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5D883" w14:textId="77777777" w:rsidR="007D10B9" w:rsidRPr="0012127F" w:rsidRDefault="00227D66" w:rsidP="00F6704A">
      <w:pPr>
        <w:jc w:val="center"/>
        <w:rPr>
          <w:rFonts w:ascii="Arial" w:hAnsi="Arial" w:cs="Arial"/>
          <w:b/>
          <w:bCs/>
          <w:sz w:val="22"/>
          <w:szCs w:val="22"/>
          <w:lang w:val="es-ES"/>
        </w:rPr>
      </w:pPr>
      <w:r w:rsidRPr="0012127F">
        <w:rPr>
          <w:rFonts w:ascii="Arial" w:hAnsi="Arial" w:cs="Arial"/>
          <w:b/>
          <w:bCs/>
          <w:sz w:val="22"/>
          <w:szCs w:val="22"/>
          <w:lang w:val="es-ES"/>
        </w:rPr>
        <w:t>REGIONAL</w:t>
      </w:r>
    </w:p>
    <w:p w14:paraId="775FCE30" w14:textId="77777777" w:rsidR="007D10B9" w:rsidRPr="0012127F" w:rsidRDefault="007D10B9" w:rsidP="007D10B9">
      <w:pPr>
        <w:rPr>
          <w:rFonts w:ascii="Arial" w:hAnsi="Arial" w:cs="Arial"/>
          <w:b/>
          <w:bCs/>
          <w:sz w:val="22"/>
          <w:szCs w:val="22"/>
          <w:lang w:val="es-ES_tradnl"/>
        </w:rPr>
      </w:pPr>
    </w:p>
    <w:p w14:paraId="17BC3493" w14:textId="77777777" w:rsidR="0093376E" w:rsidRPr="00D41A9E" w:rsidRDefault="0093376E" w:rsidP="00227D66">
      <w:pPr>
        <w:pStyle w:val="BodyText2"/>
        <w:spacing w:line="360" w:lineRule="auto"/>
        <w:jc w:val="center"/>
        <w:rPr>
          <w:rFonts w:ascii="Arial" w:hAnsi="Arial" w:cs="Arial"/>
          <w:b/>
          <w:bCs/>
          <w:smallCaps/>
          <w:sz w:val="22"/>
          <w:szCs w:val="22"/>
          <w:lang w:val="es"/>
        </w:rPr>
      </w:pPr>
      <w:r w:rsidRPr="00D41A9E">
        <w:rPr>
          <w:rFonts w:ascii="Arial" w:hAnsi="Arial" w:cs="Arial"/>
          <w:b/>
          <w:bCs/>
          <w:smallCaps/>
          <w:sz w:val="22"/>
          <w:szCs w:val="22"/>
          <w:lang w:val="es"/>
        </w:rPr>
        <w:t>Modelo Integral de Atención en Agua y/o Saneamiento (MIAAS) entre municipios y comunidades rurales</w:t>
      </w:r>
    </w:p>
    <w:p w14:paraId="154150A9" w14:textId="69C74ABE" w:rsidR="00227D66" w:rsidRPr="0012127F" w:rsidRDefault="00D35A86" w:rsidP="00D41A9E">
      <w:pPr>
        <w:pStyle w:val="BodyText2"/>
        <w:tabs>
          <w:tab w:val="center" w:pos="4419"/>
          <w:tab w:val="left" w:pos="7809"/>
        </w:tabs>
        <w:spacing w:line="360" w:lineRule="auto"/>
        <w:rPr>
          <w:rFonts w:ascii="Arial" w:hAnsi="Arial" w:cs="Arial"/>
          <w:b/>
          <w:bCs/>
          <w:smallCaps/>
          <w:sz w:val="22"/>
          <w:szCs w:val="22"/>
          <w:lang w:val="es"/>
        </w:rPr>
      </w:pPr>
      <w:r>
        <w:rPr>
          <w:rFonts w:ascii="Arial" w:hAnsi="Arial" w:cs="Arial"/>
          <w:b/>
          <w:bCs/>
          <w:smallCaps/>
          <w:sz w:val="22"/>
          <w:szCs w:val="22"/>
          <w:lang w:val="es"/>
        </w:rPr>
        <w:tab/>
      </w:r>
      <w:r w:rsidR="00227D66" w:rsidRPr="0012127F">
        <w:rPr>
          <w:rFonts w:ascii="Arial" w:hAnsi="Arial" w:cs="Arial"/>
          <w:b/>
          <w:bCs/>
          <w:smallCaps/>
          <w:sz w:val="22"/>
          <w:szCs w:val="22"/>
          <w:lang w:val="es"/>
        </w:rPr>
        <w:t>Propuesta de INE/WSA en el marco de la iniciativa LAIF</w:t>
      </w:r>
      <w:r>
        <w:rPr>
          <w:rFonts w:ascii="Arial" w:hAnsi="Arial" w:cs="Arial"/>
          <w:b/>
          <w:bCs/>
          <w:smallCaps/>
          <w:sz w:val="22"/>
          <w:szCs w:val="22"/>
          <w:lang w:val="es"/>
        </w:rPr>
        <w:tab/>
      </w:r>
    </w:p>
    <w:p w14:paraId="05C017D9" w14:textId="77777777" w:rsidR="007D10B9" w:rsidRPr="0012127F" w:rsidRDefault="007D10B9" w:rsidP="007D10B9">
      <w:pPr>
        <w:rPr>
          <w:rFonts w:ascii="Arial" w:hAnsi="Arial" w:cs="Arial"/>
          <w:b/>
          <w:bCs/>
          <w:sz w:val="22"/>
          <w:szCs w:val="22"/>
          <w:lang w:val="es"/>
        </w:rPr>
      </w:pPr>
    </w:p>
    <w:p w14:paraId="355F9901" w14:textId="254A44F3" w:rsidR="007D10B9" w:rsidRPr="0012127F" w:rsidRDefault="007D10B9" w:rsidP="00227D66">
      <w:pPr>
        <w:jc w:val="center"/>
        <w:rPr>
          <w:rFonts w:ascii="Arial" w:hAnsi="Arial" w:cs="Arial"/>
          <w:b/>
          <w:bCs/>
          <w:sz w:val="22"/>
          <w:szCs w:val="22"/>
          <w:lang w:val="es-ES"/>
        </w:rPr>
      </w:pPr>
      <w:r w:rsidRPr="0012127F">
        <w:rPr>
          <w:rFonts w:ascii="Arial" w:hAnsi="Arial" w:cs="Arial"/>
          <w:b/>
          <w:bCs/>
          <w:sz w:val="22"/>
          <w:szCs w:val="22"/>
          <w:lang w:val="es-ES"/>
        </w:rPr>
        <w:t>T</w:t>
      </w:r>
      <w:r w:rsidR="00486954">
        <w:rPr>
          <w:rFonts w:ascii="Arial" w:hAnsi="Arial" w:cs="Arial"/>
          <w:b/>
          <w:bCs/>
          <w:sz w:val="22"/>
          <w:szCs w:val="22"/>
          <w:lang w:val="es-ES"/>
        </w:rPr>
        <w:t>É</w:t>
      </w:r>
      <w:r w:rsidRPr="0012127F">
        <w:rPr>
          <w:rFonts w:ascii="Arial" w:hAnsi="Arial" w:cs="Arial"/>
          <w:b/>
          <w:bCs/>
          <w:sz w:val="22"/>
          <w:szCs w:val="22"/>
          <w:lang w:val="es-ES"/>
        </w:rPr>
        <w:t>RMINOS DE REFERENCIA</w:t>
      </w:r>
    </w:p>
    <w:p w14:paraId="7D78F897" w14:textId="77777777" w:rsidR="00690625" w:rsidRPr="0012127F" w:rsidRDefault="007D10B9" w:rsidP="000F70CC">
      <w:pPr>
        <w:pStyle w:val="BodyText"/>
        <w:numPr>
          <w:ilvl w:val="0"/>
          <w:numId w:val="7"/>
        </w:numPr>
        <w:spacing w:before="80"/>
        <w:jc w:val="both"/>
        <w:rPr>
          <w:rFonts w:ascii="Arial" w:hAnsi="Arial" w:cs="Arial"/>
          <w:b/>
          <w:bCs/>
          <w:sz w:val="22"/>
          <w:szCs w:val="22"/>
          <w:lang w:val="es-ES"/>
        </w:rPr>
      </w:pPr>
      <w:r w:rsidRPr="0012127F">
        <w:rPr>
          <w:rFonts w:ascii="Arial" w:hAnsi="Arial" w:cs="Arial"/>
          <w:b/>
          <w:bCs/>
          <w:sz w:val="22"/>
          <w:szCs w:val="22"/>
          <w:lang w:val="es-ES"/>
        </w:rPr>
        <w:t>Antecedentes:</w:t>
      </w:r>
    </w:p>
    <w:p w14:paraId="24E5A38E" w14:textId="77777777" w:rsidR="00C04E52" w:rsidRPr="0012127F" w:rsidRDefault="001B3764" w:rsidP="009657B6">
      <w:pPr>
        <w:pStyle w:val="BodyText"/>
        <w:numPr>
          <w:ilvl w:val="1"/>
          <w:numId w:val="8"/>
        </w:numPr>
        <w:spacing w:before="80"/>
        <w:ind w:left="720" w:hanging="720"/>
        <w:jc w:val="both"/>
        <w:rPr>
          <w:rFonts w:ascii="Arial" w:hAnsi="Arial" w:cs="Arial"/>
          <w:sz w:val="22"/>
          <w:szCs w:val="22"/>
          <w:lang w:val="es"/>
        </w:rPr>
      </w:pPr>
      <w:r w:rsidRPr="0012127F">
        <w:rPr>
          <w:rFonts w:ascii="Arial" w:hAnsi="Arial" w:cs="Arial"/>
          <w:sz w:val="22"/>
          <w:szCs w:val="22"/>
          <w:lang w:val="es"/>
        </w:rPr>
        <w:t xml:space="preserve">El Gobierno Español en la XVII Cumbre Iberoamericana de Santiago (Noviembre de 2007) anunció la creación de un fondo del agua con el propósito de apoyar el acceso al agua potable y saneamiento básico. El 26 de diciembre de ese mismo año el GDE creó el Fondo de Cooperación para Agua y Saneamiento (FCAS) y posteriormente el Departamento del Fondo de Cooperación para Agua y Saneamiento (DFCAS) dependiente de la Agencia Española de Cooperación Internacional para el Desarrollo (AECID), con el propósito de llevar adelante la administración del FCAS.   </w:t>
      </w:r>
    </w:p>
    <w:p w14:paraId="18C04B3E" w14:textId="77777777" w:rsidR="00C04E52" w:rsidRPr="0012127F" w:rsidRDefault="001B3764" w:rsidP="009657B6">
      <w:pPr>
        <w:pStyle w:val="BodyText"/>
        <w:numPr>
          <w:ilvl w:val="1"/>
          <w:numId w:val="8"/>
        </w:numPr>
        <w:spacing w:before="80"/>
        <w:ind w:left="720" w:hanging="720"/>
        <w:jc w:val="both"/>
        <w:rPr>
          <w:rFonts w:ascii="Arial" w:hAnsi="Arial" w:cs="Arial"/>
          <w:sz w:val="22"/>
          <w:szCs w:val="22"/>
          <w:lang w:val="es"/>
        </w:rPr>
      </w:pPr>
      <w:r w:rsidRPr="0012127F">
        <w:rPr>
          <w:rFonts w:ascii="Arial" w:hAnsi="Arial" w:cs="Arial"/>
          <w:sz w:val="22"/>
          <w:szCs w:val="22"/>
          <w:lang w:val="es"/>
        </w:rPr>
        <w:t>El Banco Interamericano de Desarrollo (BID) ha sido el principal socio financiero y operativo del FCAS desde los inicios de su andadura. A través del mecanismo multilateral del FCAS (</w:t>
      </w:r>
      <w:r w:rsidR="009C055F" w:rsidRPr="0012127F">
        <w:rPr>
          <w:rFonts w:ascii="Arial" w:hAnsi="Arial" w:cs="Arial"/>
          <w:sz w:val="22"/>
          <w:szCs w:val="22"/>
          <w:lang w:val="es"/>
        </w:rPr>
        <w:t xml:space="preserve">el </w:t>
      </w:r>
      <w:r w:rsidRPr="0012127F">
        <w:rPr>
          <w:rFonts w:ascii="Arial" w:hAnsi="Arial" w:cs="Arial"/>
          <w:sz w:val="22"/>
          <w:szCs w:val="22"/>
          <w:lang w:val="es"/>
        </w:rPr>
        <w:t>denominado FECASALC</w:t>
      </w:r>
      <w:r w:rsidR="009C055F" w:rsidRPr="0012127F">
        <w:rPr>
          <w:rFonts w:ascii="Arial" w:hAnsi="Arial" w:cs="Arial"/>
          <w:sz w:val="22"/>
          <w:szCs w:val="22"/>
          <w:lang w:val="es"/>
        </w:rPr>
        <w:t>)</w:t>
      </w:r>
      <w:r w:rsidRPr="0012127F">
        <w:rPr>
          <w:rFonts w:ascii="Arial" w:hAnsi="Arial" w:cs="Arial"/>
          <w:sz w:val="22"/>
          <w:szCs w:val="22"/>
          <w:lang w:val="es"/>
        </w:rPr>
        <w:t xml:space="preserve">, la AECID y el BID han financiado o desarrollado conjuntamente 21 programas relacionados con el agua y el saneamiento (por un importe total de 917 millones EUR), así como diversos estudios aplicados.  </w:t>
      </w:r>
    </w:p>
    <w:p w14:paraId="24133608" w14:textId="77777777" w:rsidR="00C04E52" w:rsidRPr="0012127F" w:rsidRDefault="001B3764" w:rsidP="009657B6">
      <w:pPr>
        <w:pStyle w:val="BodyText"/>
        <w:numPr>
          <w:ilvl w:val="1"/>
          <w:numId w:val="8"/>
        </w:numPr>
        <w:spacing w:before="80"/>
        <w:ind w:left="720" w:hanging="720"/>
        <w:jc w:val="both"/>
        <w:rPr>
          <w:rFonts w:ascii="Arial" w:hAnsi="Arial" w:cs="Arial"/>
          <w:sz w:val="22"/>
          <w:szCs w:val="22"/>
          <w:lang w:val="es"/>
        </w:rPr>
      </w:pPr>
      <w:r w:rsidRPr="0012127F">
        <w:rPr>
          <w:rFonts w:ascii="Arial" w:hAnsi="Arial" w:cs="Arial"/>
          <w:sz w:val="22"/>
          <w:szCs w:val="22"/>
          <w:lang w:val="es"/>
        </w:rPr>
        <w:t xml:space="preserve">Por su parte la Unión Europea, a través de la Facilidad de Inversión de América Latina (LAIF), ofrece apoyo, en forma de subvenciones, a las operaciones de préstamo realizadas por instituciones financieras multilaterales europeas para el desarrollo, así como  por entidades financieras bilaterales para el desarrollo procedentes de los Estados miembros. El objetivo </w:t>
      </w:r>
      <w:r w:rsidR="009C055F" w:rsidRPr="0012127F">
        <w:rPr>
          <w:rFonts w:ascii="Arial" w:hAnsi="Arial" w:cs="Arial"/>
          <w:sz w:val="22"/>
          <w:szCs w:val="22"/>
          <w:lang w:val="es"/>
        </w:rPr>
        <w:t xml:space="preserve">de la LAIF es </w:t>
      </w:r>
      <w:r w:rsidRPr="0012127F">
        <w:rPr>
          <w:rFonts w:ascii="Arial" w:hAnsi="Arial" w:cs="Arial"/>
          <w:sz w:val="22"/>
          <w:szCs w:val="22"/>
          <w:lang w:val="es"/>
        </w:rPr>
        <w:t xml:space="preserve">asociar las subvenciones de la Comisión Europea a los préstamos de consorcios de instituciones financieras europeas, para financiar los grandes proyectos de inversión en la región latinoamericana contemplada en el Instrumento de Cooperación para el Desarrollo (ICD). </w:t>
      </w:r>
    </w:p>
    <w:p w14:paraId="100CA6B4" w14:textId="77777777" w:rsidR="00C04E52" w:rsidRPr="0012127F" w:rsidRDefault="001B3764" w:rsidP="009657B6">
      <w:pPr>
        <w:pStyle w:val="BodyText"/>
        <w:numPr>
          <w:ilvl w:val="1"/>
          <w:numId w:val="8"/>
        </w:numPr>
        <w:spacing w:before="80"/>
        <w:ind w:left="720" w:hanging="720"/>
        <w:jc w:val="both"/>
        <w:rPr>
          <w:rFonts w:ascii="Arial" w:hAnsi="Arial" w:cs="Arial"/>
          <w:sz w:val="22"/>
          <w:szCs w:val="22"/>
          <w:lang w:val="es"/>
        </w:rPr>
      </w:pPr>
      <w:r w:rsidRPr="0012127F">
        <w:rPr>
          <w:rFonts w:ascii="Arial" w:hAnsi="Arial" w:cs="Arial"/>
          <w:sz w:val="22"/>
          <w:szCs w:val="22"/>
          <w:lang w:val="es"/>
        </w:rPr>
        <w:t xml:space="preserve">En Mayo de 2012, el Gobierno de España, a través de la Agencia Española de Cooperación Internacional para el Desarrollo (AECID) y el BID solicitan </w:t>
      </w:r>
      <w:r w:rsidR="009C055F" w:rsidRPr="0012127F">
        <w:rPr>
          <w:rFonts w:ascii="Arial" w:hAnsi="Arial" w:cs="Arial"/>
          <w:sz w:val="22"/>
          <w:szCs w:val="22"/>
          <w:lang w:val="es"/>
        </w:rPr>
        <w:t xml:space="preserve">15.000.000 EUR de financiación </w:t>
      </w:r>
      <w:r w:rsidRPr="0012127F">
        <w:rPr>
          <w:rFonts w:ascii="Arial" w:hAnsi="Arial" w:cs="Arial"/>
          <w:sz w:val="22"/>
          <w:szCs w:val="22"/>
          <w:lang w:val="es"/>
        </w:rPr>
        <w:t>a la Unión Europea a través de los fondos LAIF para el proyecto “Promoción de la adaptación al cambio climático e inversión en la gestión integrada de los recursos hídricos en el sector de agua y saneamiento de Latinoamérica en el marco del Fondo de Cooperación para Agua y Saneamiento (FCAS)".</w:t>
      </w:r>
    </w:p>
    <w:p w14:paraId="5063FA0B" w14:textId="788E667E" w:rsidR="00C04E52" w:rsidRPr="0012127F" w:rsidRDefault="00332A0B" w:rsidP="009657B6">
      <w:pPr>
        <w:pStyle w:val="BodyText"/>
        <w:numPr>
          <w:ilvl w:val="1"/>
          <w:numId w:val="8"/>
        </w:numPr>
        <w:spacing w:before="80"/>
        <w:ind w:left="720" w:hanging="720"/>
        <w:jc w:val="both"/>
        <w:rPr>
          <w:rFonts w:ascii="Arial" w:hAnsi="Arial" w:cs="Arial"/>
          <w:sz w:val="22"/>
          <w:szCs w:val="22"/>
          <w:lang w:val="es"/>
        </w:rPr>
      </w:pPr>
      <w:r w:rsidRPr="0012127F">
        <w:rPr>
          <w:rFonts w:ascii="Arial" w:hAnsi="Arial" w:cs="Arial"/>
          <w:sz w:val="22"/>
          <w:szCs w:val="22"/>
          <w:lang w:val="es"/>
        </w:rPr>
        <w:t>E</w:t>
      </w:r>
      <w:r w:rsidR="009C055F" w:rsidRPr="0012127F">
        <w:rPr>
          <w:rFonts w:ascii="Arial" w:hAnsi="Arial" w:cs="Arial"/>
          <w:sz w:val="22"/>
          <w:szCs w:val="22"/>
          <w:lang w:val="es"/>
        </w:rPr>
        <w:t xml:space="preserve">l 12 de octubre de 2012, en el curso de su reunión ejecutiva, el Consejo de la LAIF aprobó la subvención que sería </w:t>
      </w:r>
      <w:r w:rsidRPr="0012127F">
        <w:rPr>
          <w:rFonts w:ascii="Arial" w:hAnsi="Arial" w:cs="Arial"/>
          <w:sz w:val="22"/>
          <w:szCs w:val="22"/>
          <w:lang w:val="es"/>
        </w:rPr>
        <w:t xml:space="preserve">es </w:t>
      </w:r>
      <w:r w:rsidR="001B3764" w:rsidRPr="0012127F">
        <w:rPr>
          <w:rFonts w:ascii="Arial" w:hAnsi="Arial" w:cs="Arial"/>
          <w:sz w:val="22"/>
          <w:szCs w:val="22"/>
          <w:lang w:val="es"/>
        </w:rPr>
        <w:t>co-ejecutada por el BID y la AECID.</w:t>
      </w:r>
      <w:r w:rsidRPr="0012127F">
        <w:rPr>
          <w:rFonts w:ascii="Arial" w:hAnsi="Arial" w:cs="Arial"/>
          <w:sz w:val="22"/>
          <w:szCs w:val="22"/>
          <w:lang w:val="es"/>
        </w:rPr>
        <w:t xml:space="preserve"> </w:t>
      </w:r>
      <w:r w:rsidR="00486954">
        <w:rPr>
          <w:rFonts w:ascii="Arial" w:hAnsi="Arial" w:cs="Arial"/>
          <w:sz w:val="22"/>
          <w:szCs w:val="22"/>
          <w:lang w:val="es"/>
        </w:rPr>
        <w:br/>
      </w:r>
      <w:r w:rsidR="001B3764" w:rsidRPr="0012127F">
        <w:rPr>
          <w:rFonts w:ascii="Arial" w:hAnsi="Arial" w:cs="Arial"/>
          <w:sz w:val="22"/>
          <w:szCs w:val="22"/>
          <w:lang w:val="es"/>
        </w:rPr>
        <w:t>El proyecto aprobado por la Unión Europea consta de dos componentes:</w:t>
      </w:r>
    </w:p>
    <w:p w14:paraId="267C49BF" w14:textId="77777777" w:rsidR="00C04E52" w:rsidRPr="0012127F" w:rsidRDefault="001B3764">
      <w:pPr>
        <w:pStyle w:val="subpar"/>
        <w:rPr>
          <w:rFonts w:ascii="Arial" w:hAnsi="Arial" w:cs="Arial"/>
          <w:sz w:val="22"/>
          <w:szCs w:val="22"/>
        </w:rPr>
      </w:pPr>
      <w:r w:rsidRPr="0012127F">
        <w:rPr>
          <w:rFonts w:ascii="Arial" w:hAnsi="Arial" w:cs="Arial"/>
          <w:sz w:val="22"/>
          <w:szCs w:val="22"/>
        </w:rPr>
        <w:t xml:space="preserve">Componente I. Adaptación al cambio climático (o “Actividades de asistencia técnica (AT) para la ACC”) incluida la contribución de la LAIF. </w:t>
      </w:r>
    </w:p>
    <w:p w14:paraId="0925DE63" w14:textId="77777777" w:rsidR="00C04E52" w:rsidRPr="0012127F" w:rsidRDefault="001B3764">
      <w:pPr>
        <w:pStyle w:val="subpar"/>
        <w:rPr>
          <w:rFonts w:ascii="Arial" w:hAnsi="Arial" w:cs="Arial"/>
          <w:sz w:val="22"/>
          <w:szCs w:val="22"/>
        </w:rPr>
      </w:pPr>
      <w:r w:rsidRPr="0012127F">
        <w:rPr>
          <w:rFonts w:ascii="Arial" w:hAnsi="Arial" w:cs="Arial"/>
          <w:sz w:val="22"/>
          <w:szCs w:val="22"/>
        </w:rPr>
        <w:t>Componente II. Gestión integrada de los recursos hídricos (o “Inversiones en GIRH y actividades de asistencia técnica (AT)”, incluida la contribución de la LAIF.</w:t>
      </w:r>
    </w:p>
    <w:p w14:paraId="0CD11FB6" w14:textId="77777777" w:rsidR="00332A0B" w:rsidRPr="0012127F" w:rsidRDefault="00332A0B" w:rsidP="00332A0B">
      <w:pPr>
        <w:pStyle w:val="BodyText"/>
        <w:numPr>
          <w:ilvl w:val="1"/>
          <w:numId w:val="8"/>
        </w:numPr>
        <w:spacing w:before="80"/>
        <w:ind w:left="720" w:hanging="720"/>
        <w:jc w:val="both"/>
        <w:rPr>
          <w:rFonts w:ascii="Arial" w:hAnsi="Arial" w:cs="Arial"/>
          <w:sz w:val="22"/>
          <w:szCs w:val="22"/>
          <w:lang w:val="es"/>
        </w:rPr>
      </w:pPr>
      <w:r w:rsidRPr="0012127F">
        <w:rPr>
          <w:rFonts w:ascii="Arial" w:hAnsi="Arial" w:cs="Arial"/>
          <w:sz w:val="22"/>
          <w:szCs w:val="22"/>
          <w:lang w:val="es"/>
        </w:rPr>
        <w:lastRenderedPageBreak/>
        <w:t>En el caso del Componente de GIRH, el objetivo es incidir en el desarrollo de políticas e inversiones del sector a través de la promoción de soluciones adaptadas a las necesidades y capacidades de las poblaciones, incidiendo en:</w:t>
      </w:r>
    </w:p>
    <w:p w14:paraId="4DBA2EE1" w14:textId="77777777" w:rsidR="00332A0B" w:rsidRPr="0012127F" w:rsidRDefault="00332A0B" w:rsidP="00364089">
      <w:pPr>
        <w:pStyle w:val="BodyText"/>
        <w:numPr>
          <w:ilvl w:val="2"/>
          <w:numId w:val="23"/>
        </w:numPr>
        <w:spacing w:before="80"/>
        <w:ind w:hanging="231"/>
        <w:jc w:val="both"/>
        <w:rPr>
          <w:rFonts w:ascii="Arial" w:hAnsi="Arial" w:cs="Arial"/>
          <w:sz w:val="22"/>
          <w:szCs w:val="22"/>
          <w:lang w:val="es"/>
        </w:rPr>
      </w:pPr>
      <w:r w:rsidRPr="0012127F">
        <w:rPr>
          <w:rFonts w:ascii="Arial" w:hAnsi="Arial" w:cs="Arial"/>
          <w:sz w:val="22"/>
          <w:szCs w:val="22"/>
          <w:lang w:val="es"/>
        </w:rPr>
        <w:t>Promoción del saneamiento óptimo</w:t>
      </w:r>
    </w:p>
    <w:p w14:paraId="7AA55C8E" w14:textId="77777777" w:rsidR="00332A0B" w:rsidRPr="0012127F" w:rsidRDefault="00332A0B" w:rsidP="00364089">
      <w:pPr>
        <w:pStyle w:val="BodyText"/>
        <w:numPr>
          <w:ilvl w:val="2"/>
          <w:numId w:val="23"/>
        </w:numPr>
        <w:spacing w:before="80"/>
        <w:ind w:hanging="231"/>
        <w:jc w:val="both"/>
        <w:rPr>
          <w:rFonts w:ascii="Arial" w:hAnsi="Arial" w:cs="Arial"/>
          <w:sz w:val="22"/>
          <w:szCs w:val="22"/>
          <w:lang w:val="es"/>
        </w:rPr>
      </w:pPr>
      <w:r w:rsidRPr="0012127F">
        <w:rPr>
          <w:rFonts w:ascii="Arial" w:hAnsi="Arial" w:cs="Arial"/>
          <w:sz w:val="22"/>
          <w:szCs w:val="22"/>
          <w:lang w:val="es"/>
        </w:rPr>
        <w:t>Desarrollo de soluciones adaptadas para el tratamiento de aguas residuales y su posible reúso</w:t>
      </w:r>
    </w:p>
    <w:p w14:paraId="34DCA63A" w14:textId="77777777" w:rsidR="00332A0B" w:rsidRPr="0012127F" w:rsidRDefault="00332A0B" w:rsidP="00364089">
      <w:pPr>
        <w:pStyle w:val="BodyText"/>
        <w:numPr>
          <w:ilvl w:val="2"/>
          <w:numId w:val="23"/>
        </w:numPr>
        <w:spacing w:before="80"/>
        <w:ind w:hanging="231"/>
        <w:jc w:val="both"/>
        <w:rPr>
          <w:rFonts w:ascii="Arial" w:hAnsi="Arial" w:cs="Arial"/>
          <w:sz w:val="22"/>
          <w:szCs w:val="22"/>
          <w:lang w:val="es"/>
        </w:rPr>
      </w:pPr>
      <w:r w:rsidRPr="0012127F">
        <w:rPr>
          <w:rFonts w:ascii="Arial" w:hAnsi="Arial" w:cs="Arial"/>
          <w:sz w:val="22"/>
          <w:szCs w:val="22"/>
          <w:lang w:val="es"/>
        </w:rPr>
        <w:t>Definición de medidas de mejora de la eficiencia en los sistemas de agua y saneamiento</w:t>
      </w:r>
    </w:p>
    <w:p w14:paraId="0FE1D59E" w14:textId="77777777" w:rsidR="00332A0B" w:rsidRPr="0012127F" w:rsidRDefault="00332A0B" w:rsidP="00364089">
      <w:pPr>
        <w:pStyle w:val="BodyText"/>
        <w:numPr>
          <w:ilvl w:val="2"/>
          <w:numId w:val="23"/>
        </w:numPr>
        <w:spacing w:before="80"/>
        <w:ind w:hanging="231"/>
        <w:jc w:val="both"/>
        <w:rPr>
          <w:rFonts w:ascii="Arial" w:hAnsi="Arial" w:cs="Arial"/>
          <w:sz w:val="22"/>
          <w:szCs w:val="22"/>
          <w:lang w:val="es"/>
        </w:rPr>
      </w:pPr>
      <w:r w:rsidRPr="0012127F">
        <w:rPr>
          <w:rFonts w:ascii="Arial" w:hAnsi="Arial" w:cs="Arial"/>
          <w:sz w:val="22"/>
          <w:szCs w:val="22"/>
          <w:lang w:val="es"/>
        </w:rPr>
        <w:t>Mejora de la gestión de los sistemas en las pequeñas ciudades a través de herramientas específicas adaptadas a sus capacidades</w:t>
      </w:r>
    </w:p>
    <w:p w14:paraId="65CCBA01" w14:textId="77777777" w:rsidR="00332A0B" w:rsidRPr="0012127F" w:rsidRDefault="00332A0B" w:rsidP="00364089">
      <w:pPr>
        <w:pStyle w:val="BodyText"/>
        <w:numPr>
          <w:ilvl w:val="2"/>
          <w:numId w:val="23"/>
        </w:numPr>
        <w:spacing w:before="80"/>
        <w:ind w:hanging="231"/>
        <w:jc w:val="both"/>
        <w:rPr>
          <w:rFonts w:ascii="Arial" w:hAnsi="Arial" w:cs="Arial"/>
          <w:sz w:val="22"/>
          <w:szCs w:val="22"/>
          <w:lang w:val="es"/>
        </w:rPr>
      </w:pPr>
      <w:r w:rsidRPr="0012127F">
        <w:rPr>
          <w:rFonts w:ascii="Arial" w:hAnsi="Arial" w:cs="Arial"/>
          <w:sz w:val="22"/>
          <w:szCs w:val="22"/>
          <w:lang w:val="es"/>
        </w:rPr>
        <w:t>Refuerzo de la gestión de los sistemas rurales a través de la municipalización de los servicios de agua y saneamiento</w:t>
      </w:r>
    </w:p>
    <w:p w14:paraId="7A08AD9F" w14:textId="77777777" w:rsidR="00332A0B" w:rsidRPr="0012127F" w:rsidRDefault="00332A0B" w:rsidP="00332A0B">
      <w:pPr>
        <w:pStyle w:val="BodyText"/>
        <w:numPr>
          <w:ilvl w:val="1"/>
          <w:numId w:val="8"/>
        </w:numPr>
        <w:spacing w:before="80"/>
        <w:ind w:left="720" w:hanging="720"/>
        <w:jc w:val="both"/>
        <w:rPr>
          <w:rFonts w:ascii="Arial" w:hAnsi="Arial" w:cs="Arial"/>
          <w:sz w:val="22"/>
          <w:szCs w:val="22"/>
          <w:lang w:val="es"/>
        </w:rPr>
      </w:pPr>
      <w:r w:rsidRPr="0012127F">
        <w:rPr>
          <w:rFonts w:ascii="Arial" w:hAnsi="Arial" w:cs="Arial"/>
          <w:sz w:val="22"/>
          <w:szCs w:val="22"/>
          <w:lang w:val="es"/>
        </w:rPr>
        <w:t xml:space="preserve">Es en el marco de este refuerzo a la gestión de los sistemas rurales en el que se engloba la presente consultoría. </w:t>
      </w:r>
    </w:p>
    <w:p w14:paraId="39F9B73B" w14:textId="77777777" w:rsidR="00C04E52" w:rsidRPr="0012127F" w:rsidRDefault="00227D66" w:rsidP="000F70CC">
      <w:pPr>
        <w:pStyle w:val="BodyText"/>
        <w:numPr>
          <w:ilvl w:val="0"/>
          <w:numId w:val="7"/>
        </w:numPr>
        <w:spacing w:before="80"/>
        <w:jc w:val="both"/>
        <w:rPr>
          <w:rFonts w:ascii="Arial" w:hAnsi="Arial" w:cs="Arial"/>
          <w:b/>
          <w:bCs/>
          <w:sz w:val="22"/>
          <w:szCs w:val="22"/>
          <w:lang w:val="es-ES"/>
        </w:rPr>
      </w:pPr>
      <w:r w:rsidRPr="0012127F">
        <w:rPr>
          <w:rFonts w:ascii="Arial" w:hAnsi="Arial" w:cs="Arial"/>
          <w:b/>
          <w:bCs/>
          <w:sz w:val="22"/>
          <w:szCs w:val="22"/>
          <w:lang w:val="es-ES"/>
        </w:rPr>
        <w:t>La consultoría</w:t>
      </w:r>
    </w:p>
    <w:p w14:paraId="3BF71FAF" w14:textId="2316CE22" w:rsidR="00166593" w:rsidRPr="0012127F" w:rsidRDefault="00166593" w:rsidP="00166593">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t xml:space="preserve">En una </w:t>
      </w:r>
      <w:r w:rsidR="00620084" w:rsidRPr="0012127F">
        <w:rPr>
          <w:rFonts w:ascii="Arial" w:hAnsi="Arial" w:cs="Arial"/>
          <w:sz w:val="22"/>
          <w:szCs w:val="22"/>
          <w:lang w:val="es"/>
        </w:rPr>
        <w:t xml:space="preserve">parte importante de los </w:t>
      </w:r>
      <w:r w:rsidR="003D0BC0" w:rsidRPr="0012127F">
        <w:rPr>
          <w:rFonts w:ascii="Arial" w:hAnsi="Arial" w:cs="Arial"/>
          <w:sz w:val="22"/>
          <w:szCs w:val="22"/>
          <w:lang w:val="es"/>
        </w:rPr>
        <w:t xml:space="preserve">países de la región, la prestación </w:t>
      </w:r>
      <w:r w:rsidRPr="0012127F">
        <w:rPr>
          <w:rFonts w:ascii="Arial" w:hAnsi="Arial" w:cs="Arial"/>
          <w:sz w:val="22"/>
          <w:szCs w:val="22"/>
          <w:lang w:val="es"/>
        </w:rPr>
        <w:t xml:space="preserve">de los servicios de agua y saneamiento son </w:t>
      </w:r>
      <w:r w:rsidR="00D843E3" w:rsidRPr="0012127F">
        <w:rPr>
          <w:rFonts w:ascii="Arial" w:hAnsi="Arial" w:cs="Arial"/>
          <w:sz w:val="22"/>
          <w:szCs w:val="22"/>
          <w:lang w:val="es"/>
        </w:rPr>
        <w:t xml:space="preserve">responsabilidad </w:t>
      </w:r>
      <w:r w:rsidR="003D0BC0" w:rsidRPr="0012127F">
        <w:rPr>
          <w:rFonts w:ascii="Arial" w:hAnsi="Arial" w:cs="Arial"/>
          <w:sz w:val="22"/>
          <w:szCs w:val="22"/>
          <w:lang w:val="es"/>
        </w:rPr>
        <w:t>del Municipio.</w:t>
      </w:r>
      <w:r w:rsidRPr="0012127F">
        <w:rPr>
          <w:rFonts w:ascii="Arial" w:hAnsi="Arial" w:cs="Arial"/>
          <w:sz w:val="22"/>
          <w:szCs w:val="22"/>
          <w:lang w:val="es"/>
        </w:rPr>
        <w:t xml:space="preserve"> Tomando como referencia el informe de la CAF preparado para 6 Foro Mundial del Agua </w:t>
      </w:r>
      <w:r w:rsidR="00486954">
        <w:rPr>
          <w:rFonts w:ascii="Arial" w:hAnsi="Arial" w:cs="Arial"/>
          <w:sz w:val="22"/>
          <w:szCs w:val="22"/>
          <w:lang w:val="es"/>
        </w:rPr>
        <w:br/>
      </w:r>
      <w:r w:rsidRPr="0012127F">
        <w:rPr>
          <w:rFonts w:ascii="Arial" w:hAnsi="Arial" w:cs="Arial"/>
          <w:sz w:val="22"/>
          <w:szCs w:val="22"/>
          <w:lang w:val="es"/>
        </w:rPr>
        <w:t>(</w:t>
      </w:r>
      <w:r w:rsidRPr="0012127F">
        <w:rPr>
          <w:rFonts w:ascii="Arial" w:hAnsi="Arial" w:cs="Arial"/>
          <w:i/>
          <w:sz w:val="22"/>
          <w:szCs w:val="22"/>
          <w:lang w:val="es"/>
        </w:rPr>
        <w:t>CAF. 2012), Agua Potable y Saneamiento en América Latina y el Caribe: metas realistas y soluciones sostenibles. Propuestas para el 6to Foro Mundial del Agua</w:t>
      </w:r>
      <w:r w:rsidRPr="0012127F">
        <w:rPr>
          <w:rFonts w:ascii="Arial" w:hAnsi="Arial" w:cs="Arial"/>
          <w:sz w:val="22"/>
          <w:szCs w:val="22"/>
          <w:lang w:val="es"/>
        </w:rPr>
        <w:t>) se observa</w:t>
      </w:r>
      <w:r w:rsidR="00332A0B" w:rsidRPr="0012127F">
        <w:rPr>
          <w:rFonts w:ascii="Arial" w:hAnsi="Arial" w:cs="Arial"/>
          <w:sz w:val="22"/>
          <w:szCs w:val="22"/>
          <w:lang w:val="es"/>
        </w:rPr>
        <w:t xml:space="preserve"> que</w:t>
      </w:r>
      <w:r w:rsidRPr="0012127F">
        <w:rPr>
          <w:rFonts w:ascii="Arial" w:hAnsi="Arial" w:cs="Arial"/>
          <w:sz w:val="22"/>
          <w:szCs w:val="22"/>
          <w:lang w:val="es"/>
        </w:rPr>
        <w:t xml:space="preserve"> efectivamente, </w:t>
      </w:r>
      <w:r w:rsidR="00C84B41" w:rsidRPr="0012127F">
        <w:rPr>
          <w:rFonts w:ascii="Arial" w:hAnsi="Arial" w:cs="Arial"/>
          <w:sz w:val="22"/>
          <w:szCs w:val="22"/>
          <w:lang w:val="es"/>
        </w:rPr>
        <w:t xml:space="preserve">exceptuando Costa Rica </w:t>
      </w:r>
      <w:r w:rsidR="00486954">
        <w:rPr>
          <w:rFonts w:ascii="Arial" w:hAnsi="Arial" w:cs="Arial"/>
          <w:sz w:val="22"/>
          <w:szCs w:val="22"/>
          <w:lang w:val="es"/>
        </w:rPr>
        <w:t>y</w:t>
      </w:r>
      <w:r w:rsidR="00C84B41" w:rsidRPr="0012127F">
        <w:rPr>
          <w:rFonts w:ascii="Arial" w:hAnsi="Arial" w:cs="Arial"/>
          <w:sz w:val="22"/>
          <w:szCs w:val="22"/>
          <w:lang w:val="es"/>
        </w:rPr>
        <w:t xml:space="preserve"> Paraguay, </w:t>
      </w:r>
      <w:r w:rsidRPr="0012127F">
        <w:rPr>
          <w:rFonts w:ascii="Arial" w:hAnsi="Arial" w:cs="Arial"/>
          <w:sz w:val="22"/>
          <w:szCs w:val="22"/>
          <w:lang w:val="es"/>
        </w:rPr>
        <w:t>la prestación del servicio está en manos de los municipios, bien sea a través de los propios municipios, empresas públicas municipales o bien a través de concesiones a empresas locales:</w:t>
      </w:r>
    </w:p>
    <w:p w14:paraId="128760D5" w14:textId="77777777" w:rsidR="00166593" w:rsidRPr="0012127F" w:rsidRDefault="00166593" w:rsidP="00166593">
      <w:pPr>
        <w:pStyle w:val="BodyText"/>
        <w:spacing w:before="80"/>
        <w:ind w:left="720"/>
        <w:jc w:val="both"/>
        <w:textAlignment w:val="auto"/>
        <w:rPr>
          <w:rFonts w:ascii="Arial" w:hAnsi="Arial" w:cs="Arial"/>
          <w:sz w:val="22"/>
          <w:szCs w:val="22"/>
          <w:lang w:val="es"/>
        </w:rPr>
      </w:pPr>
      <w:r w:rsidRPr="0012127F">
        <w:rPr>
          <w:rFonts w:ascii="Arial" w:hAnsi="Arial" w:cs="Arial"/>
          <w:noProof/>
          <w:sz w:val="22"/>
          <w:szCs w:val="22"/>
        </w:rPr>
        <w:drawing>
          <wp:inline distT="0" distB="0" distL="0" distR="0" wp14:anchorId="02521FE5" wp14:editId="239E468C">
            <wp:extent cx="4059579" cy="2598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8750" t="25868" r="21805" b="26562"/>
                    <a:stretch/>
                  </pic:blipFill>
                  <pic:spPr bwMode="auto">
                    <a:xfrm>
                      <a:off x="0" y="0"/>
                      <a:ext cx="4084207" cy="2614656"/>
                    </a:xfrm>
                    <a:prstGeom prst="rect">
                      <a:avLst/>
                    </a:prstGeom>
                    <a:ln>
                      <a:noFill/>
                    </a:ln>
                    <a:extLst>
                      <a:ext uri="{53640926-AAD7-44D8-BBD7-CCE9431645EC}">
                        <a14:shadowObscured xmlns:a14="http://schemas.microsoft.com/office/drawing/2010/main"/>
                      </a:ext>
                    </a:extLst>
                  </pic:spPr>
                </pic:pic>
              </a:graphicData>
            </a:graphic>
          </wp:inline>
        </w:drawing>
      </w:r>
    </w:p>
    <w:p w14:paraId="6E9A8033" w14:textId="77777777" w:rsidR="00166593" w:rsidRPr="0012127F" w:rsidRDefault="00166593" w:rsidP="00166593">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t xml:space="preserve">Hay que tener presente, sin embargo, que en una parte importante de los casos, la aplicación efectiva de la normativa implica que el Municipio se ocupa de la prestación del servicio de la zona urbana y periurbana de la cabecera municipal no atendiendo las zonas rurales que </w:t>
      </w:r>
      <w:r w:rsidR="00B64945" w:rsidRPr="0012127F">
        <w:rPr>
          <w:rFonts w:ascii="Arial" w:hAnsi="Arial" w:cs="Arial"/>
          <w:sz w:val="22"/>
          <w:szCs w:val="22"/>
          <w:lang w:val="es"/>
        </w:rPr>
        <w:t>están</w:t>
      </w:r>
      <w:r w:rsidRPr="0012127F">
        <w:rPr>
          <w:rFonts w:ascii="Arial" w:hAnsi="Arial" w:cs="Arial"/>
          <w:sz w:val="22"/>
          <w:szCs w:val="22"/>
          <w:lang w:val="es"/>
        </w:rPr>
        <w:t xml:space="preserve"> dentro del Municipio.</w:t>
      </w:r>
    </w:p>
    <w:p w14:paraId="383526E7" w14:textId="77777777" w:rsidR="00166593" w:rsidRPr="0012127F" w:rsidRDefault="00B64945" w:rsidP="00166593">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t xml:space="preserve">Si tomamos, sin embargo, como referencia el concepto administrativo y político del Municipio, </w:t>
      </w:r>
      <w:r w:rsidR="00166593" w:rsidRPr="0012127F">
        <w:rPr>
          <w:rFonts w:ascii="Arial" w:hAnsi="Arial" w:cs="Arial"/>
          <w:sz w:val="22"/>
          <w:szCs w:val="22"/>
          <w:lang w:val="es"/>
        </w:rPr>
        <w:t>cuando se habla de prestación del servicio municipal</w:t>
      </w:r>
      <w:r w:rsidRPr="0012127F">
        <w:rPr>
          <w:rFonts w:ascii="Arial" w:hAnsi="Arial" w:cs="Arial"/>
          <w:sz w:val="22"/>
          <w:szCs w:val="22"/>
          <w:lang w:val="es"/>
        </w:rPr>
        <w:t xml:space="preserve"> debe entenderse </w:t>
      </w:r>
      <w:r w:rsidR="00166593" w:rsidRPr="0012127F">
        <w:rPr>
          <w:rFonts w:ascii="Arial" w:hAnsi="Arial" w:cs="Arial"/>
          <w:sz w:val="22"/>
          <w:szCs w:val="22"/>
          <w:lang w:val="es"/>
        </w:rPr>
        <w:t xml:space="preserve">que responsabilidad del municipio trasciende </w:t>
      </w:r>
      <w:r w:rsidRPr="0012127F">
        <w:rPr>
          <w:rFonts w:ascii="Arial" w:hAnsi="Arial" w:cs="Arial"/>
          <w:sz w:val="22"/>
          <w:szCs w:val="22"/>
          <w:lang w:val="es"/>
        </w:rPr>
        <w:t xml:space="preserve">la cabecera </w:t>
      </w:r>
      <w:r w:rsidR="00166593" w:rsidRPr="0012127F">
        <w:rPr>
          <w:rFonts w:ascii="Arial" w:hAnsi="Arial" w:cs="Arial"/>
          <w:sz w:val="22"/>
          <w:szCs w:val="22"/>
          <w:lang w:val="es"/>
        </w:rPr>
        <w:t xml:space="preserve">siendo los responsables, </w:t>
      </w:r>
      <w:r w:rsidR="00166593" w:rsidRPr="0012127F">
        <w:rPr>
          <w:rFonts w:ascii="Arial" w:hAnsi="Arial" w:cs="Arial"/>
          <w:sz w:val="22"/>
          <w:szCs w:val="22"/>
          <w:lang w:val="es"/>
        </w:rPr>
        <w:lastRenderedPageBreak/>
        <w:t>al menos formalmente, de toda la población dentro de los límites de su municipio, incluidas las comunidades rurales.</w:t>
      </w:r>
    </w:p>
    <w:p w14:paraId="6A2247DA" w14:textId="77777777" w:rsidR="00B64945" w:rsidRPr="0012127F" w:rsidRDefault="00B64945" w:rsidP="00B64945">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t>Adicionalmente, números estudios realizados, al menos, durante los últimos diez años muestran que para promover intervenciones sostenibles en las comunidades rurales, éstas no deben ser tratadas como unidades administrativas, técnicas y sociales individuales, auto sostenibles y auto gestionadas. Es necesario promover mecanismos complementarios que permitan que dichos sistemas rurales reciban el apoyo necesario para poder operar y administrar los sistemas.</w:t>
      </w:r>
    </w:p>
    <w:p w14:paraId="402B7187" w14:textId="3CEEB921" w:rsidR="00166593" w:rsidRPr="0012127F" w:rsidRDefault="00E334A0" w:rsidP="00166593">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t>Es e</w:t>
      </w:r>
      <w:r w:rsidR="00B64945" w:rsidRPr="0012127F">
        <w:rPr>
          <w:rFonts w:ascii="Arial" w:hAnsi="Arial" w:cs="Arial"/>
          <w:sz w:val="22"/>
          <w:szCs w:val="22"/>
          <w:lang w:val="es"/>
        </w:rPr>
        <w:t xml:space="preserve">n este contexto, </w:t>
      </w:r>
      <w:r w:rsidRPr="0012127F">
        <w:rPr>
          <w:rFonts w:ascii="Arial" w:hAnsi="Arial" w:cs="Arial"/>
          <w:sz w:val="22"/>
          <w:szCs w:val="22"/>
          <w:lang w:val="es"/>
        </w:rPr>
        <w:t xml:space="preserve">donde </w:t>
      </w:r>
      <w:r w:rsidR="00332A0B" w:rsidRPr="0012127F">
        <w:rPr>
          <w:rFonts w:ascii="Arial" w:hAnsi="Arial" w:cs="Arial"/>
          <w:sz w:val="22"/>
          <w:szCs w:val="22"/>
          <w:lang w:val="es"/>
        </w:rPr>
        <w:t xml:space="preserve">el Municipio debe </w:t>
      </w:r>
      <w:r w:rsidR="00B64945" w:rsidRPr="0012127F">
        <w:rPr>
          <w:rFonts w:ascii="Arial" w:hAnsi="Arial" w:cs="Arial"/>
          <w:sz w:val="22"/>
          <w:szCs w:val="22"/>
          <w:lang w:val="es"/>
        </w:rPr>
        <w:t xml:space="preserve">cobrar un papel relevante, convirtiéndose en </w:t>
      </w:r>
      <w:r w:rsidR="00332A0B" w:rsidRPr="0012127F">
        <w:rPr>
          <w:rFonts w:ascii="Arial" w:hAnsi="Arial" w:cs="Arial"/>
          <w:sz w:val="22"/>
          <w:szCs w:val="22"/>
          <w:lang w:val="es"/>
        </w:rPr>
        <w:t xml:space="preserve">los </w:t>
      </w:r>
      <w:r w:rsidR="00B64945" w:rsidRPr="0012127F">
        <w:rPr>
          <w:rFonts w:ascii="Arial" w:hAnsi="Arial" w:cs="Arial"/>
          <w:sz w:val="22"/>
          <w:szCs w:val="22"/>
          <w:lang w:val="es"/>
        </w:rPr>
        <w:t xml:space="preserve">centros de </w:t>
      </w:r>
      <w:r w:rsidR="00E32473" w:rsidRPr="0012127F">
        <w:rPr>
          <w:rFonts w:ascii="Arial" w:hAnsi="Arial" w:cs="Arial"/>
          <w:sz w:val="22"/>
          <w:szCs w:val="22"/>
          <w:lang w:val="es"/>
        </w:rPr>
        <w:t>apoyo</w:t>
      </w:r>
      <w:r w:rsidR="00B64945" w:rsidRPr="0012127F">
        <w:rPr>
          <w:rFonts w:ascii="Arial" w:hAnsi="Arial" w:cs="Arial"/>
          <w:sz w:val="22"/>
          <w:szCs w:val="22"/>
          <w:lang w:val="es"/>
        </w:rPr>
        <w:t xml:space="preserve"> para la operación de los sistemas de agua y saneamiento de las poblaciones en su área de influencia municipal.</w:t>
      </w:r>
      <w:r w:rsidRPr="0012127F">
        <w:rPr>
          <w:rFonts w:ascii="Arial" w:hAnsi="Arial" w:cs="Arial"/>
          <w:sz w:val="22"/>
          <w:szCs w:val="22"/>
          <w:lang w:val="es"/>
        </w:rPr>
        <w:t xml:space="preserve"> </w:t>
      </w:r>
      <w:r w:rsidR="00793591" w:rsidRPr="0012127F">
        <w:rPr>
          <w:rFonts w:ascii="Arial" w:hAnsi="Arial" w:cs="Arial"/>
          <w:sz w:val="22"/>
          <w:szCs w:val="22"/>
          <w:lang w:val="es"/>
        </w:rPr>
        <w:t>E</w:t>
      </w:r>
      <w:r w:rsidR="00166593" w:rsidRPr="0012127F">
        <w:rPr>
          <w:rFonts w:ascii="Arial" w:hAnsi="Arial" w:cs="Arial"/>
          <w:sz w:val="22"/>
          <w:szCs w:val="22"/>
          <w:lang w:val="es"/>
        </w:rPr>
        <w:t xml:space="preserve">s necesario destacar, sin embargo, que </w:t>
      </w:r>
      <w:r w:rsidR="00793591" w:rsidRPr="0012127F">
        <w:rPr>
          <w:rFonts w:ascii="Arial" w:hAnsi="Arial" w:cs="Arial"/>
          <w:sz w:val="22"/>
          <w:szCs w:val="22"/>
          <w:lang w:val="es"/>
        </w:rPr>
        <w:t xml:space="preserve">si bien el marco jurídico y teórico delimita este papel para los municipios, con frecuencia en el proceso de implantación real </w:t>
      </w:r>
      <w:r w:rsidR="00166593" w:rsidRPr="0012127F">
        <w:rPr>
          <w:rFonts w:ascii="Arial" w:hAnsi="Arial" w:cs="Arial"/>
          <w:sz w:val="22"/>
          <w:szCs w:val="22"/>
          <w:lang w:val="es"/>
        </w:rPr>
        <w:t xml:space="preserve">no </w:t>
      </w:r>
      <w:r w:rsidR="00793591" w:rsidRPr="0012127F">
        <w:rPr>
          <w:rFonts w:ascii="Arial" w:hAnsi="Arial" w:cs="Arial"/>
          <w:sz w:val="22"/>
          <w:szCs w:val="22"/>
          <w:lang w:val="es"/>
        </w:rPr>
        <w:t xml:space="preserve">se presta </w:t>
      </w:r>
      <w:r w:rsidR="00166593" w:rsidRPr="0012127F">
        <w:rPr>
          <w:rFonts w:ascii="Arial" w:hAnsi="Arial" w:cs="Arial"/>
          <w:sz w:val="22"/>
          <w:szCs w:val="22"/>
          <w:lang w:val="es"/>
        </w:rPr>
        <w:t>excesiva atención</w:t>
      </w:r>
      <w:r w:rsidR="00793591" w:rsidRPr="0012127F">
        <w:rPr>
          <w:rFonts w:ascii="Arial" w:hAnsi="Arial" w:cs="Arial"/>
          <w:sz w:val="22"/>
          <w:szCs w:val="22"/>
          <w:lang w:val="es"/>
        </w:rPr>
        <w:t xml:space="preserve"> a este modelo</w:t>
      </w:r>
      <w:r w:rsidR="00166593" w:rsidRPr="0012127F">
        <w:rPr>
          <w:rFonts w:ascii="Arial" w:hAnsi="Arial" w:cs="Arial"/>
          <w:sz w:val="22"/>
          <w:szCs w:val="22"/>
          <w:lang w:val="es"/>
        </w:rPr>
        <w:t>, concentrándose en poblaciones de carácter rural disperso o en los núcleos urbanos</w:t>
      </w:r>
      <w:r w:rsidR="00793591" w:rsidRPr="0012127F">
        <w:rPr>
          <w:rFonts w:ascii="Arial" w:hAnsi="Arial" w:cs="Arial"/>
          <w:sz w:val="22"/>
          <w:szCs w:val="22"/>
          <w:lang w:val="es"/>
        </w:rPr>
        <w:t>, sin que se tenga presente un esquema sistemático de poner en práctica las acciones necesarias para generar los vínculos entre ambos tipo de poblaciones</w:t>
      </w:r>
      <w:r w:rsidR="00166593" w:rsidRPr="0012127F">
        <w:rPr>
          <w:rFonts w:ascii="Arial" w:hAnsi="Arial" w:cs="Arial"/>
          <w:sz w:val="22"/>
          <w:szCs w:val="22"/>
          <w:lang w:val="es"/>
        </w:rPr>
        <w:t>.</w:t>
      </w:r>
    </w:p>
    <w:p w14:paraId="5DAF2122" w14:textId="77777777" w:rsidR="00793591" w:rsidRPr="0012127F" w:rsidRDefault="00793591" w:rsidP="0089174A">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t xml:space="preserve">Es obvio que uno de los retos a la hora de implantar esta metodología, es que sin </w:t>
      </w:r>
      <w:r w:rsidR="00E334A0" w:rsidRPr="0012127F">
        <w:rPr>
          <w:rFonts w:ascii="Arial" w:hAnsi="Arial" w:cs="Arial"/>
          <w:sz w:val="22"/>
          <w:szCs w:val="22"/>
          <w:lang w:val="es"/>
        </w:rPr>
        <w:t xml:space="preserve">necesidad de incorporar las poblaciones rurales, </w:t>
      </w:r>
      <w:r w:rsidRPr="0012127F">
        <w:rPr>
          <w:rFonts w:ascii="Arial" w:hAnsi="Arial" w:cs="Arial"/>
          <w:sz w:val="22"/>
          <w:szCs w:val="22"/>
          <w:lang w:val="es"/>
        </w:rPr>
        <w:t xml:space="preserve">los Municipios </w:t>
      </w:r>
      <w:r w:rsidR="00E32473" w:rsidRPr="0012127F">
        <w:rPr>
          <w:rFonts w:ascii="Arial" w:hAnsi="Arial" w:cs="Arial"/>
          <w:sz w:val="22"/>
          <w:szCs w:val="22"/>
          <w:lang w:val="es"/>
        </w:rPr>
        <w:t xml:space="preserve">se enfrentan a </w:t>
      </w:r>
      <w:r w:rsidR="00E334A0" w:rsidRPr="0012127F">
        <w:rPr>
          <w:rFonts w:ascii="Arial" w:hAnsi="Arial" w:cs="Arial"/>
          <w:sz w:val="22"/>
          <w:szCs w:val="22"/>
          <w:lang w:val="es"/>
        </w:rPr>
        <w:t xml:space="preserve">serios </w:t>
      </w:r>
      <w:r w:rsidR="00E32473" w:rsidRPr="0012127F">
        <w:rPr>
          <w:rFonts w:ascii="Arial" w:hAnsi="Arial" w:cs="Arial"/>
          <w:sz w:val="22"/>
          <w:szCs w:val="22"/>
          <w:lang w:val="es"/>
        </w:rPr>
        <w:t>retos para poder operar y mantener los sistemas de los que disponen en la actualidad en el ámbito urbano</w:t>
      </w:r>
      <w:r w:rsidR="00E334A0" w:rsidRPr="0012127F">
        <w:rPr>
          <w:rFonts w:ascii="Arial" w:hAnsi="Arial" w:cs="Arial"/>
          <w:sz w:val="22"/>
          <w:szCs w:val="22"/>
          <w:lang w:val="es"/>
        </w:rPr>
        <w:t xml:space="preserve">. </w:t>
      </w:r>
      <w:r w:rsidR="00E32473" w:rsidRPr="0012127F">
        <w:rPr>
          <w:rFonts w:ascii="Arial" w:hAnsi="Arial" w:cs="Arial"/>
          <w:sz w:val="22"/>
          <w:szCs w:val="22"/>
          <w:lang w:val="es"/>
        </w:rPr>
        <w:t xml:space="preserve"> </w:t>
      </w:r>
    </w:p>
    <w:p w14:paraId="2296EE12" w14:textId="77777777" w:rsidR="000E42C8" w:rsidRPr="0012127F" w:rsidRDefault="00E334A0" w:rsidP="0089174A">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t>S</w:t>
      </w:r>
      <w:r w:rsidR="00E32473" w:rsidRPr="0012127F">
        <w:rPr>
          <w:rFonts w:ascii="Arial" w:hAnsi="Arial" w:cs="Arial"/>
          <w:sz w:val="22"/>
          <w:szCs w:val="22"/>
          <w:lang w:val="es"/>
        </w:rPr>
        <w:t xml:space="preserve">iendo consciente de estas dificultades, </w:t>
      </w:r>
      <w:r w:rsidR="00793591" w:rsidRPr="0012127F">
        <w:rPr>
          <w:rFonts w:ascii="Arial" w:hAnsi="Arial" w:cs="Arial"/>
          <w:sz w:val="22"/>
          <w:szCs w:val="22"/>
          <w:lang w:val="es"/>
        </w:rPr>
        <w:t xml:space="preserve">los Fondos LAIF trabajarán </w:t>
      </w:r>
      <w:r w:rsidR="00E32473" w:rsidRPr="0012127F">
        <w:rPr>
          <w:rFonts w:ascii="Arial" w:hAnsi="Arial" w:cs="Arial"/>
          <w:sz w:val="22"/>
          <w:szCs w:val="22"/>
          <w:lang w:val="es"/>
        </w:rPr>
        <w:t xml:space="preserve">en paralelo </w:t>
      </w:r>
      <w:r w:rsidR="00793591" w:rsidRPr="0012127F">
        <w:rPr>
          <w:rFonts w:ascii="Arial" w:hAnsi="Arial" w:cs="Arial"/>
          <w:sz w:val="22"/>
          <w:szCs w:val="22"/>
          <w:lang w:val="es"/>
        </w:rPr>
        <w:t xml:space="preserve">en </w:t>
      </w:r>
      <w:r w:rsidR="000E42C8" w:rsidRPr="0012127F">
        <w:rPr>
          <w:rFonts w:ascii="Arial" w:hAnsi="Arial" w:cs="Arial"/>
          <w:sz w:val="22"/>
          <w:szCs w:val="22"/>
          <w:lang w:val="es"/>
        </w:rPr>
        <w:t xml:space="preserve">otros estudios y actuaciones en donde </w:t>
      </w:r>
      <w:r w:rsidR="00793591" w:rsidRPr="0012127F">
        <w:rPr>
          <w:rFonts w:ascii="Arial" w:hAnsi="Arial" w:cs="Arial"/>
          <w:sz w:val="22"/>
          <w:szCs w:val="22"/>
          <w:lang w:val="es"/>
        </w:rPr>
        <w:t xml:space="preserve">se </w:t>
      </w:r>
      <w:r w:rsidR="000E42C8" w:rsidRPr="0012127F">
        <w:rPr>
          <w:rFonts w:ascii="Arial" w:hAnsi="Arial" w:cs="Arial"/>
          <w:sz w:val="22"/>
          <w:szCs w:val="22"/>
          <w:lang w:val="es"/>
        </w:rPr>
        <w:t>analizará distintas opciones para apoyar a los operadores municipales de las pequeñas ciudades, definiendo e implantando herramientas de gestión, operación y mantenimiento que les permita proveer un servicio sostenible.</w:t>
      </w:r>
    </w:p>
    <w:p w14:paraId="1337DE6A" w14:textId="77777777" w:rsidR="00E32473" w:rsidRPr="0012127F" w:rsidRDefault="00E32473" w:rsidP="00AF7102">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t>Es importante sin embargo, que una vez iniciado el proceso de fortalecimiento de los operadores de estas ciudades, se intente avanzar en un esquema holístico en donde abordemos no solo la problemática urbana sino también la posibilidad de que estos operadores contribuyan a que todos los sistemas bajo su área de influencia operen de la manera más efectiva y sostenible.</w:t>
      </w:r>
    </w:p>
    <w:p w14:paraId="615C52FC" w14:textId="77777777" w:rsidR="00E32473" w:rsidRPr="0012127F" w:rsidRDefault="00E32473" w:rsidP="00AF7102">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t xml:space="preserve">Hay numerosas ONG e instituciones que han lanzado programas donde se han definido e implantado distintos modelos de apoyo (especialmente post-construcción) a los sistemas rurales. </w:t>
      </w:r>
    </w:p>
    <w:p w14:paraId="2DE87C84" w14:textId="77777777" w:rsidR="00E32473" w:rsidRPr="0012127F" w:rsidRDefault="00E32473" w:rsidP="00AF7102">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t xml:space="preserve">El objeto de este estudio, es </w:t>
      </w:r>
      <w:r w:rsidR="000E42C8" w:rsidRPr="0012127F">
        <w:rPr>
          <w:rFonts w:ascii="Arial" w:hAnsi="Arial" w:cs="Arial"/>
          <w:sz w:val="22"/>
          <w:szCs w:val="22"/>
          <w:lang w:val="es"/>
        </w:rPr>
        <w:t>busca</w:t>
      </w:r>
      <w:r w:rsidRPr="0012127F">
        <w:rPr>
          <w:rFonts w:ascii="Arial" w:hAnsi="Arial" w:cs="Arial"/>
          <w:sz w:val="22"/>
          <w:szCs w:val="22"/>
          <w:lang w:val="es"/>
        </w:rPr>
        <w:t>r</w:t>
      </w:r>
      <w:r w:rsidR="000E42C8" w:rsidRPr="0012127F">
        <w:rPr>
          <w:rFonts w:ascii="Arial" w:hAnsi="Arial" w:cs="Arial"/>
          <w:sz w:val="22"/>
          <w:szCs w:val="22"/>
          <w:lang w:val="es"/>
        </w:rPr>
        <w:t xml:space="preserve"> </w:t>
      </w:r>
      <w:r w:rsidRPr="0012127F">
        <w:rPr>
          <w:rFonts w:ascii="Arial" w:hAnsi="Arial" w:cs="Arial"/>
          <w:sz w:val="22"/>
          <w:szCs w:val="22"/>
          <w:lang w:val="es"/>
        </w:rPr>
        <w:t xml:space="preserve">e </w:t>
      </w:r>
      <w:r w:rsidR="000E42C8" w:rsidRPr="0012127F">
        <w:rPr>
          <w:rFonts w:ascii="Arial" w:hAnsi="Arial" w:cs="Arial"/>
          <w:sz w:val="22"/>
          <w:szCs w:val="22"/>
          <w:lang w:val="es"/>
        </w:rPr>
        <w:t xml:space="preserve">identificar </w:t>
      </w:r>
      <w:r w:rsidRPr="0012127F">
        <w:rPr>
          <w:rFonts w:ascii="Arial" w:hAnsi="Arial" w:cs="Arial"/>
          <w:sz w:val="22"/>
          <w:szCs w:val="22"/>
          <w:lang w:val="es"/>
        </w:rPr>
        <w:t xml:space="preserve">cuáles han sido los modelos exitosos </w:t>
      </w:r>
      <w:r w:rsidR="000E42C8" w:rsidRPr="0012127F">
        <w:rPr>
          <w:rFonts w:ascii="Arial" w:hAnsi="Arial" w:cs="Arial"/>
          <w:sz w:val="22"/>
          <w:szCs w:val="22"/>
          <w:lang w:val="es"/>
        </w:rPr>
        <w:t>desarrollado</w:t>
      </w:r>
      <w:r w:rsidRPr="0012127F">
        <w:rPr>
          <w:rFonts w:ascii="Arial" w:hAnsi="Arial" w:cs="Arial"/>
          <w:sz w:val="22"/>
          <w:szCs w:val="22"/>
          <w:lang w:val="es"/>
        </w:rPr>
        <w:t>s</w:t>
      </w:r>
      <w:r w:rsidR="000E42C8" w:rsidRPr="0012127F">
        <w:rPr>
          <w:rFonts w:ascii="Arial" w:hAnsi="Arial" w:cs="Arial"/>
          <w:sz w:val="22"/>
          <w:szCs w:val="22"/>
          <w:lang w:val="es"/>
        </w:rPr>
        <w:t xml:space="preserve"> en América</w:t>
      </w:r>
      <w:r w:rsidR="00F20E56" w:rsidRPr="0012127F">
        <w:rPr>
          <w:rFonts w:ascii="Arial" w:hAnsi="Arial" w:cs="Arial"/>
          <w:sz w:val="22"/>
          <w:szCs w:val="22"/>
          <w:lang w:val="es"/>
        </w:rPr>
        <w:t xml:space="preserve"> Latina donde </w:t>
      </w:r>
      <w:r w:rsidR="00793591" w:rsidRPr="0012127F">
        <w:rPr>
          <w:rFonts w:ascii="Arial" w:hAnsi="Arial" w:cs="Arial"/>
          <w:sz w:val="22"/>
          <w:szCs w:val="22"/>
          <w:lang w:val="es"/>
        </w:rPr>
        <w:t xml:space="preserve">los Municipios </w:t>
      </w:r>
      <w:r w:rsidR="00F20E56" w:rsidRPr="0012127F">
        <w:rPr>
          <w:rFonts w:ascii="Arial" w:hAnsi="Arial" w:cs="Arial"/>
          <w:sz w:val="22"/>
          <w:szCs w:val="22"/>
          <w:lang w:val="es"/>
        </w:rPr>
        <w:t xml:space="preserve">hayan asumido un papel clave en el apoyo a los sistemas rurales garantizando la sostenibilidad de las intervenciones. </w:t>
      </w:r>
    </w:p>
    <w:p w14:paraId="4AFDAE2B" w14:textId="77777777" w:rsidR="00AF7102" w:rsidRPr="0012127F" w:rsidRDefault="00E32473" w:rsidP="00AF7102">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t xml:space="preserve">El valor añadido que busca el estudio es trascender </w:t>
      </w:r>
      <w:r w:rsidR="00E334A0" w:rsidRPr="0012127F">
        <w:rPr>
          <w:rFonts w:ascii="Arial" w:hAnsi="Arial" w:cs="Arial"/>
          <w:sz w:val="22"/>
          <w:szCs w:val="22"/>
          <w:lang w:val="es"/>
        </w:rPr>
        <w:t xml:space="preserve">en análisis de las actuaciones </w:t>
      </w:r>
      <w:r w:rsidRPr="0012127F">
        <w:rPr>
          <w:rFonts w:ascii="Arial" w:hAnsi="Arial" w:cs="Arial"/>
          <w:sz w:val="22"/>
          <w:szCs w:val="22"/>
          <w:lang w:val="es"/>
        </w:rPr>
        <w:t>específica</w:t>
      </w:r>
      <w:r w:rsidR="00E334A0" w:rsidRPr="0012127F">
        <w:rPr>
          <w:rFonts w:ascii="Arial" w:hAnsi="Arial" w:cs="Arial"/>
          <w:sz w:val="22"/>
          <w:szCs w:val="22"/>
          <w:lang w:val="es"/>
        </w:rPr>
        <w:t>s</w:t>
      </w:r>
      <w:r w:rsidRPr="0012127F">
        <w:rPr>
          <w:rFonts w:ascii="Arial" w:hAnsi="Arial" w:cs="Arial"/>
          <w:sz w:val="22"/>
          <w:szCs w:val="22"/>
          <w:lang w:val="es"/>
        </w:rPr>
        <w:t>, para</w:t>
      </w:r>
      <w:r w:rsidR="00E334A0" w:rsidRPr="0012127F">
        <w:rPr>
          <w:rFonts w:ascii="Arial" w:hAnsi="Arial" w:cs="Arial"/>
          <w:sz w:val="22"/>
          <w:szCs w:val="22"/>
          <w:lang w:val="es"/>
        </w:rPr>
        <w:t>, a través de un análisis regional</w:t>
      </w:r>
      <w:r w:rsidRPr="0012127F">
        <w:rPr>
          <w:rFonts w:ascii="Arial" w:hAnsi="Arial" w:cs="Arial"/>
          <w:sz w:val="22"/>
          <w:szCs w:val="22"/>
          <w:lang w:val="es"/>
        </w:rPr>
        <w:t xml:space="preserve"> </w:t>
      </w:r>
      <w:r w:rsidR="00E334A0" w:rsidRPr="0012127F">
        <w:rPr>
          <w:rFonts w:ascii="Arial" w:hAnsi="Arial" w:cs="Arial"/>
          <w:sz w:val="22"/>
          <w:szCs w:val="22"/>
          <w:lang w:val="es"/>
        </w:rPr>
        <w:t xml:space="preserve">definir una serie de </w:t>
      </w:r>
      <w:r w:rsidR="00F20E56" w:rsidRPr="0012127F">
        <w:rPr>
          <w:rFonts w:ascii="Arial" w:hAnsi="Arial" w:cs="Arial"/>
          <w:sz w:val="22"/>
          <w:szCs w:val="22"/>
          <w:lang w:val="es"/>
        </w:rPr>
        <w:t>herramientas que sean replicables a otros casos y en donde la suma de los esfuerzos de los municipios y los responsables de los sistemas rurales derive en un desarrollo de actuaciones sostenible</w:t>
      </w:r>
      <w:r w:rsidRPr="0012127F">
        <w:rPr>
          <w:rStyle w:val="FootnoteReference"/>
          <w:rFonts w:ascii="Arial" w:hAnsi="Arial" w:cs="Arial"/>
          <w:sz w:val="22"/>
          <w:szCs w:val="22"/>
          <w:lang w:val="es"/>
        </w:rPr>
        <w:footnoteReference w:id="1"/>
      </w:r>
      <w:r w:rsidR="00AF7102" w:rsidRPr="0012127F">
        <w:rPr>
          <w:rFonts w:ascii="Arial" w:hAnsi="Arial" w:cs="Arial"/>
          <w:sz w:val="22"/>
          <w:szCs w:val="22"/>
          <w:lang w:val="es"/>
        </w:rPr>
        <w:t>.</w:t>
      </w:r>
    </w:p>
    <w:p w14:paraId="010F75C7" w14:textId="77777777" w:rsidR="005F3B3F" w:rsidRPr="0012127F" w:rsidRDefault="00793591" w:rsidP="005F3B3F">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lastRenderedPageBreak/>
        <w:t xml:space="preserve">Al reflexión de partida es que si bien puede no haber </w:t>
      </w:r>
      <w:r w:rsidR="005F3B3F" w:rsidRPr="0012127F">
        <w:rPr>
          <w:rFonts w:ascii="Arial" w:hAnsi="Arial" w:cs="Arial"/>
          <w:sz w:val="22"/>
          <w:szCs w:val="22"/>
          <w:lang w:val="es"/>
        </w:rPr>
        <w:t xml:space="preserve">una sola </w:t>
      </w:r>
      <w:r w:rsidR="00B755C6" w:rsidRPr="0012127F">
        <w:rPr>
          <w:rFonts w:ascii="Arial" w:hAnsi="Arial" w:cs="Arial"/>
          <w:sz w:val="22"/>
          <w:szCs w:val="22"/>
          <w:lang w:val="es"/>
        </w:rPr>
        <w:t xml:space="preserve">única </w:t>
      </w:r>
      <w:r w:rsidR="005F3B3F" w:rsidRPr="0012127F">
        <w:rPr>
          <w:rFonts w:ascii="Arial" w:hAnsi="Arial" w:cs="Arial"/>
          <w:sz w:val="22"/>
          <w:szCs w:val="22"/>
          <w:lang w:val="es"/>
        </w:rPr>
        <w:t>solución replicable</w:t>
      </w:r>
      <w:r w:rsidR="00B755C6" w:rsidRPr="0012127F">
        <w:rPr>
          <w:rFonts w:ascii="Arial" w:hAnsi="Arial" w:cs="Arial"/>
          <w:sz w:val="22"/>
          <w:szCs w:val="22"/>
          <w:lang w:val="es"/>
        </w:rPr>
        <w:t xml:space="preserve"> a todo los casos</w:t>
      </w:r>
      <w:r w:rsidR="005F3B3F" w:rsidRPr="0012127F">
        <w:rPr>
          <w:rFonts w:ascii="Arial" w:hAnsi="Arial" w:cs="Arial"/>
          <w:sz w:val="22"/>
          <w:szCs w:val="22"/>
          <w:lang w:val="es"/>
        </w:rPr>
        <w:t xml:space="preserve">, </w:t>
      </w:r>
      <w:r w:rsidR="00B755C6" w:rsidRPr="0012127F">
        <w:rPr>
          <w:rFonts w:ascii="Arial" w:hAnsi="Arial" w:cs="Arial"/>
          <w:sz w:val="22"/>
          <w:szCs w:val="22"/>
          <w:lang w:val="es"/>
        </w:rPr>
        <w:t xml:space="preserve">si es posible identificar </w:t>
      </w:r>
      <w:r w:rsidR="005F3B3F" w:rsidRPr="0012127F">
        <w:rPr>
          <w:rFonts w:ascii="Arial" w:hAnsi="Arial" w:cs="Arial"/>
          <w:sz w:val="22"/>
          <w:szCs w:val="22"/>
          <w:lang w:val="es"/>
        </w:rPr>
        <w:t>herramientas en los distintos niveles de interactuación (a nivel de país (promoción de legislación</w:t>
      </w:r>
      <w:r w:rsidR="00B755C6" w:rsidRPr="0012127F">
        <w:rPr>
          <w:rFonts w:ascii="Arial" w:hAnsi="Arial" w:cs="Arial"/>
          <w:sz w:val="22"/>
          <w:szCs w:val="22"/>
          <w:lang w:val="es"/>
        </w:rPr>
        <w:t xml:space="preserve">, </w:t>
      </w:r>
      <w:r w:rsidR="005F3B3F" w:rsidRPr="0012127F">
        <w:rPr>
          <w:rFonts w:ascii="Arial" w:hAnsi="Arial" w:cs="Arial"/>
          <w:sz w:val="22"/>
          <w:szCs w:val="22"/>
          <w:lang w:val="es"/>
        </w:rPr>
        <w:t>apoyo financiero</w:t>
      </w:r>
      <w:r w:rsidR="00B755C6" w:rsidRPr="0012127F">
        <w:rPr>
          <w:rFonts w:ascii="Arial" w:hAnsi="Arial" w:cs="Arial"/>
          <w:sz w:val="22"/>
          <w:szCs w:val="22"/>
          <w:lang w:val="es"/>
        </w:rPr>
        <w:t>, etc.</w:t>
      </w:r>
      <w:r w:rsidR="005F3B3F" w:rsidRPr="0012127F">
        <w:rPr>
          <w:rFonts w:ascii="Arial" w:hAnsi="Arial" w:cs="Arial"/>
          <w:sz w:val="22"/>
          <w:szCs w:val="22"/>
          <w:lang w:val="es"/>
        </w:rPr>
        <w:t xml:space="preserve">) o </w:t>
      </w:r>
      <w:r w:rsidR="00B755C6" w:rsidRPr="0012127F">
        <w:rPr>
          <w:rFonts w:ascii="Arial" w:hAnsi="Arial" w:cs="Arial"/>
          <w:sz w:val="22"/>
          <w:szCs w:val="22"/>
          <w:lang w:val="es"/>
        </w:rPr>
        <w:t xml:space="preserve">a </w:t>
      </w:r>
      <w:r w:rsidR="005F3B3F" w:rsidRPr="0012127F">
        <w:rPr>
          <w:rFonts w:ascii="Arial" w:hAnsi="Arial" w:cs="Arial"/>
          <w:sz w:val="22"/>
          <w:szCs w:val="22"/>
          <w:lang w:val="es"/>
        </w:rPr>
        <w:t>nivel municipal (</w:t>
      </w:r>
      <w:r w:rsidR="00B755C6" w:rsidRPr="0012127F">
        <w:rPr>
          <w:rFonts w:ascii="Arial" w:hAnsi="Arial" w:cs="Arial"/>
          <w:sz w:val="22"/>
          <w:szCs w:val="22"/>
          <w:lang w:val="es"/>
        </w:rPr>
        <w:t xml:space="preserve">oficinas </w:t>
      </w:r>
      <w:r w:rsidR="005F3B3F" w:rsidRPr="0012127F">
        <w:rPr>
          <w:rFonts w:ascii="Arial" w:hAnsi="Arial" w:cs="Arial"/>
          <w:sz w:val="22"/>
          <w:szCs w:val="22"/>
          <w:lang w:val="es"/>
        </w:rPr>
        <w:t>técni</w:t>
      </w:r>
      <w:r w:rsidR="00B755C6" w:rsidRPr="0012127F">
        <w:rPr>
          <w:rFonts w:ascii="Arial" w:hAnsi="Arial" w:cs="Arial"/>
          <w:sz w:val="22"/>
          <w:szCs w:val="22"/>
          <w:lang w:val="es"/>
        </w:rPr>
        <w:t>ca de apoyo</w:t>
      </w:r>
      <w:r w:rsidR="005F3B3F" w:rsidRPr="0012127F">
        <w:rPr>
          <w:rFonts w:ascii="Arial" w:hAnsi="Arial" w:cs="Arial"/>
          <w:sz w:val="22"/>
          <w:szCs w:val="22"/>
          <w:lang w:val="es"/>
        </w:rPr>
        <w:t xml:space="preserve">, </w:t>
      </w:r>
      <w:r w:rsidR="00B755C6" w:rsidRPr="0012127F">
        <w:rPr>
          <w:rFonts w:ascii="Arial" w:hAnsi="Arial" w:cs="Arial"/>
          <w:sz w:val="22"/>
          <w:szCs w:val="22"/>
          <w:lang w:val="es"/>
        </w:rPr>
        <w:t xml:space="preserve">capacitación, seguimiento </w:t>
      </w:r>
      <w:r w:rsidR="005F3B3F" w:rsidRPr="0012127F">
        <w:rPr>
          <w:rFonts w:ascii="Arial" w:hAnsi="Arial" w:cs="Arial"/>
          <w:sz w:val="22"/>
          <w:szCs w:val="22"/>
          <w:lang w:val="es"/>
        </w:rPr>
        <w:t>financier</w:t>
      </w:r>
      <w:r w:rsidR="00B755C6" w:rsidRPr="0012127F">
        <w:rPr>
          <w:rFonts w:ascii="Arial" w:hAnsi="Arial" w:cs="Arial"/>
          <w:sz w:val="22"/>
          <w:szCs w:val="22"/>
          <w:lang w:val="es"/>
        </w:rPr>
        <w:t>o</w:t>
      </w:r>
      <w:r w:rsidR="005F3B3F" w:rsidRPr="0012127F">
        <w:rPr>
          <w:rFonts w:ascii="Arial" w:hAnsi="Arial" w:cs="Arial"/>
          <w:sz w:val="22"/>
          <w:szCs w:val="22"/>
          <w:lang w:val="es"/>
        </w:rPr>
        <w:t xml:space="preserve"> y operativ</w:t>
      </w:r>
      <w:r w:rsidR="00B755C6" w:rsidRPr="0012127F">
        <w:rPr>
          <w:rFonts w:ascii="Arial" w:hAnsi="Arial" w:cs="Arial"/>
          <w:sz w:val="22"/>
          <w:szCs w:val="22"/>
          <w:lang w:val="es"/>
        </w:rPr>
        <w:t>o, etc.</w:t>
      </w:r>
      <w:r w:rsidR="005F3B3F" w:rsidRPr="0012127F">
        <w:rPr>
          <w:rFonts w:ascii="Arial" w:hAnsi="Arial" w:cs="Arial"/>
          <w:sz w:val="22"/>
          <w:szCs w:val="22"/>
          <w:lang w:val="es"/>
        </w:rPr>
        <w:t>) que permitan promover la sostenibilidad de los sistemas.</w:t>
      </w:r>
    </w:p>
    <w:p w14:paraId="4925F1B7" w14:textId="1A8B1ADD" w:rsidR="00B755C6" w:rsidRPr="0012127F" w:rsidRDefault="00B755C6" w:rsidP="005F3B3F">
      <w:pPr>
        <w:pStyle w:val="BodyText"/>
        <w:numPr>
          <w:ilvl w:val="1"/>
          <w:numId w:val="9"/>
        </w:numPr>
        <w:spacing w:before="80"/>
        <w:ind w:left="720" w:hanging="720"/>
        <w:jc w:val="both"/>
        <w:textAlignment w:val="auto"/>
        <w:rPr>
          <w:rFonts w:ascii="Arial" w:hAnsi="Arial" w:cs="Arial"/>
          <w:sz w:val="22"/>
          <w:szCs w:val="22"/>
          <w:lang w:val="es"/>
        </w:rPr>
      </w:pPr>
      <w:r w:rsidRPr="0012127F">
        <w:rPr>
          <w:rFonts w:ascii="Arial" w:hAnsi="Arial" w:cs="Arial"/>
          <w:sz w:val="22"/>
          <w:szCs w:val="22"/>
          <w:lang w:val="es"/>
        </w:rPr>
        <w:t xml:space="preserve">En última instancia </w:t>
      </w:r>
      <w:r w:rsidR="009435AD" w:rsidRPr="0012127F">
        <w:rPr>
          <w:rFonts w:ascii="Arial" w:hAnsi="Arial" w:cs="Arial"/>
          <w:sz w:val="22"/>
          <w:szCs w:val="22"/>
          <w:lang w:val="es"/>
        </w:rPr>
        <w:t xml:space="preserve">se quiere que </w:t>
      </w:r>
      <w:r w:rsidRPr="0012127F">
        <w:rPr>
          <w:rFonts w:ascii="Arial" w:hAnsi="Arial" w:cs="Arial"/>
          <w:sz w:val="22"/>
          <w:szCs w:val="22"/>
          <w:lang w:val="es"/>
        </w:rPr>
        <w:t xml:space="preserve">la consultoría </w:t>
      </w:r>
      <w:r w:rsidR="009435AD" w:rsidRPr="0012127F">
        <w:rPr>
          <w:rFonts w:ascii="Arial" w:hAnsi="Arial" w:cs="Arial"/>
          <w:sz w:val="22"/>
          <w:szCs w:val="22"/>
          <w:lang w:val="es"/>
        </w:rPr>
        <w:t xml:space="preserve">derive en un instrumento </w:t>
      </w:r>
      <w:r w:rsidRPr="0012127F">
        <w:rPr>
          <w:rFonts w:ascii="Arial" w:hAnsi="Arial" w:cs="Arial"/>
          <w:sz w:val="22"/>
          <w:szCs w:val="22"/>
          <w:lang w:val="es"/>
        </w:rPr>
        <w:t>operativo. No se busca realizar un estudio más</w:t>
      </w:r>
      <w:r w:rsidR="009435AD" w:rsidRPr="0012127F">
        <w:rPr>
          <w:rFonts w:ascii="Arial" w:hAnsi="Arial" w:cs="Arial"/>
          <w:sz w:val="22"/>
          <w:szCs w:val="22"/>
          <w:lang w:val="es"/>
        </w:rPr>
        <w:t xml:space="preserve"> sobre los factores de sostenibilidad en los sistemas rurales,</w:t>
      </w:r>
      <w:r w:rsidRPr="0012127F">
        <w:rPr>
          <w:rFonts w:ascii="Arial" w:hAnsi="Arial" w:cs="Arial"/>
          <w:sz w:val="22"/>
          <w:szCs w:val="22"/>
          <w:lang w:val="es"/>
        </w:rPr>
        <w:t xml:space="preserve"> sino </w:t>
      </w:r>
      <w:r w:rsidR="00793591" w:rsidRPr="0012127F">
        <w:rPr>
          <w:rFonts w:ascii="Arial" w:hAnsi="Arial" w:cs="Arial"/>
          <w:sz w:val="22"/>
          <w:szCs w:val="22"/>
          <w:lang w:val="es"/>
        </w:rPr>
        <w:t xml:space="preserve">definir modelo operativo </w:t>
      </w:r>
      <w:r w:rsidRPr="0012127F">
        <w:rPr>
          <w:rFonts w:ascii="Arial" w:hAnsi="Arial" w:cs="Arial"/>
          <w:sz w:val="22"/>
          <w:szCs w:val="22"/>
          <w:lang w:val="es"/>
        </w:rPr>
        <w:t xml:space="preserve">que contenga herramientas </w:t>
      </w:r>
      <w:r w:rsidR="009435AD" w:rsidRPr="0012127F">
        <w:rPr>
          <w:rFonts w:ascii="Arial" w:hAnsi="Arial" w:cs="Arial"/>
          <w:sz w:val="22"/>
          <w:szCs w:val="22"/>
          <w:lang w:val="es"/>
        </w:rPr>
        <w:t xml:space="preserve">específicas </w:t>
      </w:r>
      <w:r w:rsidRPr="0012127F">
        <w:rPr>
          <w:rFonts w:ascii="Arial" w:hAnsi="Arial" w:cs="Arial"/>
          <w:sz w:val="22"/>
          <w:szCs w:val="22"/>
          <w:lang w:val="es"/>
        </w:rPr>
        <w:t xml:space="preserve">que permita </w:t>
      </w:r>
      <w:r w:rsidR="009435AD" w:rsidRPr="0012127F">
        <w:rPr>
          <w:rFonts w:ascii="Arial" w:hAnsi="Arial" w:cs="Arial"/>
          <w:sz w:val="22"/>
          <w:szCs w:val="22"/>
          <w:lang w:val="es"/>
        </w:rPr>
        <w:t xml:space="preserve">dialogar con </w:t>
      </w:r>
      <w:r w:rsidRPr="0012127F">
        <w:rPr>
          <w:rFonts w:ascii="Arial" w:hAnsi="Arial" w:cs="Arial"/>
          <w:sz w:val="22"/>
          <w:szCs w:val="22"/>
          <w:lang w:val="es"/>
        </w:rPr>
        <w:t>aquellos pequeños o medianos municipios</w:t>
      </w:r>
      <w:r w:rsidR="005E7BED" w:rsidRPr="0012127F">
        <w:rPr>
          <w:rFonts w:ascii="Arial" w:hAnsi="Arial" w:cs="Arial"/>
          <w:sz w:val="22"/>
          <w:szCs w:val="22"/>
          <w:lang w:val="es"/>
        </w:rPr>
        <w:t xml:space="preserve"> </w:t>
      </w:r>
      <w:r w:rsidR="00486954">
        <w:rPr>
          <w:rFonts w:ascii="Arial" w:hAnsi="Arial" w:cs="Arial"/>
          <w:sz w:val="22"/>
          <w:szCs w:val="22"/>
          <w:lang w:val="es"/>
        </w:rPr>
        <w:br/>
      </w:r>
      <w:r w:rsidR="005E7BED" w:rsidRPr="0012127F">
        <w:rPr>
          <w:rFonts w:ascii="Arial" w:hAnsi="Arial" w:cs="Arial"/>
          <w:sz w:val="22"/>
          <w:szCs w:val="22"/>
          <w:lang w:val="es"/>
        </w:rPr>
        <w:t>(o gobiernos nacionales)</w:t>
      </w:r>
      <w:r w:rsidRPr="0012127F">
        <w:rPr>
          <w:rFonts w:ascii="Arial" w:hAnsi="Arial" w:cs="Arial"/>
          <w:sz w:val="22"/>
          <w:szCs w:val="22"/>
          <w:lang w:val="es"/>
        </w:rPr>
        <w:t xml:space="preserve"> </w:t>
      </w:r>
      <w:r w:rsidR="009435AD" w:rsidRPr="0012127F">
        <w:rPr>
          <w:rFonts w:ascii="Arial" w:hAnsi="Arial" w:cs="Arial"/>
          <w:sz w:val="22"/>
          <w:szCs w:val="22"/>
          <w:lang w:val="es"/>
        </w:rPr>
        <w:t xml:space="preserve">en donde exista la voluntad para apoyarles en la puesta en marcha de un </w:t>
      </w:r>
      <w:r w:rsidR="00793591" w:rsidRPr="0012127F">
        <w:rPr>
          <w:rFonts w:ascii="Arial" w:hAnsi="Arial" w:cs="Arial"/>
          <w:sz w:val="22"/>
          <w:szCs w:val="22"/>
          <w:lang w:val="es"/>
        </w:rPr>
        <w:t xml:space="preserve">esquema </w:t>
      </w:r>
      <w:r w:rsidR="009435AD" w:rsidRPr="0012127F">
        <w:rPr>
          <w:rFonts w:ascii="Arial" w:hAnsi="Arial" w:cs="Arial"/>
          <w:sz w:val="22"/>
          <w:szCs w:val="22"/>
          <w:lang w:val="es"/>
        </w:rPr>
        <w:t>que promueva un acercamiento integral y sostenible de la intervenciones rurales desde un enfoque municipal.</w:t>
      </w:r>
    </w:p>
    <w:p w14:paraId="4FB6C994" w14:textId="77777777" w:rsidR="00227D66" w:rsidRPr="0012127F" w:rsidRDefault="00227D66" w:rsidP="000F70CC">
      <w:pPr>
        <w:pStyle w:val="BodyText"/>
        <w:numPr>
          <w:ilvl w:val="0"/>
          <w:numId w:val="7"/>
        </w:numPr>
        <w:spacing w:before="80"/>
        <w:ind w:left="720" w:hanging="540"/>
        <w:jc w:val="both"/>
        <w:rPr>
          <w:rFonts w:ascii="Arial" w:hAnsi="Arial" w:cs="Arial"/>
          <w:b/>
          <w:bCs/>
          <w:sz w:val="22"/>
          <w:szCs w:val="22"/>
          <w:lang w:val="es-ES"/>
        </w:rPr>
      </w:pPr>
      <w:r w:rsidRPr="0012127F">
        <w:rPr>
          <w:rFonts w:ascii="Arial" w:hAnsi="Arial" w:cs="Arial"/>
          <w:b/>
          <w:bCs/>
          <w:sz w:val="22"/>
          <w:szCs w:val="22"/>
          <w:lang w:val="es-ES"/>
        </w:rPr>
        <w:t>Objetivo(s) de la Consultoría:</w:t>
      </w:r>
    </w:p>
    <w:p w14:paraId="32601EBD" w14:textId="77777777" w:rsidR="00ED54FF" w:rsidRPr="0012127F" w:rsidRDefault="00ED54FF" w:rsidP="000F70CC">
      <w:pPr>
        <w:pStyle w:val="BodyText"/>
        <w:numPr>
          <w:ilvl w:val="1"/>
          <w:numId w:val="26"/>
        </w:numPr>
        <w:spacing w:before="80"/>
        <w:ind w:left="709" w:hanging="792"/>
        <w:jc w:val="both"/>
        <w:textAlignment w:val="auto"/>
        <w:rPr>
          <w:rFonts w:ascii="Arial" w:hAnsi="Arial" w:cs="Arial"/>
          <w:sz w:val="22"/>
          <w:szCs w:val="22"/>
          <w:lang w:val="es"/>
        </w:rPr>
      </w:pPr>
      <w:r w:rsidRPr="0012127F">
        <w:rPr>
          <w:rFonts w:ascii="Arial" w:hAnsi="Arial" w:cs="Arial"/>
          <w:sz w:val="22"/>
          <w:szCs w:val="22"/>
          <w:lang w:val="es"/>
        </w:rPr>
        <w:t xml:space="preserve">El objetivo general de la consultoría es </w:t>
      </w:r>
      <w:r w:rsidR="00342F20" w:rsidRPr="0012127F">
        <w:rPr>
          <w:rFonts w:ascii="Arial" w:hAnsi="Arial" w:cs="Arial"/>
          <w:sz w:val="22"/>
          <w:szCs w:val="22"/>
          <w:lang w:val="es"/>
        </w:rPr>
        <w:t xml:space="preserve">sistematizar </w:t>
      </w:r>
      <w:r w:rsidRPr="0012127F">
        <w:rPr>
          <w:rFonts w:ascii="Arial" w:hAnsi="Arial" w:cs="Arial"/>
          <w:sz w:val="22"/>
          <w:szCs w:val="22"/>
          <w:lang w:val="es"/>
        </w:rPr>
        <w:t xml:space="preserve">instrumentos y herramientas que permitan promover un esquema </w:t>
      </w:r>
      <w:r w:rsidR="009435AD" w:rsidRPr="0012127F">
        <w:rPr>
          <w:rFonts w:ascii="Arial" w:hAnsi="Arial" w:cs="Arial"/>
          <w:sz w:val="22"/>
          <w:szCs w:val="22"/>
          <w:lang w:val="es"/>
        </w:rPr>
        <w:t xml:space="preserve">compartido </w:t>
      </w:r>
      <w:r w:rsidRPr="0012127F">
        <w:rPr>
          <w:rFonts w:ascii="Arial" w:hAnsi="Arial" w:cs="Arial"/>
          <w:sz w:val="22"/>
          <w:szCs w:val="22"/>
          <w:lang w:val="es"/>
        </w:rPr>
        <w:t xml:space="preserve">de operación y mantenimiento </w:t>
      </w:r>
      <w:r w:rsidR="00701B7F" w:rsidRPr="0012127F">
        <w:rPr>
          <w:rFonts w:ascii="Arial" w:hAnsi="Arial" w:cs="Arial"/>
          <w:sz w:val="22"/>
          <w:szCs w:val="22"/>
          <w:lang w:val="es"/>
        </w:rPr>
        <w:t xml:space="preserve">de los sistemas de agua y saneamiento </w:t>
      </w:r>
      <w:r w:rsidR="009435AD" w:rsidRPr="0012127F">
        <w:rPr>
          <w:rFonts w:ascii="Arial" w:hAnsi="Arial" w:cs="Arial"/>
          <w:sz w:val="22"/>
          <w:szCs w:val="22"/>
          <w:lang w:val="es"/>
        </w:rPr>
        <w:t xml:space="preserve">rurales </w:t>
      </w:r>
      <w:r w:rsidRPr="0012127F">
        <w:rPr>
          <w:rFonts w:ascii="Arial" w:hAnsi="Arial" w:cs="Arial"/>
          <w:sz w:val="22"/>
          <w:szCs w:val="22"/>
          <w:lang w:val="es"/>
        </w:rPr>
        <w:t xml:space="preserve">entre </w:t>
      </w:r>
      <w:r w:rsidR="004620BD" w:rsidRPr="0012127F">
        <w:rPr>
          <w:rFonts w:ascii="Arial" w:hAnsi="Arial" w:cs="Arial"/>
          <w:sz w:val="22"/>
          <w:szCs w:val="22"/>
          <w:lang w:val="es"/>
        </w:rPr>
        <w:t xml:space="preserve">los municipios </w:t>
      </w:r>
      <w:r w:rsidRPr="0012127F">
        <w:rPr>
          <w:rFonts w:ascii="Arial" w:hAnsi="Arial" w:cs="Arial"/>
          <w:sz w:val="22"/>
          <w:szCs w:val="22"/>
          <w:lang w:val="es"/>
        </w:rPr>
        <w:t xml:space="preserve">y las comunidades rurales que figuran bajo su área de influencia administrativa, definiendo claramente los roles y actividades que cada uno de los entes debe desarrollar y estableciendo mecanismos concretos y operativos que permitan ser </w:t>
      </w:r>
      <w:r w:rsidR="00FD00E1" w:rsidRPr="0012127F">
        <w:rPr>
          <w:rFonts w:ascii="Arial" w:hAnsi="Arial" w:cs="Arial"/>
          <w:sz w:val="22"/>
          <w:szCs w:val="22"/>
          <w:lang w:val="es"/>
        </w:rPr>
        <w:t xml:space="preserve">replicados </w:t>
      </w:r>
      <w:r w:rsidRPr="0012127F">
        <w:rPr>
          <w:rFonts w:ascii="Arial" w:hAnsi="Arial" w:cs="Arial"/>
          <w:sz w:val="22"/>
          <w:szCs w:val="22"/>
          <w:lang w:val="es"/>
        </w:rPr>
        <w:t>en proyectos que trabajan con este tipo de poblaciones.</w:t>
      </w:r>
    </w:p>
    <w:p w14:paraId="2C8808AF" w14:textId="77777777" w:rsidR="00ED54FF" w:rsidRPr="0012127F" w:rsidRDefault="00701B7F" w:rsidP="000F70CC">
      <w:pPr>
        <w:pStyle w:val="BodyText"/>
        <w:numPr>
          <w:ilvl w:val="1"/>
          <w:numId w:val="26"/>
        </w:numPr>
        <w:spacing w:before="80"/>
        <w:ind w:left="709" w:hanging="792"/>
        <w:jc w:val="both"/>
        <w:textAlignment w:val="auto"/>
        <w:rPr>
          <w:rFonts w:ascii="Arial" w:hAnsi="Arial" w:cs="Arial"/>
          <w:sz w:val="22"/>
          <w:szCs w:val="22"/>
          <w:lang w:val="es"/>
        </w:rPr>
      </w:pPr>
      <w:r w:rsidRPr="0012127F">
        <w:rPr>
          <w:rFonts w:ascii="Arial" w:hAnsi="Arial" w:cs="Arial"/>
          <w:sz w:val="22"/>
          <w:szCs w:val="22"/>
          <w:lang w:val="es"/>
        </w:rPr>
        <w:t xml:space="preserve">Los objetivos específicos son: </w:t>
      </w:r>
    </w:p>
    <w:p w14:paraId="79C1FB1C" w14:textId="77777777" w:rsidR="00701B7F" w:rsidRPr="0012127F" w:rsidRDefault="00E73371" w:rsidP="00E73371">
      <w:pPr>
        <w:pStyle w:val="BodyText"/>
        <w:numPr>
          <w:ilvl w:val="2"/>
          <w:numId w:val="7"/>
        </w:numPr>
        <w:spacing w:before="80"/>
        <w:ind w:left="1418" w:hanging="851"/>
        <w:jc w:val="both"/>
        <w:textAlignment w:val="auto"/>
        <w:rPr>
          <w:rFonts w:ascii="Arial" w:hAnsi="Arial" w:cs="Arial"/>
          <w:sz w:val="22"/>
          <w:szCs w:val="22"/>
          <w:lang w:val="es"/>
        </w:rPr>
      </w:pPr>
      <w:r w:rsidRPr="0012127F">
        <w:rPr>
          <w:rFonts w:ascii="Arial" w:hAnsi="Arial" w:cs="Arial"/>
          <w:sz w:val="22"/>
          <w:szCs w:val="22"/>
          <w:lang w:val="es"/>
        </w:rPr>
        <w:t xml:space="preserve">Estudiar los distintos modelos de cooperación (teniendo en cuenta factores exógenos y endógenos) entre </w:t>
      </w:r>
      <w:r w:rsidR="004620BD" w:rsidRPr="0012127F">
        <w:rPr>
          <w:rFonts w:ascii="Arial" w:hAnsi="Arial" w:cs="Arial"/>
          <w:sz w:val="22"/>
          <w:szCs w:val="22"/>
          <w:lang w:val="es"/>
        </w:rPr>
        <w:t xml:space="preserve">municipios </w:t>
      </w:r>
      <w:r w:rsidRPr="0012127F">
        <w:rPr>
          <w:rFonts w:ascii="Arial" w:hAnsi="Arial" w:cs="Arial"/>
          <w:sz w:val="22"/>
          <w:szCs w:val="22"/>
          <w:lang w:val="es"/>
        </w:rPr>
        <w:t xml:space="preserve">(o modelos articulados de estas) y sistemas rurales en la región que hayan tenido un impacto en la sostenibilidad de los sistemas </w:t>
      </w:r>
      <w:r w:rsidR="00286CD6" w:rsidRPr="0012127F">
        <w:rPr>
          <w:rFonts w:ascii="Arial" w:hAnsi="Arial" w:cs="Arial"/>
          <w:sz w:val="22"/>
          <w:szCs w:val="22"/>
          <w:lang w:val="es"/>
        </w:rPr>
        <w:t xml:space="preserve">urbanos y rurales </w:t>
      </w:r>
      <w:r w:rsidRPr="0012127F">
        <w:rPr>
          <w:rFonts w:ascii="Arial" w:hAnsi="Arial" w:cs="Arial"/>
          <w:sz w:val="22"/>
          <w:szCs w:val="22"/>
          <w:lang w:val="es"/>
        </w:rPr>
        <w:t xml:space="preserve">dependientes administrativamente de </w:t>
      </w:r>
      <w:r w:rsidR="00AD59BD" w:rsidRPr="0012127F">
        <w:rPr>
          <w:rFonts w:ascii="Arial" w:hAnsi="Arial" w:cs="Arial"/>
          <w:sz w:val="22"/>
          <w:szCs w:val="22"/>
          <w:lang w:val="es"/>
        </w:rPr>
        <w:t>los Municipios</w:t>
      </w:r>
      <w:r w:rsidR="00342F20" w:rsidRPr="0012127F">
        <w:rPr>
          <w:rStyle w:val="FootnoteReference"/>
          <w:rFonts w:ascii="Arial" w:hAnsi="Arial" w:cs="Arial"/>
          <w:sz w:val="22"/>
          <w:szCs w:val="22"/>
          <w:lang w:val="es"/>
        </w:rPr>
        <w:footnoteReference w:id="2"/>
      </w:r>
      <w:r w:rsidRPr="0012127F">
        <w:rPr>
          <w:rFonts w:ascii="Arial" w:hAnsi="Arial" w:cs="Arial"/>
          <w:sz w:val="22"/>
          <w:szCs w:val="22"/>
          <w:lang w:val="es"/>
        </w:rPr>
        <w:t>.</w:t>
      </w:r>
      <w:r w:rsidR="00070E0D" w:rsidRPr="0012127F">
        <w:rPr>
          <w:rFonts w:ascii="Arial" w:hAnsi="Arial" w:cs="Arial"/>
          <w:sz w:val="22"/>
          <w:szCs w:val="22"/>
          <w:lang w:val="es"/>
        </w:rPr>
        <w:t xml:space="preserve"> </w:t>
      </w:r>
    </w:p>
    <w:p w14:paraId="21CB63B3" w14:textId="77777777" w:rsidR="00E73371" w:rsidRPr="0012127F" w:rsidRDefault="00E73371" w:rsidP="00701B7F">
      <w:pPr>
        <w:pStyle w:val="BodyText"/>
        <w:numPr>
          <w:ilvl w:val="2"/>
          <w:numId w:val="7"/>
        </w:numPr>
        <w:spacing w:before="80"/>
        <w:ind w:hanging="153"/>
        <w:jc w:val="both"/>
        <w:textAlignment w:val="auto"/>
        <w:rPr>
          <w:rFonts w:ascii="Arial" w:hAnsi="Arial" w:cs="Arial"/>
          <w:sz w:val="22"/>
          <w:szCs w:val="22"/>
          <w:lang w:val="es"/>
        </w:rPr>
      </w:pPr>
      <w:r w:rsidRPr="0012127F">
        <w:rPr>
          <w:rFonts w:ascii="Arial" w:hAnsi="Arial" w:cs="Arial"/>
          <w:sz w:val="22"/>
          <w:szCs w:val="22"/>
          <w:lang w:val="es"/>
        </w:rPr>
        <w:t>Definir las claves de éxito de dichos modelos.</w:t>
      </w:r>
    </w:p>
    <w:p w14:paraId="66947399" w14:textId="2A8A2C56" w:rsidR="00AD59BD" w:rsidRPr="00F77BB4" w:rsidRDefault="00342F20" w:rsidP="00D41A9E">
      <w:pPr>
        <w:pStyle w:val="BodyText"/>
        <w:numPr>
          <w:ilvl w:val="2"/>
          <w:numId w:val="7"/>
        </w:numPr>
        <w:suppressAutoHyphens w:val="0"/>
        <w:spacing w:before="80"/>
        <w:ind w:left="1418" w:hanging="851"/>
        <w:jc w:val="both"/>
        <w:textAlignment w:val="auto"/>
        <w:rPr>
          <w:rFonts w:ascii="Arial" w:hAnsi="Arial" w:cs="Arial"/>
          <w:b/>
          <w:bCs/>
          <w:sz w:val="22"/>
          <w:szCs w:val="22"/>
          <w:lang w:val="es-ES"/>
        </w:rPr>
      </w:pPr>
      <w:r w:rsidRPr="00F77BB4">
        <w:rPr>
          <w:rFonts w:ascii="Arial" w:hAnsi="Arial" w:cs="Arial"/>
          <w:sz w:val="22"/>
          <w:szCs w:val="22"/>
          <w:lang w:val="es"/>
        </w:rPr>
        <w:t xml:space="preserve">Sistematizar </w:t>
      </w:r>
      <w:r w:rsidR="00070E0D" w:rsidRPr="00F77BB4">
        <w:rPr>
          <w:rFonts w:ascii="Arial" w:hAnsi="Arial" w:cs="Arial"/>
          <w:sz w:val="22"/>
          <w:szCs w:val="22"/>
          <w:lang w:val="es"/>
        </w:rPr>
        <w:t xml:space="preserve">herramientas específicas y operativas </w:t>
      </w:r>
      <w:r w:rsidR="00E73371" w:rsidRPr="00F77BB4">
        <w:rPr>
          <w:rFonts w:ascii="Arial" w:hAnsi="Arial" w:cs="Arial"/>
          <w:sz w:val="22"/>
          <w:szCs w:val="22"/>
          <w:lang w:val="es"/>
        </w:rPr>
        <w:t>que sea</w:t>
      </w:r>
      <w:r w:rsidR="00070E0D" w:rsidRPr="00F77BB4">
        <w:rPr>
          <w:rFonts w:ascii="Arial" w:hAnsi="Arial" w:cs="Arial"/>
          <w:sz w:val="22"/>
          <w:szCs w:val="22"/>
          <w:lang w:val="es"/>
        </w:rPr>
        <w:t>n</w:t>
      </w:r>
      <w:r w:rsidR="00E73371" w:rsidRPr="00F77BB4">
        <w:rPr>
          <w:rFonts w:ascii="Arial" w:hAnsi="Arial" w:cs="Arial"/>
          <w:sz w:val="22"/>
          <w:szCs w:val="22"/>
          <w:lang w:val="es"/>
        </w:rPr>
        <w:t xml:space="preserve"> replicable</w:t>
      </w:r>
      <w:r w:rsidR="00070E0D" w:rsidRPr="00F77BB4">
        <w:rPr>
          <w:rFonts w:ascii="Arial" w:hAnsi="Arial" w:cs="Arial"/>
          <w:sz w:val="22"/>
          <w:szCs w:val="22"/>
          <w:lang w:val="es"/>
        </w:rPr>
        <w:t>s</w:t>
      </w:r>
      <w:r w:rsidR="00E73371" w:rsidRPr="00F77BB4">
        <w:rPr>
          <w:rFonts w:ascii="Arial" w:hAnsi="Arial" w:cs="Arial"/>
          <w:sz w:val="22"/>
          <w:szCs w:val="22"/>
          <w:lang w:val="es"/>
        </w:rPr>
        <w:t>.</w:t>
      </w:r>
    </w:p>
    <w:p w14:paraId="6823AC8A" w14:textId="77777777" w:rsidR="00E73371" w:rsidRPr="0012127F" w:rsidRDefault="00E73371" w:rsidP="000F70CC">
      <w:pPr>
        <w:pStyle w:val="BodyText"/>
        <w:numPr>
          <w:ilvl w:val="0"/>
          <w:numId w:val="7"/>
        </w:numPr>
        <w:spacing w:before="80"/>
        <w:jc w:val="both"/>
        <w:rPr>
          <w:rFonts w:ascii="Arial" w:hAnsi="Arial" w:cs="Arial"/>
          <w:b/>
          <w:bCs/>
          <w:sz w:val="22"/>
          <w:szCs w:val="22"/>
          <w:lang w:val="es-ES"/>
        </w:rPr>
      </w:pPr>
      <w:r w:rsidRPr="0012127F">
        <w:rPr>
          <w:rFonts w:ascii="Arial" w:hAnsi="Arial" w:cs="Arial"/>
          <w:b/>
          <w:bCs/>
          <w:sz w:val="22"/>
          <w:szCs w:val="22"/>
          <w:lang w:val="es-ES"/>
        </w:rPr>
        <w:t xml:space="preserve">Actividades </w:t>
      </w:r>
    </w:p>
    <w:p w14:paraId="3B9F22EB" w14:textId="77777777" w:rsidR="00AF20A9" w:rsidRPr="0012127F" w:rsidRDefault="00342671"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 xml:space="preserve">Para poder realizar el análisis de los modelos será </w:t>
      </w:r>
      <w:r w:rsidR="005B4813" w:rsidRPr="0012127F">
        <w:rPr>
          <w:rFonts w:ascii="Arial" w:hAnsi="Arial" w:cs="Arial"/>
          <w:sz w:val="22"/>
          <w:szCs w:val="22"/>
          <w:lang w:val="es"/>
        </w:rPr>
        <w:t xml:space="preserve">imprescindible </w:t>
      </w:r>
      <w:r w:rsidR="00E73371" w:rsidRPr="0012127F">
        <w:rPr>
          <w:rFonts w:ascii="Arial" w:hAnsi="Arial" w:cs="Arial"/>
          <w:sz w:val="22"/>
          <w:szCs w:val="22"/>
          <w:lang w:val="es"/>
        </w:rPr>
        <w:t xml:space="preserve">tener en cuenta </w:t>
      </w:r>
      <w:r w:rsidR="001A021A" w:rsidRPr="0012127F">
        <w:rPr>
          <w:rFonts w:ascii="Arial" w:hAnsi="Arial" w:cs="Arial"/>
          <w:sz w:val="22"/>
          <w:szCs w:val="22"/>
          <w:lang w:val="es"/>
        </w:rPr>
        <w:t xml:space="preserve">un enfoque integral en donde se estudien los factores de éxito tanto desde el punto de vista de </w:t>
      </w:r>
      <w:r w:rsidR="00E73371" w:rsidRPr="0012127F">
        <w:rPr>
          <w:rFonts w:ascii="Arial" w:hAnsi="Arial" w:cs="Arial"/>
          <w:sz w:val="22"/>
          <w:szCs w:val="22"/>
          <w:lang w:val="es"/>
        </w:rPr>
        <w:t>las necesidades de las comunidades rurales</w:t>
      </w:r>
      <w:r w:rsidR="005B4813" w:rsidRPr="0012127F">
        <w:rPr>
          <w:rFonts w:ascii="Arial" w:hAnsi="Arial" w:cs="Arial"/>
          <w:sz w:val="22"/>
          <w:szCs w:val="22"/>
          <w:lang w:val="es"/>
        </w:rPr>
        <w:t xml:space="preserve"> </w:t>
      </w:r>
      <w:r w:rsidR="001A021A" w:rsidRPr="0012127F">
        <w:rPr>
          <w:rFonts w:ascii="Arial" w:hAnsi="Arial" w:cs="Arial"/>
          <w:sz w:val="22"/>
          <w:szCs w:val="22"/>
          <w:lang w:val="es"/>
        </w:rPr>
        <w:t xml:space="preserve">y su vinculación con el municipio como </w:t>
      </w:r>
      <w:r w:rsidR="00E73371" w:rsidRPr="0012127F">
        <w:rPr>
          <w:rFonts w:ascii="Arial" w:hAnsi="Arial" w:cs="Arial"/>
          <w:sz w:val="22"/>
          <w:szCs w:val="22"/>
          <w:lang w:val="es"/>
        </w:rPr>
        <w:t>las limitaciones y necesidades de los gobiernos municipales</w:t>
      </w:r>
      <w:r w:rsidR="001A021A" w:rsidRPr="0012127F">
        <w:rPr>
          <w:rFonts w:ascii="Arial" w:hAnsi="Arial" w:cs="Arial"/>
          <w:sz w:val="22"/>
          <w:szCs w:val="22"/>
          <w:lang w:val="es"/>
        </w:rPr>
        <w:t xml:space="preserve"> y como han hecho frente a estas para poder dar servicio al conjunto del área de influencia</w:t>
      </w:r>
      <w:r w:rsidR="00E73371" w:rsidRPr="0012127F">
        <w:rPr>
          <w:rFonts w:ascii="Arial" w:hAnsi="Arial" w:cs="Arial"/>
          <w:sz w:val="22"/>
          <w:szCs w:val="22"/>
          <w:lang w:val="es"/>
        </w:rPr>
        <w:t xml:space="preserve">. </w:t>
      </w:r>
    </w:p>
    <w:p w14:paraId="630B63B7" w14:textId="77777777" w:rsidR="00AF20A9" w:rsidRPr="0012127F" w:rsidRDefault="005B4813"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 xml:space="preserve">Para ello la consultoría deberá </w:t>
      </w:r>
      <w:r w:rsidR="00B92BD6" w:rsidRPr="0012127F">
        <w:rPr>
          <w:rFonts w:ascii="Arial" w:hAnsi="Arial" w:cs="Arial"/>
          <w:sz w:val="22"/>
          <w:szCs w:val="22"/>
          <w:lang w:val="es"/>
        </w:rPr>
        <w:t xml:space="preserve">realizar un análisis de los modelos existentes de cooperación </w:t>
      </w:r>
      <w:r w:rsidR="00AF20A9" w:rsidRPr="0012127F">
        <w:rPr>
          <w:rFonts w:ascii="Arial" w:hAnsi="Arial" w:cs="Arial"/>
          <w:sz w:val="22"/>
          <w:szCs w:val="22"/>
          <w:lang w:val="es"/>
        </w:rPr>
        <w:t xml:space="preserve">entre municipio y sistemas rurales </w:t>
      </w:r>
      <w:r w:rsidR="00B92BD6" w:rsidRPr="0012127F">
        <w:rPr>
          <w:rFonts w:ascii="Arial" w:hAnsi="Arial" w:cs="Arial"/>
          <w:sz w:val="22"/>
          <w:szCs w:val="22"/>
          <w:lang w:val="es"/>
        </w:rPr>
        <w:t>en la región</w:t>
      </w:r>
      <w:r w:rsidR="001A021A" w:rsidRPr="0012127F">
        <w:rPr>
          <w:rFonts w:ascii="Arial" w:hAnsi="Arial" w:cs="Arial"/>
          <w:sz w:val="22"/>
          <w:szCs w:val="22"/>
          <w:lang w:val="es"/>
        </w:rPr>
        <w:t xml:space="preserve"> </w:t>
      </w:r>
      <w:r w:rsidR="00AF20A9" w:rsidRPr="0012127F">
        <w:rPr>
          <w:rFonts w:ascii="Arial" w:hAnsi="Arial" w:cs="Arial"/>
          <w:sz w:val="22"/>
          <w:szCs w:val="22"/>
          <w:lang w:val="es"/>
        </w:rPr>
        <w:t xml:space="preserve">diferenciando las actividades específicas desarrollas en las </w:t>
      </w:r>
      <w:r w:rsidR="004620BD" w:rsidRPr="0012127F">
        <w:rPr>
          <w:rFonts w:ascii="Arial" w:hAnsi="Arial" w:cs="Arial"/>
          <w:sz w:val="22"/>
          <w:szCs w:val="22"/>
          <w:lang w:val="es"/>
        </w:rPr>
        <w:t>distintas fase de un proyecto</w:t>
      </w:r>
      <w:r w:rsidR="00AF20A9" w:rsidRPr="0012127F">
        <w:rPr>
          <w:rFonts w:ascii="Arial" w:hAnsi="Arial" w:cs="Arial"/>
          <w:sz w:val="22"/>
          <w:szCs w:val="22"/>
          <w:lang w:val="es"/>
        </w:rPr>
        <w:t>.</w:t>
      </w:r>
    </w:p>
    <w:p w14:paraId="46FD5539" w14:textId="77777777" w:rsidR="005B4813" w:rsidRPr="0012127F" w:rsidRDefault="00AF20A9"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En concreto la consultoría deberá llevar a cabo las siguientes actividades:</w:t>
      </w:r>
    </w:p>
    <w:p w14:paraId="487531E9" w14:textId="77777777" w:rsidR="007326FE" w:rsidRDefault="007326FE">
      <w:pPr>
        <w:suppressAutoHyphens w:val="0"/>
        <w:rPr>
          <w:rFonts w:ascii="Arial" w:hAnsi="Arial" w:cs="Arial"/>
          <w:b/>
          <w:sz w:val="22"/>
          <w:szCs w:val="22"/>
          <w:u w:val="single"/>
          <w:lang w:val="es-ES"/>
        </w:rPr>
      </w:pPr>
      <w:r>
        <w:rPr>
          <w:rFonts w:ascii="Arial" w:hAnsi="Arial" w:cs="Arial"/>
          <w:b/>
          <w:sz w:val="22"/>
          <w:szCs w:val="22"/>
          <w:u w:val="single"/>
          <w:lang w:val="es-ES"/>
        </w:rPr>
        <w:br w:type="page"/>
      </w:r>
    </w:p>
    <w:p w14:paraId="7FBB3B34" w14:textId="53088160" w:rsidR="00F2075B" w:rsidRPr="0012127F" w:rsidRDefault="00F2075B" w:rsidP="00F2075B">
      <w:pPr>
        <w:pStyle w:val="BodyText"/>
        <w:tabs>
          <w:tab w:val="left" w:pos="360"/>
        </w:tabs>
        <w:autoSpaceDE w:val="0"/>
        <w:spacing w:before="80"/>
        <w:ind w:left="720"/>
        <w:jc w:val="both"/>
        <w:rPr>
          <w:rFonts w:ascii="Arial" w:hAnsi="Arial" w:cs="Arial"/>
          <w:b/>
          <w:sz w:val="22"/>
          <w:szCs w:val="22"/>
          <w:u w:val="single"/>
          <w:lang w:val="es-ES"/>
        </w:rPr>
      </w:pPr>
      <w:r w:rsidRPr="0012127F">
        <w:rPr>
          <w:rFonts w:ascii="Arial" w:hAnsi="Arial" w:cs="Arial"/>
          <w:b/>
          <w:sz w:val="22"/>
          <w:szCs w:val="22"/>
          <w:u w:val="single"/>
          <w:lang w:val="es-ES"/>
        </w:rPr>
        <w:lastRenderedPageBreak/>
        <w:t xml:space="preserve">Selección de experiencias </w:t>
      </w:r>
    </w:p>
    <w:p w14:paraId="4CDB2F61" w14:textId="5C7B7A35" w:rsidR="00F969C2" w:rsidRPr="0012127F" w:rsidRDefault="00F969C2" w:rsidP="00F969C2">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 xml:space="preserve">El punto de partida del Estudio serán </w:t>
      </w:r>
      <w:r w:rsidR="00945B77">
        <w:rPr>
          <w:rFonts w:ascii="Arial" w:hAnsi="Arial" w:cs="Arial"/>
          <w:sz w:val="22"/>
          <w:szCs w:val="22"/>
          <w:lang w:val="es"/>
        </w:rPr>
        <w:t>4</w:t>
      </w:r>
      <w:r w:rsidRPr="0012127F">
        <w:rPr>
          <w:rFonts w:ascii="Arial" w:hAnsi="Arial" w:cs="Arial"/>
          <w:sz w:val="22"/>
          <w:szCs w:val="22"/>
          <w:lang w:val="es"/>
        </w:rPr>
        <w:t xml:space="preserve"> (ver Anexo III) experiencias exitosas ya identificadas por el BID. La empresa deberá analizar dichas experiencias y proponer alguna adicional </w:t>
      </w:r>
      <w:r w:rsidR="00945B77">
        <w:rPr>
          <w:rFonts w:ascii="Arial" w:hAnsi="Arial" w:cs="Arial"/>
          <w:sz w:val="22"/>
          <w:szCs w:val="22"/>
          <w:lang w:val="es"/>
        </w:rPr>
        <w:t xml:space="preserve">para terminar </w:t>
      </w:r>
      <w:r w:rsidRPr="0012127F">
        <w:rPr>
          <w:rFonts w:ascii="Arial" w:hAnsi="Arial" w:cs="Arial"/>
          <w:sz w:val="22"/>
          <w:szCs w:val="22"/>
          <w:lang w:val="es"/>
        </w:rPr>
        <w:t xml:space="preserve">configurando un listado final </w:t>
      </w:r>
      <w:r w:rsidR="00945B77">
        <w:rPr>
          <w:rFonts w:ascii="Arial" w:hAnsi="Arial" w:cs="Arial"/>
          <w:sz w:val="22"/>
          <w:szCs w:val="22"/>
          <w:lang w:val="es"/>
        </w:rPr>
        <w:t xml:space="preserve">consensuado con el BID </w:t>
      </w:r>
      <w:r w:rsidRPr="0012127F">
        <w:rPr>
          <w:rFonts w:ascii="Arial" w:hAnsi="Arial" w:cs="Arial"/>
          <w:sz w:val="22"/>
          <w:szCs w:val="22"/>
          <w:lang w:val="es"/>
        </w:rPr>
        <w:t>de</w:t>
      </w:r>
      <w:r w:rsidR="004620BD" w:rsidRPr="0012127F">
        <w:rPr>
          <w:rFonts w:ascii="Arial" w:hAnsi="Arial" w:cs="Arial"/>
          <w:sz w:val="22"/>
          <w:szCs w:val="22"/>
          <w:lang w:val="es"/>
        </w:rPr>
        <w:t>, como mínimo,</w:t>
      </w:r>
      <w:r w:rsidR="00AF7102" w:rsidRPr="0012127F">
        <w:rPr>
          <w:rFonts w:ascii="Arial" w:hAnsi="Arial" w:cs="Arial"/>
          <w:sz w:val="22"/>
          <w:szCs w:val="22"/>
          <w:lang w:val="es"/>
        </w:rPr>
        <w:t xml:space="preserve"> </w:t>
      </w:r>
      <w:r w:rsidR="00945B77">
        <w:rPr>
          <w:rFonts w:ascii="Arial" w:hAnsi="Arial" w:cs="Arial"/>
          <w:sz w:val="22"/>
          <w:szCs w:val="22"/>
          <w:lang w:val="es"/>
        </w:rPr>
        <w:t>5</w:t>
      </w:r>
      <w:r w:rsidR="00140DA2" w:rsidRPr="0012127F">
        <w:rPr>
          <w:rFonts w:ascii="Arial" w:hAnsi="Arial" w:cs="Arial"/>
          <w:sz w:val="22"/>
          <w:szCs w:val="22"/>
          <w:lang w:val="es"/>
        </w:rPr>
        <w:t xml:space="preserve"> </w:t>
      </w:r>
      <w:r w:rsidR="00AF7102" w:rsidRPr="0012127F">
        <w:rPr>
          <w:rFonts w:ascii="Arial" w:hAnsi="Arial" w:cs="Arial"/>
          <w:sz w:val="22"/>
          <w:szCs w:val="22"/>
          <w:lang w:val="es"/>
        </w:rPr>
        <w:t xml:space="preserve">experiencias exitosas de cooperación entre </w:t>
      </w:r>
      <w:r w:rsidR="004620BD" w:rsidRPr="0012127F">
        <w:rPr>
          <w:rFonts w:ascii="Arial" w:hAnsi="Arial" w:cs="Arial"/>
          <w:sz w:val="22"/>
          <w:szCs w:val="22"/>
          <w:lang w:val="es"/>
        </w:rPr>
        <w:t>m</w:t>
      </w:r>
      <w:r w:rsidR="00AF7102" w:rsidRPr="0012127F">
        <w:rPr>
          <w:rFonts w:ascii="Arial" w:hAnsi="Arial" w:cs="Arial"/>
          <w:sz w:val="22"/>
          <w:szCs w:val="22"/>
          <w:lang w:val="es"/>
        </w:rPr>
        <w:t>unicipios y sistemas rurales</w:t>
      </w:r>
      <w:r w:rsidR="005E7BED" w:rsidRPr="0012127F">
        <w:rPr>
          <w:rFonts w:ascii="Arial" w:hAnsi="Arial" w:cs="Arial"/>
          <w:sz w:val="22"/>
          <w:szCs w:val="22"/>
          <w:lang w:val="es"/>
        </w:rPr>
        <w:t xml:space="preserve"> que serán </w:t>
      </w:r>
      <w:r w:rsidR="004620BD" w:rsidRPr="0012127F">
        <w:rPr>
          <w:rFonts w:ascii="Arial" w:hAnsi="Arial" w:cs="Arial"/>
          <w:sz w:val="22"/>
          <w:szCs w:val="22"/>
          <w:lang w:val="es"/>
        </w:rPr>
        <w:t>objeto de análisis</w:t>
      </w:r>
      <w:r w:rsidR="00AF7102" w:rsidRPr="0012127F">
        <w:rPr>
          <w:rFonts w:ascii="Arial" w:hAnsi="Arial" w:cs="Arial"/>
          <w:sz w:val="22"/>
          <w:szCs w:val="22"/>
          <w:lang w:val="es"/>
        </w:rPr>
        <w:t xml:space="preserve">. </w:t>
      </w:r>
    </w:p>
    <w:p w14:paraId="0FB56EE3" w14:textId="77777777" w:rsidR="00462B43" w:rsidRPr="0012127F" w:rsidRDefault="00F969C2" w:rsidP="00F969C2">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 xml:space="preserve">El listado final </w:t>
      </w:r>
      <w:r w:rsidR="00AF7102" w:rsidRPr="0012127F">
        <w:rPr>
          <w:rFonts w:ascii="Arial" w:hAnsi="Arial" w:cs="Arial"/>
          <w:sz w:val="22"/>
          <w:szCs w:val="22"/>
          <w:lang w:val="es"/>
        </w:rPr>
        <w:t xml:space="preserve">deberá </w:t>
      </w:r>
      <w:r w:rsidRPr="0012127F">
        <w:rPr>
          <w:rFonts w:ascii="Arial" w:hAnsi="Arial" w:cs="Arial"/>
          <w:sz w:val="22"/>
          <w:szCs w:val="22"/>
          <w:lang w:val="es"/>
        </w:rPr>
        <w:t xml:space="preserve">ser </w:t>
      </w:r>
      <w:r w:rsidR="005E7BED" w:rsidRPr="0012127F">
        <w:rPr>
          <w:rFonts w:ascii="Arial" w:hAnsi="Arial" w:cs="Arial"/>
          <w:sz w:val="22"/>
          <w:szCs w:val="22"/>
          <w:lang w:val="es"/>
        </w:rPr>
        <w:t>representativ</w:t>
      </w:r>
      <w:r w:rsidRPr="0012127F">
        <w:rPr>
          <w:rFonts w:ascii="Arial" w:hAnsi="Arial" w:cs="Arial"/>
          <w:sz w:val="22"/>
          <w:szCs w:val="22"/>
          <w:lang w:val="es"/>
        </w:rPr>
        <w:t>o</w:t>
      </w:r>
      <w:r w:rsidR="005E7BED" w:rsidRPr="0012127F">
        <w:rPr>
          <w:rFonts w:ascii="Arial" w:hAnsi="Arial" w:cs="Arial"/>
          <w:sz w:val="22"/>
          <w:szCs w:val="22"/>
          <w:lang w:val="es"/>
        </w:rPr>
        <w:t xml:space="preserve"> </w:t>
      </w:r>
      <w:r w:rsidR="00AF7102" w:rsidRPr="0012127F">
        <w:rPr>
          <w:rFonts w:ascii="Arial" w:hAnsi="Arial" w:cs="Arial"/>
          <w:sz w:val="22"/>
          <w:szCs w:val="22"/>
          <w:lang w:val="es"/>
        </w:rPr>
        <w:t>a nivel regional</w:t>
      </w:r>
      <w:r w:rsidR="005E7BED" w:rsidRPr="0012127F">
        <w:rPr>
          <w:rFonts w:ascii="Arial" w:hAnsi="Arial" w:cs="Arial"/>
          <w:sz w:val="22"/>
          <w:szCs w:val="22"/>
          <w:lang w:val="es"/>
        </w:rPr>
        <w:t xml:space="preserve"> (teniendo en cuenta los distintos países)</w:t>
      </w:r>
      <w:r w:rsidR="00AF7102" w:rsidRPr="0012127F">
        <w:rPr>
          <w:rFonts w:ascii="Arial" w:hAnsi="Arial" w:cs="Arial"/>
          <w:sz w:val="22"/>
          <w:szCs w:val="22"/>
          <w:lang w:val="es"/>
        </w:rPr>
        <w:t xml:space="preserve">, </w:t>
      </w:r>
      <w:r w:rsidR="005E7BED" w:rsidRPr="0012127F">
        <w:rPr>
          <w:rFonts w:ascii="Arial" w:hAnsi="Arial" w:cs="Arial"/>
          <w:sz w:val="22"/>
          <w:szCs w:val="22"/>
          <w:lang w:val="es"/>
        </w:rPr>
        <w:t xml:space="preserve">legal (teniendo presente los distintos </w:t>
      </w:r>
      <w:r w:rsidR="00AF7102" w:rsidRPr="0012127F">
        <w:rPr>
          <w:rFonts w:ascii="Arial" w:hAnsi="Arial" w:cs="Arial"/>
          <w:sz w:val="22"/>
          <w:szCs w:val="22"/>
          <w:lang w:val="es"/>
        </w:rPr>
        <w:t>marco</w:t>
      </w:r>
      <w:r w:rsidR="005E7BED" w:rsidRPr="0012127F">
        <w:rPr>
          <w:rFonts w:ascii="Arial" w:hAnsi="Arial" w:cs="Arial"/>
          <w:sz w:val="22"/>
          <w:szCs w:val="22"/>
          <w:lang w:val="es"/>
        </w:rPr>
        <w:t>s</w:t>
      </w:r>
      <w:r w:rsidR="00AF7102" w:rsidRPr="0012127F">
        <w:rPr>
          <w:rFonts w:ascii="Arial" w:hAnsi="Arial" w:cs="Arial"/>
          <w:sz w:val="22"/>
          <w:szCs w:val="22"/>
          <w:lang w:val="es"/>
        </w:rPr>
        <w:t xml:space="preserve"> normativo</w:t>
      </w:r>
      <w:r w:rsidR="005E7BED" w:rsidRPr="0012127F">
        <w:rPr>
          <w:rFonts w:ascii="Arial" w:hAnsi="Arial" w:cs="Arial"/>
          <w:sz w:val="22"/>
          <w:szCs w:val="22"/>
          <w:lang w:val="es"/>
        </w:rPr>
        <w:t>s</w:t>
      </w:r>
      <w:r w:rsidR="00AF7102" w:rsidRPr="0012127F">
        <w:rPr>
          <w:rFonts w:ascii="Arial" w:hAnsi="Arial" w:cs="Arial"/>
          <w:sz w:val="22"/>
          <w:szCs w:val="22"/>
          <w:lang w:val="es"/>
        </w:rPr>
        <w:t xml:space="preserve"> y político</w:t>
      </w:r>
      <w:r w:rsidR="005E7BED" w:rsidRPr="0012127F">
        <w:rPr>
          <w:rFonts w:ascii="Arial" w:hAnsi="Arial" w:cs="Arial"/>
          <w:sz w:val="22"/>
          <w:szCs w:val="22"/>
          <w:lang w:val="es"/>
        </w:rPr>
        <w:t>s)</w:t>
      </w:r>
      <w:r w:rsidR="00AF7102" w:rsidRPr="0012127F">
        <w:rPr>
          <w:rFonts w:ascii="Arial" w:hAnsi="Arial" w:cs="Arial"/>
          <w:sz w:val="22"/>
          <w:szCs w:val="22"/>
          <w:lang w:val="es"/>
        </w:rPr>
        <w:t xml:space="preserve">, </w:t>
      </w:r>
      <w:r w:rsidR="005E7BED" w:rsidRPr="0012127F">
        <w:rPr>
          <w:rFonts w:ascii="Arial" w:hAnsi="Arial" w:cs="Arial"/>
          <w:sz w:val="22"/>
          <w:szCs w:val="22"/>
          <w:lang w:val="es"/>
        </w:rPr>
        <w:t xml:space="preserve">social (teniendo presente las distintas </w:t>
      </w:r>
      <w:r w:rsidR="00AF7102" w:rsidRPr="0012127F">
        <w:rPr>
          <w:rFonts w:ascii="Arial" w:hAnsi="Arial" w:cs="Arial"/>
          <w:sz w:val="22"/>
          <w:szCs w:val="22"/>
          <w:lang w:val="es"/>
        </w:rPr>
        <w:t>estructura</w:t>
      </w:r>
      <w:r w:rsidR="005E7BED" w:rsidRPr="0012127F">
        <w:rPr>
          <w:rFonts w:ascii="Arial" w:hAnsi="Arial" w:cs="Arial"/>
          <w:sz w:val="22"/>
          <w:szCs w:val="22"/>
          <w:lang w:val="es"/>
        </w:rPr>
        <w:t>s</w:t>
      </w:r>
      <w:r w:rsidR="00AF7102" w:rsidRPr="0012127F">
        <w:rPr>
          <w:rFonts w:ascii="Arial" w:hAnsi="Arial" w:cs="Arial"/>
          <w:sz w:val="22"/>
          <w:szCs w:val="22"/>
          <w:lang w:val="es"/>
        </w:rPr>
        <w:t xml:space="preserve"> cultural</w:t>
      </w:r>
      <w:r w:rsidR="005E7BED" w:rsidRPr="0012127F">
        <w:rPr>
          <w:rFonts w:ascii="Arial" w:hAnsi="Arial" w:cs="Arial"/>
          <w:sz w:val="22"/>
          <w:szCs w:val="22"/>
          <w:lang w:val="es"/>
        </w:rPr>
        <w:t>es</w:t>
      </w:r>
      <w:r w:rsidR="00AF7102" w:rsidRPr="0012127F">
        <w:rPr>
          <w:rFonts w:ascii="Arial" w:hAnsi="Arial" w:cs="Arial"/>
          <w:sz w:val="22"/>
          <w:szCs w:val="22"/>
          <w:lang w:val="es"/>
        </w:rPr>
        <w:t xml:space="preserve"> y social</w:t>
      </w:r>
      <w:r w:rsidR="005E7BED" w:rsidRPr="0012127F">
        <w:rPr>
          <w:rFonts w:ascii="Arial" w:hAnsi="Arial" w:cs="Arial"/>
          <w:sz w:val="22"/>
          <w:szCs w:val="22"/>
          <w:lang w:val="es"/>
        </w:rPr>
        <w:t>es)</w:t>
      </w:r>
      <w:r w:rsidR="00AF7102" w:rsidRPr="0012127F">
        <w:rPr>
          <w:rFonts w:ascii="Arial" w:hAnsi="Arial" w:cs="Arial"/>
          <w:sz w:val="22"/>
          <w:szCs w:val="22"/>
          <w:lang w:val="es"/>
        </w:rPr>
        <w:t xml:space="preserve">, </w:t>
      </w:r>
      <w:r w:rsidR="005E7BED" w:rsidRPr="0012127F">
        <w:rPr>
          <w:rFonts w:ascii="Arial" w:hAnsi="Arial" w:cs="Arial"/>
          <w:sz w:val="22"/>
          <w:szCs w:val="22"/>
          <w:lang w:val="es"/>
        </w:rPr>
        <w:t xml:space="preserve">políticas (teniendo presente las distintas políticas de </w:t>
      </w:r>
      <w:r w:rsidR="00AF7102" w:rsidRPr="0012127F">
        <w:rPr>
          <w:rFonts w:ascii="Arial" w:hAnsi="Arial" w:cs="Arial"/>
          <w:sz w:val="22"/>
          <w:szCs w:val="22"/>
          <w:lang w:val="es"/>
        </w:rPr>
        <w:t>inversión en el sector</w:t>
      </w:r>
      <w:r w:rsidR="005E7BED" w:rsidRPr="0012127F">
        <w:rPr>
          <w:rFonts w:ascii="Arial" w:hAnsi="Arial" w:cs="Arial"/>
          <w:sz w:val="22"/>
          <w:szCs w:val="22"/>
          <w:lang w:val="es"/>
        </w:rPr>
        <w:t>)</w:t>
      </w:r>
      <w:r w:rsidR="00AF7102" w:rsidRPr="0012127F">
        <w:rPr>
          <w:rFonts w:ascii="Arial" w:hAnsi="Arial" w:cs="Arial"/>
          <w:sz w:val="22"/>
          <w:szCs w:val="22"/>
          <w:lang w:val="es"/>
        </w:rPr>
        <w:t>.</w:t>
      </w:r>
      <w:r w:rsidR="00462B43" w:rsidRPr="0012127F">
        <w:rPr>
          <w:rFonts w:ascii="Arial" w:hAnsi="Arial" w:cs="Arial"/>
          <w:sz w:val="22"/>
          <w:szCs w:val="22"/>
          <w:lang w:val="es"/>
        </w:rPr>
        <w:t xml:space="preserve"> </w:t>
      </w:r>
    </w:p>
    <w:p w14:paraId="3E6BBB5A" w14:textId="77777777" w:rsidR="004620BD" w:rsidRPr="0012127F" w:rsidRDefault="004620BD"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La empresa consultora deberá hacer una propuesta de cómo se realizarán el análisis de las experiencias propuestas, diferenciando para cada una qué tipo de instrumento analítico se utilizará (entrevistas, análisis documental, etc.)</w:t>
      </w:r>
      <w:r w:rsidR="00F969C2" w:rsidRPr="0012127F">
        <w:rPr>
          <w:rFonts w:ascii="Arial" w:hAnsi="Arial" w:cs="Arial"/>
          <w:sz w:val="22"/>
          <w:szCs w:val="22"/>
          <w:lang w:val="es"/>
        </w:rPr>
        <w:t>. En todos los casos la empresa deberá contemplar en su propuesta y presupuesto el hacer al menos una visita al terreno para conocer de primera mano a través de los actores involucrados los elementos claves del modelo implantado.</w:t>
      </w:r>
    </w:p>
    <w:p w14:paraId="45FF5113" w14:textId="77777777" w:rsidR="005E7BED" w:rsidRPr="0012127F" w:rsidRDefault="004620BD"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 xml:space="preserve">La consultoría presentará una </w:t>
      </w:r>
      <w:r w:rsidR="005E7BED" w:rsidRPr="0012127F">
        <w:rPr>
          <w:rFonts w:ascii="Arial" w:hAnsi="Arial" w:cs="Arial"/>
          <w:sz w:val="22"/>
          <w:szCs w:val="22"/>
          <w:lang w:val="es"/>
        </w:rPr>
        <w:t xml:space="preserve">propuesta </w:t>
      </w:r>
      <w:r w:rsidRPr="0012127F">
        <w:rPr>
          <w:rFonts w:ascii="Arial" w:hAnsi="Arial" w:cs="Arial"/>
          <w:sz w:val="22"/>
          <w:szCs w:val="22"/>
          <w:lang w:val="es"/>
        </w:rPr>
        <w:t xml:space="preserve">de experiencias a ser analizadas con el enfoque metodológico que se empleará para su análisis </w:t>
      </w:r>
      <w:r w:rsidR="005E7BED" w:rsidRPr="0012127F">
        <w:rPr>
          <w:rFonts w:ascii="Arial" w:hAnsi="Arial" w:cs="Arial"/>
          <w:sz w:val="22"/>
          <w:szCs w:val="22"/>
          <w:lang w:val="es"/>
        </w:rPr>
        <w:t>para discusión con el equipo del BID. De esta discusión deberá salir definida la lista definitiva de experiencias que serán analizadas</w:t>
      </w:r>
      <w:r w:rsidRPr="0012127F">
        <w:rPr>
          <w:rFonts w:ascii="Arial" w:hAnsi="Arial" w:cs="Arial"/>
          <w:sz w:val="22"/>
          <w:szCs w:val="22"/>
          <w:lang w:val="es"/>
        </w:rPr>
        <w:t xml:space="preserve"> así como la metodología a emplear en cada una de ellas</w:t>
      </w:r>
      <w:r w:rsidR="005E7BED" w:rsidRPr="0012127F">
        <w:rPr>
          <w:rFonts w:ascii="Arial" w:hAnsi="Arial" w:cs="Arial"/>
          <w:sz w:val="22"/>
          <w:szCs w:val="22"/>
          <w:lang w:val="es"/>
        </w:rPr>
        <w:t>.</w:t>
      </w:r>
    </w:p>
    <w:p w14:paraId="6ED61686" w14:textId="77777777" w:rsidR="00F2075B" w:rsidRPr="0012127F" w:rsidRDefault="00F2075B" w:rsidP="00F2075B">
      <w:pPr>
        <w:pStyle w:val="BodyText"/>
        <w:tabs>
          <w:tab w:val="left" w:pos="360"/>
        </w:tabs>
        <w:autoSpaceDE w:val="0"/>
        <w:spacing w:before="80"/>
        <w:ind w:left="720"/>
        <w:jc w:val="both"/>
        <w:rPr>
          <w:rFonts w:ascii="Arial" w:hAnsi="Arial" w:cs="Arial"/>
          <w:b/>
          <w:sz w:val="22"/>
          <w:szCs w:val="22"/>
          <w:u w:val="single"/>
          <w:lang w:val="es-ES"/>
        </w:rPr>
      </w:pPr>
      <w:r w:rsidRPr="0012127F">
        <w:rPr>
          <w:rFonts w:ascii="Arial" w:hAnsi="Arial" w:cs="Arial"/>
          <w:b/>
          <w:sz w:val="22"/>
          <w:szCs w:val="22"/>
          <w:u w:val="single"/>
          <w:lang w:val="es-ES"/>
        </w:rPr>
        <w:t>Análisis de Experiencias</w:t>
      </w:r>
    </w:p>
    <w:p w14:paraId="262AFD9B" w14:textId="77777777" w:rsidR="00CF2F4D" w:rsidRPr="0012127F" w:rsidRDefault="00CF2F4D"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Una vez consensuadas las experiencias que serán analizadas, se iniciará el proceso de análisis. Para ello se analizarán los aspectos institucionales, técnicos, gestión, económicos, políticos</w:t>
      </w:r>
      <w:r w:rsidR="00F41067" w:rsidRPr="0012127F">
        <w:rPr>
          <w:rFonts w:ascii="Arial" w:hAnsi="Arial" w:cs="Arial"/>
          <w:sz w:val="22"/>
          <w:szCs w:val="22"/>
          <w:lang w:val="es"/>
        </w:rPr>
        <w:t>,</w:t>
      </w:r>
      <w:r w:rsidRPr="0012127F">
        <w:rPr>
          <w:rFonts w:ascii="Arial" w:hAnsi="Arial" w:cs="Arial"/>
          <w:sz w:val="22"/>
          <w:szCs w:val="22"/>
          <w:lang w:val="es"/>
        </w:rPr>
        <w:t xml:space="preserve"> sociales</w:t>
      </w:r>
      <w:r w:rsidR="00F41067" w:rsidRPr="0012127F">
        <w:rPr>
          <w:rFonts w:ascii="Arial" w:hAnsi="Arial" w:cs="Arial"/>
          <w:sz w:val="22"/>
          <w:szCs w:val="22"/>
          <w:lang w:val="es"/>
        </w:rPr>
        <w:t>,</w:t>
      </w:r>
      <w:r w:rsidRPr="0012127F">
        <w:rPr>
          <w:rFonts w:ascii="Arial" w:hAnsi="Arial" w:cs="Arial"/>
          <w:sz w:val="22"/>
          <w:szCs w:val="22"/>
          <w:lang w:val="es"/>
        </w:rPr>
        <w:t xml:space="preserve"> </w:t>
      </w:r>
      <w:r w:rsidR="00F41067" w:rsidRPr="0012127F">
        <w:rPr>
          <w:rFonts w:ascii="Arial" w:hAnsi="Arial" w:cs="Arial"/>
          <w:sz w:val="22"/>
          <w:szCs w:val="22"/>
          <w:lang w:val="es"/>
        </w:rPr>
        <w:t xml:space="preserve">etc. </w:t>
      </w:r>
      <w:r w:rsidRPr="0012127F">
        <w:rPr>
          <w:rFonts w:ascii="Arial" w:hAnsi="Arial" w:cs="Arial"/>
          <w:sz w:val="22"/>
          <w:szCs w:val="22"/>
          <w:lang w:val="es"/>
        </w:rPr>
        <w:t>que han permitido desarrollar el modelo exitosamente.</w:t>
      </w:r>
    </w:p>
    <w:p w14:paraId="5A4FDE93" w14:textId="77777777" w:rsidR="00CF2F4D" w:rsidRPr="0012127F" w:rsidRDefault="00CF2F4D"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 xml:space="preserve">Si bien la consultoría deberá </w:t>
      </w:r>
      <w:r w:rsidR="00EA2889" w:rsidRPr="0012127F">
        <w:rPr>
          <w:rFonts w:ascii="Arial" w:hAnsi="Arial" w:cs="Arial"/>
          <w:sz w:val="22"/>
          <w:szCs w:val="22"/>
          <w:lang w:val="es"/>
        </w:rPr>
        <w:t xml:space="preserve">indicar en su oferta </w:t>
      </w:r>
      <w:r w:rsidRPr="0012127F">
        <w:rPr>
          <w:rFonts w:ascii="Arial" w:hAnsi="Arial" w:cs="Arial"/>
          <w:sz w:val="22"/>
          <w:szCs w:val="22"/>
          <w:lang w:val="es"/>
        </w:rPr>
        <w:t xml:space="preserve">la metodología detallada que propone aplicar para el análisis, el punto de partida se espera que sean los elementos mencionados en el Anexo </w:t>
      </w:r>
      <w:r w:rsidR="00364089" w:rsidRPr="0012127F">
        <w:rPr>
          <w:rFonts w:ascii="Arial" w:hAnsi="Arial" w:cs="Arial"/>
          <w:sz w:val="22"/>
          <w:szCs w:val="22"/>
          <w:lang w:val="es"/>
        </w:rPr>
        <w:t>I</w:t>
      </w:r>
      <w:r w:rsidRPr="0012127F">
        <w:rPr>
          <w:rFonts w:ascii="Arial" w:hAnsi="Arial" w:cs="Arial"/>
          <w:sz w:val="22"/>
          <w:szCs w:val="22"/>
          <w:lang w:val="es"/>
        </w:rPr>
        <w:t>. Si bien esos puntos deben servir como referencia, la consultoría deberá proponer su propio enfoque metodológico para un análisis integral y efectivo.</w:t>
      </w:r>
    </w:p>
    <w:p w14:paraId="451AA13E" w14:textId="77777777" w:rsidR="0035038D" w:rsidRPr="0012127F" w:rsidRDefault="00BE291D" w:rsidP="004620BD">
      <w:pPr>
        <w:pStyle w:val="BodyText"/>
        <w:tabs>
          <w:tab w:val="left" w:pos="360"/>
        </w:tabs>
        <w:autoSpaceDE w:val="0"/>
        <w:spacing w:before="80"/>
        <w:ind w:left="720"/>
        <w:jc w:val="both"/>
        <w:rPr>
          <w:rFonts w:ascii="Arial" w:hAnsi="Arial" w:cs="Arial"/>
          <w:b/>
          <w:sz w:val="22"/>
          <w:szCs w:val="22"/>
          <w:u w:val="single"/>
          <w:lang w:val="es-ES"/>
        </w:rPr>
      </w:pPr>
      <w:r w:rsidRPr="0012127F">
        <w:rPr>
          <w:rFonts w:ascii="Arial" w:hAnsi="Arial" w:cs="Arial"/>
          <w:b/>
          <w:sz w:val="22"/>
          <w:szCs w:val="22"/>
          <w:u w:val="single"/>
          <w:lang w:val="es-ES"/>
        </w:rPr>
        <w:t xml:space="preserve">Glosario de Experiencias </w:t>
      </w:r>
    </w:p>
    <w:p w14:paraId="29A89A52" w14:textId="77777777" w:rsidR="00BE291D" w:rsidRPr="0012127F" w:rsidRDefault="00BE291D"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Como resultado del análisis, l</w:t>
      </w:r>
      <w:r w:rsidR="0035038D" w:rsidRPr="0012127F">
        <w:rPr>
          <w:rFonts w:ascii="Arial" w:hAnsi="Arial" w:cs="Arial"/>
          <w:sz w:val="22"/>
          <w:szCs w:val="22"/>
          <w:lang w:val="es"/>
        </w:rPr>
        <w:t xml:space="preserve">a empresa deberá desarrollar una </w:t>
      </w:r>
      <w:r w:rsidRPr="0012127F">
        <w:rPr>
          <w:rFonts w:ascii="Arial" w:hAnsi="Arial" w:cs="Arial"/>
          <w:sz w:val="22"/>
          <w:szCs w:val="22"/>
          <w:lang w:val="es"/>
        </w:rPr>
        <w:t xml:space="preserve">documento </w:t>
      </w:r>
      <w:r w:rsidR="0035038D" w:rsidRPr="0012127F">
        <w:rPr>
          <w:rFonts w:ascii="Arial" w:hAnsi="Arial" w:cs="Arial"/>
          <w:sz w:val="22"/>
          <w:szCs w:val="22"/>
          <w:lang w:val="es"/>
        </w:rPr>
        <w:t xml:space="preserve">que </w:t>
      </w:r>
      <w:r w:rsidRPr="0012127F">
        <w:rPr>
          <w:rFonts w:ascii="Arial" w:hAnsi="Arial" w:cs="Arial"/>
          <w:sz w:val="22"/>
          <w:szCs w:val="22"/>
          <w:lang w:val="es"/>
        </w:rPr>
        <w:t xml:space="preserve">describa la experiencia analizada, el contexto en el que se produce y </w:t>
      </w:r>
      <w:r w:rsidR="0035038D" w:rsidRPr="0012127F">
        <w:rPr>
          <w:rFonts w:ascii="Arial" w:hAnsi="Arial" w:cs="Arial"/>
          <w:sz w:val="22"/>
          <w:szCs w:val="22"/>
          <w:lang w:val="es"/>
        </w:rPr>
        <w:t xml:space="preserve">las lecciones aprendidas en </w:t>
      </w:r>
      <w:r w:rsidRPr="0012127F">
        <w:rPr>
          <w:rFonts w:ascii="Arial" w:hAnsi="Arial" w:cs="Arial"/>
          <w:sz w:val="22"/>
          <w:szCs w:val="22"/>
          <w:lang w:val="es"/>
        </w:rPr>
        <w:t xml:space="preserve">cada </w:t>
      </w:r>
      <w:r w:rsidR="0035038D" w:rsidRPr="0012127F">
        <w:rPr>
          <w:rFonts w:ascii="Arial" w:hAnsi="Arial" w:cs="Arial"/>
          <w:sz w:val="22"/>
          <w:szCs w:val="22"/>
          <w:lang w:val="es"/>
        </w:rPr>
        <w:t>los estudios de caso.</w:t>
      </w:r>
    </w:p>
    <w:p w14:paraId="44350A9D" w14:textId="77777777" w:rsidR="00BE291D" w:rsidRPr="0012127F" w:rsidRDefault="00BE291D"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 xml:space="preserve">Como se han mencionado anteriormente, el objetivo de este estudio es generar un documento operativo. Es por ello que el modelo de glosario de experiencias debe ser enfocado desde esta óptica. </w:t>
      </w:r>
    </w:p>
    <w:p w14:paraId="41E5062C" w14:textId="77777777" w:rsidR="0035038D" w:rsidRPr="0012127F" w:rsidRDefault="00BE291D"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 xml:space="preserve">Para cada </w:t>
      </w:r>
      <w:r w:rsidR="00F41067" w:rsidRPr="0012127F">
        <w:rPr>
          <w:rFonts w:ascii="Arial" w:hAnsi="Arial" w:cs="Arial"/>
          <w:sz w:val="22"/>
          <w:szCs w:val="22"/>
          <w:lang w:val="es"/>
        </w:rPr>
        <w:t xml:space="preserve">experiencia analizada </w:t>
      </w:r>
      <w:r w:rsidRPr="0012127F">
        <w:rPr>
          <w:rFonts w:ascii="Arial" w:hAnsi="Arial" w:cs="Arial"/>
          <w:sz w:val="22"/>
          <w:szCs w:val="22"/>
          <w:lang w:val="es"/>
        </w:rPr>
        <w:t xml:space="preserve">el documento </w:t>
      </w:r>
      <w:r w:rsidR="0035038D" w:rsidRPr="0012127F">
        <w:rPr>
          <w:rFonts w:ascii="Arial" w:hAnsi="Arial" w:cs="Arial"/>
          <w:sz w:val="22"/>
          <w:szCs w:val="22"/>
          <w:lang w:val="es"/>
        </w:rPr>
        <w:t xml:space="preserve">tendrá que </w:t>
      </w:r>
      <w:r w:rsidR="00F41067" w:rsidRPr="0012127F">
        <w:rPr>
          <w:rFonts w:ascii="Arial" w:hAnsi="Arial" w:cs="Arial"/>
          <w:sz w:val="22"/>
          <w:szCs w:val="22"/>
          <w:lang w:val="es"/>
        </w:rPr>
        <w:t>realizar un análisis de las acciones emprendidas por el municipio, las Juntas rurales o cualquier otra actor y que han permitido desarrollar el modelo que se ha identificado como exitoso, cuáles han sido los factores específicos de éxito de dicho modelo, haciendo un análisis diferenciando por factores institucionales, técnicos, gestión, económicos, políticos, sociales, etc.</w:t>
      </w:r>
      <w:r w:rsidR="00364089" w:rsidRPr="0012127F">
        <w:rPr>
          <w:rFonts w:ascii="Arial" w:hAnsi="Arial" w:cs="Arial"/>
          <w:sz w:val="22"/>
          <w:szCs w:val="22"/>
          <w:lang w:val="es"/>
        </w:rPr>
        <w:t xml:space="preserve"> (el punto de partida se espera que sean los elementos mencionados en el Anexo II)</w:t>
      </w:r>
      <w:r w:rsidR="00F41067" w:rsidRPr="0012127F">
        <w:rPr>
          <w:rFonts w:ascii="Arial" w:hAnsi="Arial" w:cs="Arial"/>
          <w:sz w:val="22"/>
          <w:szCs w:val="22"/>
          <w:lang w:val="es"/>
        </w:rPr>
        <w:t xml:space="preserve"> y un análisis de la posibilidad de replicar dichos factores a otros casos para asegurar un modelo de gestión sostenible, </w:t>
      </w:r>
      <w:r w:rsidR="00F41067" w:rsidRPr="0012127F">
        <w:rPr>
          <w:rFonts w:ascii="Arial" w:hAnsi="Arial" w:cs="Arial"/>
          <w:sz w:val="22"/>
          <w:szCs w:val="22"/>
          <w:lang w:val="es"/>
        </w:rPr>
        <w:lastRenderedPageBreak/>
        <w:t>identificando claramente cuáles son las razones por las cuales se consideran replicables</w:t>
      </w:r>
      <w:r w:rsidR="0035038D" w:rsidRPr="0012127F">
        <w:rPr>
          <w:rFonts w:ascii="Arial" w:hAnsi="Arial" w:cs="Arial"/>
          <w:sz w:val="22"/>
          <w:szCs w:val="22"/>
          <w:lang w:val="es"/>
        </w:rPr>
        <w:t xml:space="preserve">. </w:t>
      </w:r>
    </w:p>
    <w:p w14:paraId="0A2A975C" w14:textId="77777777" w:rsidR="001723BA" w:rsidRPr="0012127F" w:rsidRDefault="001723BA"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ES"/>
        </w:rPr>
        <w:t>Asimismo se deberá indicar para cada actividad quien fue el responsable de liderar la puesta en marcha de la misma, qué papel jugaron otros actores, y coste y plazo indicativo para la puesta en marcha efectiva de cada una de las herramientas.</w:t>
      </w:r>
    </w:p>
    <w:p w14:paraId="1EFD61F1" w14:textId="77777777" w:rsidR="00F41067" w:rsidRPr="0012127F" w:rsidRDefault="00F41067" w:rsidP="00F41067">
      <w:pPr>
        <w:pStyle w:val="BodyText"/>
        <w:tabs>
          <w:tab w:val="left" w:pos="360"/>
        </w:tabs>
        <w:autoSpaceDE w:val="0"/>
        <w:spacing w:before="80"/>
        <w:ind w:left="720"/>
        <w:jc w:val="both"/>
        <w:rPr>
          <w:rFonts w:ascii="Arial" w:hAnsi="Arial" w:cs="Arial"/>
          <w:b/>
          <w:sz w:val="22"/>
          <w:szCs w:val="22"/>
          <w:u w:val="single"/>
          <w:lang w:val="es-ES"/>
        </w:rPr>
      </w:pPr>
      <w:r w:rsidRPr="0012127F">
        <w:rPr>
          <w:rFonts w:ascii="Arial" w:hAnsi="Arial" w:cs="Arial"/>
          <w:b/>
          <w:sz w:val="22"/>
          <w:szCs w:val="22"/>
          <w:u w:val="single"/>
          <w:lang w:val="es-ES"/>
        </w:rPr>
        <w:t xml:space="preserve">Glosario de Herramientas </w:t>
      </w:r>
    </w:p>
    <w:p w14:paraId="79A312E5" w14:textId="77777777" w:rsidR="00F41067" w:rsidRPr="0012127F" w:rsidRDefault="00F41067"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 xml:space="preserve">Como resultado del Glosario de Experiencias deberá surgir un documento que </w:t>
      </w:r>
      <w:r w:rsidR="00364089" w:rsidRPr="0012127F">
        <w:rPr>
          <w:rFonts w:ascii="Arial" w:hAnsi="Arial" w:cs="Arial"/>
          <w:sz w:val="22"/>
          <w:szCs w:val="22"/>
          <w:lang w:val="es"/>
        </w:rPr>
        <w:t>sintetice aquellos factores de éxito que se han considerado replicables a otros casos.</w:t>
      </w:r>
    </w:p>
    <w:p w14:paraId="0018CBD0" w14:textId="77777777" w:rsidR="00364089" w:rsidRPr="0012127F" w:rsidRDefault="00364089"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 xml:space="preserve">Para la elaboración del Glosario de herramientas también se tendrá que realizar un análisis diferenciando por factores institucionales, técnicos, gestión, económicos, políticos, sociales, etc. (el punto de partida se espera que sean los elementos mencionados en el Anexo II). </w:t>
      </w:r>
    </w:p>
    <w:p w14:paraId="524F9E56" w14:textId="77777777" w:rsidR="00F41067" w:rsidRPr="0012127F" w:rsidRDefault="00364089" w:rsidP="000F70CC">
      <w:pPr>
        <w:pStyle w:val="BodyText"/>
        <w:numPr>
          <w:ilvl w:val="1"/>
          <w:numId w:val="27"/>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 xml:space="preserve">En última instancia, el Glosario de herramientas </w:t>
      </w:r>
      <w:r w:rsidR="00F41067" w:rsidRPr="0012127F">
        <w:rPr>
          <w:rFonts w:ascii="Arial" w:hAnsi="Arial" w:cs="Arial"/>
          <w:sz w:val="22"/>
          <w:szCs w:val="22"/>
          <w:lang w:val="es"/>
        </w:rPr>
        <w:t>debe estar diseñadas para que los actores interesados puedan escoger que productos o actividades desarrollan en función de sus necesidades específicas (una guía de herramientas “a la carta”).</w:t>
      </w:r>
    </w:p>
    <w:p w14:paraId="537A36CA" w14:textId="77777777" w:rsidR="005B6602" w:rsidRPr="0012127F" w:rsidRDefault="0012127F" w:rsidP="000F70CC">
      <w:pPr>
        <w:pStyle w:val="BodyText"/>
        <w:numPr>
          <w:ilvl w:val="0"/>
          <w:numId w:val="7"/>
        </w:numPr>
        <w:spacing w:before="80"/>
        <w:jc w:val="both"/>
        <w:rPr>
          <w:rFonts w:ascii="Arial" w:hAnsi="Arial" w:cs="Arial"/>
          <w:b/>
          <w:bCs/>
          <w:sz w:val="22"/>
          <w:szCs w:val="22"/>
          <w:lang w:val="es-ES"/>
        </w:rPr>
      </w:pPr>
      <w:r w:rsidRPr="0012127F">
        <w:rPr>
          <w:rFonts w:ascii="Arial" w:hAnsi="Arial" w:cs="Arial"/>
          <w:b/>
          <w:bCs/>
          <w:sz w:val="22"/>
          <w:szCs w:val="22"/>
          <w:lang w:val="es-ES"/>
        </w:rPr>
        <w:t>Productos</w:t>
      </w:r>
      <w:r w:rsidR="005B6602" w:rsidRPr="0012127F">
        <w:rPr>
          <w:rFonts w:ascii="Arial" w:hAnsi="Arial" w:cs="Arial"/>
          <w:b/>
          <w:bCs/>
          <w:sz w:val="22"/>
          <w:szCs w:val="22"/>
          <w:lang w:val="es-ES"/>
        </w:rPr>
        <w:t>:</w:t>
      </w:r>
    </w:p>
    <w:p w14:paraId="1294B9EE" w14:textId="11D39C76" w:rsidR="005B6602" w:rsidRPr="0012127F" w:rsidRDefault="005B6602" w:rsidP="000F70CC">
      <w:pPr>
        <w:pStyle w:val="BodyText"/>
        <w:numPr>
          <w:ilvl w:val="1"/>
          <w:numId w:val="28"/>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 xml:space="preserve">Todos los informes deben ser sometido al Banco en un archivo electrónico. </w:t>
      </w:r>
      <w:r w:rsidR="00F77BB4">
        <w:rPr>
          <w:rFonts w:ascii="Arial" w:hAnsi="Arial" w:cs="Arial"/>
          <w:sz w:val="22"/>
          <w:szCs w:val="22"/>
          <w:lang w:val="es"/>
        </w:rPr>
        <w:br/>
      </w:r>
      <w:r w:rsidRPr="0012127F">
        <w:rPr>
          <w:rFonts w:ascii="Arial" w:hAnsi="Arial" w:cs="Arial"/>
          <w:sz w:val="22"/>
          <w:szCs w:val="22"/>
          <w:lang w:val="es"/>
        </w:rPr>
        <w:t>El informe debe incluir una caratula, documento principal, y todos los anexos.  (Archivos en formato Zip no serán aceptados como informes finales debido a los reglamentos de la Sección de Administración de Archivos).</w:t>
      </w:r>
    </w:p>
    <w:p w14:paraId="6EAD8B11" w14:textId="77777777" w:rsidR="00433BAB" w:rsidRPr="0012127F" w:rsidRDefault="00433BAB" w:rsidP="000F70CC">
      <w:pPr>
        <w:pStyle w:val="BodyText"/>
        <w:numPr>
          <w:ilvl w:val="1"/>
          <w:numId w:val="28"/>
        </w:numPr>
        <w:spacing w:before="80"/>
        <w:ind w:left="709" w:hanging="709"/>
        <w:jc w:val="both"/>
        <w:textAlignment w:val="auto"/>
        <w:rPr>
          <w:rFonts w:ascii="Arial" w:hAnsi="Arial" w:cs="Arial"/>
          <w:sz w:val="22"/>
          <w:szCs w:val="22"/>
          <w:lang w:val="es"/>
        </w:rPr>
      </w:pPr>
      <w:r w:rsidRPr="0012127F">
        <w:rPr>
          <w:rFonts w:ascii="Arial" w:hAnsi="Arial" w:cs="Arial"/>
          <w:sz w:val="22"/>
          <w:szCs w:val="22"/>
          <w:lang w:val="es"/>
        </w:rPr>
        <w:t>La consultora deberá entregar los siguientes productos:</w:t>
      </w:r>
    </w:p>
    <w:p w14:paraId="12BD0071" w14:textId="5E846605" w:rsidR="004F1A10" w:rsidRPr="0012127F" w:rsidRDefault="00433BAB" w:rsidP="00364089">
      <w:pPr>
        <w:pStyle w:val="BodyText"/>
        <w:numPr>
          <w:ilvl w:val="2"/>
          <w:numId w:val="13"/>
        </w:numPr>
        <w:spacing w:beforeLines="80" w:before="192" w:afterLines="80" w:after="192"/>
        <w:ind w:left="851" w:hanging="425"/>
        <w:jc w:val="both"/>
        <w:rPr>
          <w:rFonts w:ascii="Arial" w:hAnsi="Arial" w:cs="Arial"/>
          <w:sz w:val="22"/>
          <w:szCs w:val="22"/>
          <w:lang w:val="es-ES"/>
        </w:rPr>
      </w:pPr>
      <w:r w:rsidRPr="0012127F">
        <w:rPr>
          <w:rFonts w:ascii="Arial" w:hAnsi="Arial" w:cs="Arial"/>
          <w:b/>
          <w:sz w:val="22"/>
          <w:szCs w:val="22"/>
          <w:lang w:val="es-ES"/>
        </w:rPr>
        <w:t xml:space="preserve">Informe Inicial, </w:t>
      </w:r>
      <w:r w:rsidRPr="0012127F">
        <w:rPr>
          <w:rFonts w:ascii="Arial" w:hAnsi="Arial" w:cs="Arial"/>
          <w:sz w:val="22"/>
          <w:szCs w:val="22"/>
          <w:lang w:val="es-ES"/>
        </w:rPr>
        <w:t xml:space="preserve">que </w:t>
      </w:r>
      <w:r w:rsidR="004F1A10" w:rsidRPr="0012127F">
        <w:rPr>
          <w:rFonts w:ascii="Arial" w:hAnsi="Arial" w:cs="Arial"/>
          <w:sz w:val="22"/>
          <w:szCs w:val="22"/>
          <w:lang w:val="es-ES"/>
        </w:rPr>
        <w:t xml:space="preserve">no deberá </w:t>
      </w:r>
      <w:r w:rsidR="00921CCB" w:rsidRPr="0012127F">
        <w:rPr>
          <w:rFonts w:ascii="Arial" w:hAnsi="Arial" w:cs="Arial"/>
          <w:sz w:val="22"/>
          <w:szCs w:val="22"/>
          <w:lang w:val="es-ES"/>
        </w:rPr>
        <w:t xml:space="preserve">tener una longitud de entre </w:t>
      </w:r>
      <w:r w:rsidR="00EA2889" w:rsidRPr="0012127F">
        <w:rPr>
          <w:rFonts w:ascii="Arial" w:hAnsi="Arial" w:cs="Arial"/>
          <w:sz w:val="22"/>
          <w:szCs w:val="22"/>
          <w:lang w:val="es-ES"/>
        </w:rPr>
        <w:t>2</w:t>
      </w:r>
      <w:r w:rsidR="00BB6EB8" w:rsidRPr="0012127F">
        <w:rPr>
          <w:rFonts w:ascii="Arial" w:hAnsi="Arial" w:cs="Arial"/>
          <w:sz w:val="22"/>
          <w:szCs w:val="22"/>
          <w:lang w:val="es-ES"/>
        </w:rPr>
        <w:t>5</w:t>
      </w:r>
      <w:r w:rsidR="00921CCB" w:rsidRPr="0012127F">
        <w:rPr>
          <w:rFonts w:ascii="Arial" w:hAnsi="Arial" w:cs="Arial"/>
          <w:sz w:val="22"/>
          <w:szCs w:val="22"/>
          <w:lang w:val="es-ES"/>
        </w:rPr>
        <w:t>-</w:t>
      </w:r>
      <w:r w:rsidR="00BB6EB8" w:rsidRPr="0012127F">
        <w:rPr>
          <w:rFonts w:ascii="Arial" w:hAnsi="Arial" w:cs="Arial"/>
          <w:sz w:val="22"/>
          <w:szCs w:val="22"/>
          <w:lang w:val="es-ES"/>
        </w:rPr>
        <w:t>35</w:t>
      </w:r>
      <w:r w:rsidR="004F1A10" w:rsidRPr="0012127F">
        <w:rPr>
          <w:rFonts w:ascii="Arial" w:hAnsi="Arial" w:cs="Arial"/>
          <w:sz w:val="22"/>
          <w:szCs w:val="22"/>
          <w:lang w:val="es-ES"/>
        </w:rPr>
        <w:t xml:space="preserve"> </w:t>
      </w:r>
      <w:r w:rsidR="00921CCB" w:rsidRPr="0012127F">
        <w:rPr>
          <w:rFonts w:ascii="Arial" w:hAnsi="Arial" w:cs="Arial"/>
          <w:sz w:val="22"/>
          <w:szCs w:val="22"/>
          <w:lang w:val="es-ES"/>
        </w:rPr>
        <w:t>páginas deberá</w:t>
      </w:r>
      <w:r w:rsidRPr="0012127F">
        <w:rPr>
          <w:rFonts w:ascii="Arial" w:hAnsi="Arial" w:cs="Arial"/>
          <w:sz w:val="22"/>
          <w:szCs w:val="22"/>
          <w:lang w:val="es-ES"/>
        </w:rPr>
        <w:t xml:space="preserve"> incluir</w:t>
      </w:r>
      <w:r w:rsidR="00F77BB4">
        <w:rPr>
          <w:rFonts w:ascii="Arial" w:hAnsi="Arial" w:cs="Arial"/>
          <w:sz w:val="22"/>
          <w:szCs w:val="22"/>
          <w:lang w:val="es-ES"/>
        </w:rPr>
        <w:t>:</w:t>
      </w:r>
      <w:r w:rsidRPr="0012127F">
        <w:rPr>
          <w:rFonts w:ascii="Arial" w:hAnsi="Arial" w:cs="Arial"/>
          <w:sz w:val="22"/>
          <w:szCs w:val="22"/>
          <w:lang w:val="es-ES"/>
        </w:rPr>
        <w:t xml:space="preserve"> </w:t>
      </w:r>
    </w:p>
    <w:p w14:paraId="77C6ACDD" w14:textId="77777777" w:rsidR="00EA2889" w:rsidRPr="00D41A9E" w:rsidRDefault="00EA2889" w:rsidP="004F1A10">
      <w:pPr>
        <w:pStyle w:val="BodyText"/>
        <w:numPr>
          <w:ilvl w:val="3"/>
          <w:numId w:val="13"/>
        </w:numPr>
        <w:spacing w:beforeLines="80" w:before="192" w:afterLines="80" w:after="192"/>
        <w:jc w:val="both"/>
        <w:rPr>
          <w:rFonts w:ascii="Arial" w:hAnsi="Arial" w:cs="Arial"/>
          <w:sz w:val="22"/>
          <w:szCs w:val="22"/>
          <w:lang w:val="es-ES"/>
        </w:rPr>
      </w:pPr>
      <w:r w:rsidRPr="00D41A9E">
        <w:rPr>
          <w:rFonts w:ascii="Arial" w:hAnsi="Arial" w:cs="Arial"/>
          <w:sz w:val="22"/>
          <w:szCs w:val="22"/>
          <w:lang w:val="es-ES"/>
        </w:rPr>
        <w:t>Antecedentes (</w:t>
      </w:r>
      <w:r w:rsidR="00BB6EB8" w:rsidRPr="00D41A9E">
        <w:rPr>
          <w:rFonts w:ascii="Arial" w:hAnsi="Arial" w:cs="Arial"/>
          <w:sz w:val="22"/>
          <w:szCs w:val="22"/>
          <w:lang w:val="es-ES"/>
        </w:rPr>
        <w:t>2</w:t>
      </w:r>
      <w:r w:rsidRPr="00D41A9E">
        <w:rPr>
          <w:rFonts w:ascii="Arial" w:hAnsi="Arial" w:cs="Arial"/>
          <w:sz w:val="22"/>
          <w:szCs w:val="22"/>
          <w:lang w:val="es-ES"/>
        </w:rPr>
        <w:t>-</w:t>
      </w:r>
      <w:r w:rsidR="00BB6EB8" w:rsidRPr="00D41A9E">
        <w:rPr>
          <w:rFonts w:ascii="Arial" w:hAnsi="Arial" w:cs="Arial"/>
          <w:sz w:val="22"/>
          <w:szCs w:val="22"/>
          <w:lang w:val="es-ES"/>
        </w:rPr>
        <w:t>4</w:t>
      </w:r>
      <w:r w:rsidRPr="00D41A9E">
        <w:rPr>
          <w:rFonts w:ascii="Arial" w:hAnsi="Arial" w:cs="Arial"/>
          <w:sz w:val="22"/>
          <w:szCs w:val="22"/>
          <w:lang w:val="es-ES"/>
        </w:rPr>
        <w:t xml:space="preserve"> páginas)</w:t>
      </w:r>
    </w:p>
    <w:p w14:paraId="1BE294DF" w14:textId="77777777" w:rsidR="00EA2889" w:rsidRPr="00D41A9E" w:rsidRDefault="00EA2889" w:rsidP="004F1A10">
      <w:pPr>
        <w:pStyle w:val="BodyText"/>
        <w:numPr>
          <w:ilvl w:val="3"/>
          <w:numId w:val="13"/>
        </w:numPr>
        <w:spacing w:beforeLines="80" w:before="192" w:afterLines="80" w:after="192"/>
        <w:jc w:val="both"/>
        <w:rPr>
          <w:rFonts w:ascii="Arial" w:hAnsi="Arial" w:cs="Arial"/>
          <w:sz w:val="22"/>
          <w:szCs w:val="22"/>
          <w:lang w:val="es-ES"/>
        </w:rPr>
      </w:pPr>
      <w:r w:rsidRPr="00D41A9E">
        <w:rPr>
          <w:rFonts w:ascii="Arial" w:hAnsi="Arial" w:cs="Arial"/>
          <w:sz w:val="22"/>
          <w:szCs w:val="22"/>
          <w:lang w:val="es-ES"/>
        </w:rPr>
        <w:t>Breve descripción del marco normativo de los países en donde se estarán analizando las experiencias (6 páginas)</w:t>
      </w:r>
    </w:p>
    <w:p w14:paraId="5E75E8C8" w14:textId="77777777" w:rsidR="004F1A10" w:rsidRPr="00F77BB4" w:rsidRDefault="004F1A10" w:rsidP="004F1A10">
      <w:pPr>
        <w:pStyle w:val="BodyText"/>
        <w:numPr>
          <w:ilvl w:val="3"/>
          <w:numId w:val="13"/>
        </w:numPr>
        <w:spacing w:beforeLines="80" w:before="192" w:afterLines="80" w:after="192"/>
        <w:jc w:val="both"/>
        <w:rPr>
          <w:rFonts w:ascii="Arial" w:hAnsi="Arial" w:cs="Arial"/>
          <w:sz w:val="22"/>
          <w:szCs w:val="22"/>
          <w:lang w:val="es-ES"/>
        </w:rPr>
      </w:pPr>
      <w:r w:rsidRPr="00D41A9E">
        <w:rPr>
          <w:rFonts w:ascii="Arial" w:hAnsi="Arial" w:cs="Arial"/>
          <w:sz w:val="22"/>
          <w:szCs w:val="22"/>
          <w:lang w:val="es-ES"/>
        </w:rPr>
        <w:t>Listado de experiencias a analizar (</w:t>
      </w:r>
      <w:r w:rsidR="00EA2889" w:rsidRPr="00D41A9E">
        <w:rPr>
          <w:rFonts w:ascii="Arial" w:hAnsi="Arial" w:cs="Arial"/>
          <w:sz w:val="22"/>
          <w:szCs w:val="22"/>
          <w:lang w:val="es-ES"/>
        </w:rPr>
        <w:t>1</w:t>
      </w:r>
      <w:r w:rsidR="00BB6EB8" w:rsidRPr="00D41A9E">
        <w:rPr>
          <w:rFonts w:ascii="Arial" w:hAnsi="Arial" w:cs="Arial"/>
          <w:sz w:val="22"/>
          <w:szCs w:val="22"/>
          <w:lang w:val="es-ES"/>
        </w:rPr>
        <w:t>2</w:t>
      </w:r>
      <w:r w:rsidRPr="00D41A9E">
        <w:rPr>
          <w:rFonts w:ascii="Arial" w:hAnsi="Arial" w:cs="Arial"/>
          <w:sz w:val="22"/>
          <w:szCs w:val="22"/>
          <w:lang w:val="es-ES"/>
        </w:rPr>
        <w:t>-</w:t>
      </w:r>
      <w:r w:rsidR="00BB6EB8" w:rsidRPr="00D41A9E">
        <w:rPr>
          <w:rFonts w:ascii="Arial" w:hAnsi="Arial" w:cs="Arial"/>
          <w:sz w:val="22"/>
          <w:szCs w:val="22"/>
          <w:lang w:val="es-ES"/>
        </w:rPr>
        <w:t>18</w:t>
      </w:r>
      <w:r w:rsidRPr="00D41A9E">
        <w:rPr>
          <w:rFonts w:ascii="Arial" w:hAnsi="Arial" w:cs="Arial"/>
          <w:sz w:val="22"/>
          <w:szCs w:val="22"/>
          <w:lang w:val="es-ES"/>
        </w:rPr>
        <w:t xml:space="preserve"> páginas). </w:t>
      </w:r>
      <w:r w:rsidR="00EA2889" w:rsidRPr="00F77BB4">
        <w:rPr>
          <w:rFonts w:ascii="Arial" w:hAnsi="Arial" w:cs="Arial"/>
          <w:sz w:val="22"/>
          <w:szCs w:val="22"/>
          <w:lang w:val="es-ES"/>
        </w:rPr>
        <w:t xml:space="preserve">El informe deberá </w:t>
      </w:r>
      <w:r w:rsidRPr="00F77BB4">
        <w:rPr>
          <w:rFonts w:ascii="Arial" w:hAnsi="Arial" w:cs="Arial"/>
          <w:sz w:val="22"/>
          <w:szCs w:val="22"/>
          <w:lang w:val="es-ES"/>
        </w:rPr>
        <w:t xml:space="preserve">contener una ficha que, al menos, contenga </w:t>
      </w:r>
      <w:r w:rsidR="00EA2889" w:rsidRPr="00F77BB4">
        <w:rPr>
          <w:rFonts w:ascii="Arial" w:hAnsi="Arial" w:cs="Arial"/>
          <w:sz w:val="22"/>
          <w:szCs w:val="22"/>
          <w:lang w:val="es-ES"/>
        </w:rPr>
        <w:t xml:space="preserve">la siguiente información </w:t>
      </w:r>
      <w:r w:rsidRPr="00F77BB4">
        <w:rPr>
          <w:rFonts w:ascii="Arial" w:hAnsi="Arial" w:cs="Arial"/>
          <w:sz w:val="22"/>
          <w:szCs w:val="22"/>
          <w:lang w:val="es-ES"/>
        </w:rPr>
        <w:t>para cada experiencia:</w:t>
      </w:r>
    </w:p>
    <w:p w14:paraId="6C701C37" w14:textId="77777777" w:rsidR="004F1A10" w:rsidRPr="0012127F" w:rsidRDefault="004F1A10" w:rsidP="004F1A10">
      <w:pPr>
        <w:pStyle w:val="BodyText"/>
        <w:numPr>
          <w:ilvl w:val="4"/>
          <w:numId w:val="30"/>
        </w:numPr>
        <w:spacing w:beforeLines="80" w:before="192" w:afterLines="80" w:after="192"/>
        <w:ind w:left="1985" w:hanging="425"/>
        <w:jc w:val="both"/>
        <w:rPr>
          <w:rFonts w:ascii="Arial" w:hAnsi="Arial" w:cs="Arial"/>
          <w:sz w:val="22"/>
          <w:szCs w:val="22"/>
          <w:lang w:val="es-ES"/>
        </w:rPr>
      </w:pPr>
      <w:r w:rsidRPr="0012127F">
        <w:rPr>
          <w:rFonts w:ascii="Arial" w:hAnsi="Arial" w:cs="Arial"/>
          <w:sz w:val="22"/>
          <w:szCs w:val="22"/>
          <w:lang w:val="es-ES"/>
        </w:rPr>
        <w:t>Ubicación geográfica.</w:t>
      </w:r>
    </w:p>
    <w:p w14:paraId="23F768D6" w14:textId="77777777" w:rsidR="00BB6EB8" w:rsidRPr="0012127F" w:rsidRDefault="00BB6EB8" w:rsidP="00BB6EB8">
      <w:pPr>
        <w:pStyle w:val="BodyText"/>
        <w:numPr>
          <w:ilvl w:val="4"/>
          <w:numId w:val="30"/>
        </w:numPr>
        <w:spacing w:beforeLines="80" w:before="192" w:afterLines="80" w:after="192"/>
        <w:ind w:left="1985" w:hanging="425"/>
        <w:jc w:val="both"/>
        <w:rPr>
          <w:rFonts w:ascii="Arial" w:hAnsi="Arial" w:cs="Arial"/>
          <w:sz w:val="22"/>
          <w:szCs w:val="22"/>
          <w:lang w:val="es-ES"/>
        </w:rPr>
      </w:pPr>
      <w:r w:rsidRPr="0012127F">
        <w:rPr>
          <w:rFonts w:ascii="Arial" w:hAnsi="Arial" w:cs="Arial"/>
          <w:sz w:val="22"/>
          <w:szCs w:val="22"/>
          <w:lang w:val="es-ES"/>
        </w:rPr>
        <w:t xml:space="preserve">Contexto institucional y socio-económico. </w:t>
      </w:r>
    </w:p>
    <w:p w14:paraId="657DA126" w14:textId="77777777" w:rsidR="00BB6EB8" w:rsidRPr="0012127F" w:rsidRDefault="00BB6EB8" w:rsidP="00BB6EB8">
      <w:pPr>
        <w:pStyle w:val="BodyText"/>
        <w:numPr>
          <w:ilvl w:val="4"/>
          <w:numId w:val="30"/>
        </w:numPr>
        <w:spacing w:beforeLines="80" w:before="192" w:afterLines="80" w:after="192"/>
        <w:ind w:left="1985" w:hanging="425"/>
        <w:jc w:val="both"/>
        <w:rPr>
          <w:rFonts w:ascii="Arial" w:hAnsi="Arial" w:cs="Arial"/>
          <w:sz w:val="22"/>
          <w:szCs w:val="22"/>
          <w:lang w:val="es-ES"/>
        </w:rPr>
      </w:pPr>
      <w:r w:rsidRPr="0012127F">
        <w:rPr>
          <w:rFonts w:ascii="Arial" w:hAnsi="Arial" w:cs="Arial"/>
          <w:sz w:val="22"/>
          <w:szCs w:val="22"/>
          <w:lang w:val="es-ES"/>
        </w:rPr>
        <w:t>Actuación/programa en el que se enmarco la experiencia.</w:t>
      </w:r>
    </w:p>
    <w:p w14:paraId="1F9C0C9E" w14:textId="77777777" w:rsidR="00EA2889" w:rsidRPr="0012127F" w:rsidRDefault="00BB6EB8" w:rsidP="004F1A10">
      <w:pPr>
        <w:pStyle w:val="BodyText"/>
        <w:numPr>
          <w:ilvl w:val="4"/>
          <w:numId w:val="30"/>
        </w:numPr>
        <w:spacing w:beforeLines="80" w:before="192" w:afterLines="80" w:after="192"/>
        <w:ind w:left="1985" w:hanging="425"/>
        <w:jc w:val="both"/>
        <w:rPr>
          <w:rFonts w:ascii="Arial" w:hAnsi="Arial" w:cs="Arial"/>
          <w:sz w:val="22"/>
          <w:szCs w:val="22"/>
          <w:lang w:val="es-ES"/>
        </w:rPr>
      </w:pPr>
      <w:r w:rsidRPr="0012127F">
        <w:rPr>
          <w:rFonts w:ascii="Arial" w:hAnsi="Arial" w:cs="Arial"/>
          <w:sz w:val="22"/>
          <w:szCs w:val="22"/>
          <w:lang w:val="es-ES"/>
        </w:rPr>
        <w:t>Breve d</w:t>
      </w:r>
      <w:r w:rsidR="00EA2889" w:rsidRPr="0012127F">
        <w:rPr>
          <w:rFonts w:ascii="Arial" w:hAnsi="Arial" w:cs="Arial"/>
          <w:sz w:val="22"/>
          <w:szCs w:val="22"/>
          <w:lang w:val="es-ES"/>
        </w:rPr>
        <w:t xml:space="preserve">escripción de las características jurídicas, organizacionales y técnicas de la provisión </w:t>
      </w:r>
      <w:r w:rsidRPr="0012127F">
        <w:rPr>
          <w:rFonts w:ascii="Arial" w:hAnsi="Arial" w:cs="Arial"/>
          <w:sz w:val="22"/>
          <w:szCs w:val="22"/>
          <w:lang w:val="es-ES"/>
        </w:rPr>
        <w:t>de los servicios en el Municipio</w:t>
      </w:r>
      <w:r w:rsidR="00EA2889" w:rsidRPr="0012127F">
        <w:rPr>
          <w:rFonts w:ascii="Arial" w:hAnsi="Arial" w:cs="Arial"/>
          <w:sz w:val="22"/>
          <w:szCs w:val="22"/>
          <w:lang w:val="es-ES"/>
        </w:rPr>
        <w:t>.</w:t>
      </w:r>
    </w:p>
    <w:p w14:paraId="409CCCC2" w14:textId="77777777" w:rsidR="00BB6EB8" w:rsidRPr="0012127F" w:rsidRDefault="00BB6EB8" w:rsidP="00BB6EB8">
      <w:pPr>
        <w:pStyle w:val="BodyText"/>
        <w:numPr>
          <w:ilvl w:val="4"/>
          <w:numId w:val="30"/>
        </w:numPr>
        <w:spacing w:beforeLines="80" w:before="192" w:afterLines="80" w:after="192"/>
        <w:ind w:left="1985" w:hanging="425"/>
        <w:jc w:val="both"/>
        <w:rPr>
          <w:rFonts w:ascii="Arial" w:hAnsi="Arial" w:cs="Arial"/>
          <w:sz w:val="22"/>
          <w:szCs w:val="22"/>
          <w:lang w:val="es-ES"/>
        </w:rPr>
      </w:pPr>
      <w:r w:rsidRPr="0012127F">
        <w:rPr>
          <w:rFonts w:ascii="Arial" w:hAnsi="Arial" w:cs="Arial"/>
          <w:sz w:val="22"/>
          <w:szCs w:val="22"/>
          <w:lang w:val="es-ES"/>
        </w:rPr>
        <w:t>Breve descripción de las características jurídicas, organizacionales y técnicas de la provisión de los servicios en las comunidades rurales.</w:t>
      </w:r>
    </w:p>
    <w:p w14:paraId="5A6813A1" w14:textId="77777777" w:rsidR="004F1A10" w:rsidRPr="0012127F" w:rsidRDefault="004F1A10" w:rsidP="004F1A10">
      <w:pPr>
        <w:pStyle w:val="BodyText"/>
        <w:numPr>
          <w:ilvl w:val="4"/>
          <w:numId w:val="30"/>
        </w:numPr>
        <w:spacing w:beforeLines="80" w:before="192" w:afterLines="80" w:after="192"/>
        <w:ind w:left="1985" w:hanging="425"/>
        <w:jc w:val="both"/>
        <w:rPr>
          <w:rFonts w:ascii="Arial" w:hAnsi="Arial" w:cs="Arial"/>
          <w:sz w:val="22"/>
          <w:szCs w:val="22"/>
          <w:lang w:val="es-ES"/>
        </w:rPr>
      </w:pPr>
      <w:r w:rsidRPr="0012127F">
        <w:rPr>
          <w:rFonts w:ascii="Arial" w:hAnsi="Arial" w:cs="Arial"/>
          <w:sz w:val="22"/>
          <w:szCs w:val="22"/>
          <w:lang w:val="es-ES"/>
        </w:rPr>
        <w:t xml:space="preserve">Justificación de la selección de dicha experiencia. </w:t>
      </w:r>
    </w:p>
    <w:p w14:paraId="65C5E991" w14:textId="77777777" w:rsidR="00921CCB" w:rsidRPr="0012127F" w:rsidRDefault="00921CCB" w:rsidP="004F1A10">
      <w:pPr>
        <w:pStyle w:val="BodyText"/>
        <w:numPr>
          <w:ilvl w:val="3"/>
          <w:numId w:val="13"/>
        </w:numPr>
        <w:spacing w:beforeLines="80" w:before="192" w:afterLines="80" w:after="192"/>
        <w:jc w:val="both"/>
        <w:rPr>
          <w:rFonts w:ascii="Arial" w:hAnsi="Arial" w:cs="Arial"/>
          <w:sz w:val="22"/>
          <w:szCs w:val="22"/>
          <w:lang w:val="es-ES"/>
        </w:rPr>
      </w:pPr>
      <w:r w:rsidRPr="0012127F">
        <w:rPr>
          <w:rFonts w:ascii="Arial" w:hAnsi="Arial" w:cs="Arial"/>
          <w:b/>
          <w:sz w:val="22"/>
          <w:szCs w:val="22"/>
          <w:lang w:val="es-ES"/>
        </w:rPr>
        <w:t>P</w:t>
      </w:r>
      <w:r w:rsidR="00433BAB" w:rsidRPr="0012127F">
        <w:rPr>
          <w:rFonts w:ascii="Arial" w:hAnsi="Arial" w:cs="Arial"/>
          <w:b/>
          <w:sz w:val="22"/>
          <w:szCs w:val="22"/>
          <w:lang w:val="es-ES"/>
        </w:rPr>
        <w:t>lan de trabajo</w:t>
      </w:r>
      <w:r w:rsidRPr="0012127F">
        <w:rPr>
          <w:rFonts w:ascii="Arial" w:hAnsi="Arial" w:cs="Arial"/>
          <w:b/>
          <w:sz w:val="22"/>
          <w:szCs w:val="22"/>
          <w:lang w:val="es-ES"/>
        </w:rPr>
        <w:t xml:space="preserve"> (</w:t>
      </w:r>
      <w:r w:rsidR="00BB6EB8" w:rsidRPr="0012127F">
        <w:rPr>
          <w:rFonts w:ascii="Arial" w:hAnsi="Arial" w:cs="Arial"/>
          <w:b/>
          <w:sz w:val="22"/>
          <w:szCs w:val="22"/>
          <w:lang w:val="es-ES"/>
        </w:rPr>
        <w:t>5-7</w:t>
      </w:r>
      <w:r w:rsidRPr="0012127F">
        <w:rPr>
          <w:rFonts w:ascii="Arial" w:hAnsi="Arial" w:cs="Arial"/>
          <w:b/>
          <w:sz w:val="22"/>
          <w:szCs w:val="22"/>
          <w:lang w:val="es-ES"/>
        </w:rPr>
        <w:t xml:space="preserve"> páginas)</w:t>
      </w:r>
      <w:r w:rsidR="00433BAB" w:rsidRPr="0012127F">
        <w:rPr>
          <w:rFonts w:ascii="Arial" w:hAnsi="Arial" w:cs="Arial"/>
          <w:b/>
          <w:sz w:val="22"/>
          <w:szCs w:val="22"/>
          <w:lang w:val="es-ES"/>
        </w:rPr>
        <w:t xml:space="preserve"> </w:t>
      </w:r>
    </w:p>
    <w:p w14:paraId="749E56F5" w14:textId="77777777" w:rsidR="00921CCB" w:rsidRPr="0012127F" w:rsidRDefault="00921CCB" w:rsidP="00921CCB">
      <w:pPr>
        <w:pStyle w:val="BodyText"/>
        <w:numPr>
          <w:ilvl w:val="4"/>
          <w:numId w:val="30"/>
        </w:numPr>
        <w:spacing w:beforeLines="80" w:before="192" w:afterLines="80" w:after="192"/>
        <w:ind w:left="1985" w:hanging="425"/>
        <w:jc w:val="both"/>
        <w:rPr>
          <w:rFonts w:ascii="Arial" w:hAnsi="Arial" w:cs="Arial"/>
          <w:sz w:val="22"/>
          <w:szCs w:val="22"/>
          <w:lang w:val="es-ES"/>
        </w:rPr>
      </w:pPr>
      <w:r w:rsidRPr="0012127F">
        <w:rPr>
          <w:rFonts w:ascii="Arial" w:hAnsi="Arial" w:cs="Arial"/>
          <w:sz w:val="22"/>
          <w:szCs w:val="22"/>
          <w:lang w:val="es-ES"/>
        </w:rPr>
        <w:lastRenderedPageBreak/>
        <w:t>Plan de trabajo para toda la consultoría indicando que personal estará a cargo de qué actividad y dedicación del mismo a la actividad.</w:t>
      </w:r>
    </w:p>
    <w:p w14:paraId="797AFBCC" w14:textId="77777777" w:rsidR="00433BAB" w:rsidRPr="0012127F" w:rsidRDefault="00921CCB" w:rsidP="00921CCB">
      <w:pPr>
        <w:pStyle w:val="BodyText"/>
        <w:numPr>
          <w:ilvl w:val="4"/>
          <w:numId w:val="30"/>
        </w:numPr>
        <w:spacing w:beforeLines="80" w:before="192" w:afterLines="80" w:after="192"/>
        <w:ind w:left="1985" w:hanging="425"/>
        <w:jc w:val="both"/>
        <w:rPr>
          <w:rFonts w:ascii="Arial" w:hAnsi="Arial" w:cs="Arial"/>
          <w:sz w:val="22"/>
          <w:szCs w:val="22"/>
          <w:lang w:val="es-ES"/>
        </w:rPr>
      </w:pPr>
      <w:r w:rsidRPr="0012127F">
        <w:rPr>
          <w:rFonts w:ascii="Arial" w:hAnsi="Arial" w:cs="Arial"/>
          <w:sz w:val="22"/>
          <w:szCs w:val="22"/>
          <w:lang w:val="es-ES"/>
        </w:rPr>
        <w:t xml:space="preserve">Plan de trabajo de visitas de </w:t>
      </w:r>
      <w:r w:rsidR="00433BAB" w:rsidRPr="0012127F">
        <w:rPr>
          <w:rFonts w:ascii="Arial" w:hAnsi="Arial" w:cs="Arial"/>
          <w:sz w:val="22"/>
          <w:szCs w:val="22"/>
          <w:lang w:val="es-ES"/>
        </w:rPr>
        <w:t>campo (calendario, visitas, informantes, técnicas).</w:t>
      </w:r>
    </w:p>
    <w:p w14:paraId="7E1AB89E" w14:textId="77777777" w:rsidR="00921CCB" w:rsidRPr="0012127F" w:rsidRDefault="00921CCB" w:rsidP="00921CCB">
      <w:pPr>
        <w:pStyle w:val="BodyText"/>
        <w:numPr>
          <w:ilvl w:val="2"/>
          <w:numId w:val="13"/>
        </w:numPr>
        <w:spacing w:beforeLines="80" w:before="192" w:afterLines="80" w:after="192"/>
        <w:ind w:left="851" w:hanging="425"/>
        <w:jc w:val="both"/>
        <w:rPr>
          <w:rFonts w:ascii="Arial" w:hAnsi="Arial" w:cs="Arial"/>
          <w:sz w:val="22"/>
          <w:szCs w:val="22"/>
          <w:lang w:val="es-ES"/>
        </w:rPr>
      </w:pPr>
      <w:r w:rsidRPr="0012127F">
        <w:rPr>
          <w:rFonts w:ascii="Arial" w:hAnsi="Arial" w:cs="Arial"/>
          <w:b/>
          <w:sz w:val="22"/>
          <w:szCs w:val="22"/>
          <w:lang w:val="es-ES"/>
        </w:rPr>
        <w:t xml:space="preserve">Informe </w:t>
      </w:r>
      <w:r w:rsidR="00EA2889" w:rsidRPr="0012127F">
        <w:rPr>
          <w:rFonts w:ascii="Arial" w:hAnsi="Arial" w:cs="Arial"/>
          <w:b/>
          <w:sz w:val="22"/>
          <w:szCs w:val="22"/>
          <w:lang w:val="es-ES"/>
        </w:rPr>
        <w:t xml:space="preserve">preliminar </w:t>
      </w:r>
      <w:r w:rsidR="00433BAB" w:rsidRPr="0012127F">
        <w:rPr>
          <w:rFonts w:ascii="Arial" w:hAnsi="Arial" w:cs="Arial"/>
          <w:b/>
          <w:sz w:val="22"/>
          <w:szCs w:val="22"/>
          <w:lang w:val="es-ES"/>
        </w:rPr>
        <w:t>de trabajo de campo</w:t>
      </w:r>
      <w:r w:rsidRPr="0012127F">
        <w:rPr>
          <w:rFonts w:ascii="Arial" w:hAnsi="Arial" w:cs="Arial"/>
          <w:b/>
          <w:sz w:val="22"/>
          <w:szCs w:val="22"/>
          <w:lang w:val="es-ES"/>
        </w:rPr>
        <w:t xml:space="preserve"> cuando se hayan analizado el 50% de las experiencias</w:t>
      </w:r>
      <w:r w:rsidR="00BB6EB8" w:rsidRPr="0012127F">
        <w:rPr>
          <w:rFonts w:ascii="Arial" w:hAnsi="Arial" w:cs="Arial"/>
          <w:b/>
          <w:sz w:val="22"/>
          <w:szCs w:val="22"/>
          <w:lang w:val="es-ES"/>
        </w:rPr>
        <w:t xml:space="preserve"> (15-20 páginas)</w:t>
      </w:r>
      <w:r w:rsidRPr="0012127F">
        <w:rPr>
          <w:rFonts w:ascii="Arial" w:hAnsi="Arial" w:cs="Arial"/>
          <w:b/>
          <w:sz w:val="22"/>
          <w:szCs w:val="22"/>
          <w:lang w:val="es-ES"/>
        </w:rPr>
        <w:t xml:space="preserve">. </w:t>
      </w:r>
      <w:r w:rsidRPr="0012127F">
        <w:rPr>
          <w:rFonts w:ascii="Arial" w:hAnsi="Arial" w:cs="Arial"/>
          <w:sz w:val="22"/>
          <w:szCs w:val="22"/>
          <w:lang w:val="es-ES"/>
        </w:rPr>
        <w:t xml:space="preserve">El informe presentará los resultados </w:t>
      </w:r>
      <w:r w:rsidR="00EA2889" w:rsidRPr="0012127F">
        <w:rPr>
          <w:rFonts w:ascii="Arial" w:hAnsi="Arial" w:cs="Arial"/>
          <w:sz w:val="22"/>
          <w:szCs w:val="22"/>
          <w:lang w:val="es-ES"/>
        </w:rPr>
        <w:t>del análisis de la mitad de  los casos</w:t>
      </w:r>
      <w:r w:rsidRPr="0012127F">
        <w:rPr>
          <w:rFonts w:ascii="Arial" w:hAnsi="Arial" w:cs="Arial"/>
          <w:sz w:val="22"/>
          <w:szCs w:val="22"/>
          <w:lang w:val="es-ES"/>
        </w:rPr>
        <w:t xml:space="preserve">, para ser revisado por el equipo supervisor del BID, quien aportará comentarios y se discutirán los ajustes necesarios para asegurar la calidad del producto final. </w:t>
      </w:r>
      <w:r w:rsidR="00EA2889" w:rsidRPr="0012127F">
        <w:rPr>
          <w:rFonts w:ascii="Arial" w:hAnsi="Arial" w:cs="Arial"/>
          <w:sz w:val="22"/>
          <w:szCs w:val="22"/>
          <w:lang w:val="es-ES"/>
        </w:rPr>
        <w:t xml:space="preserve">La consultoría </w:t>
      </w:r>
      <w:r w:rsidRPr="0012127F">
        <w:rPr>
          <w:rFonts w:ascii="Arial" w:hAnsi="Arial" w:cs="Arial"/>
          <w:sz w:val="22"/>
          <w:szCs w:val="22"/>
          <w:lang w:val="es-ES"/>
        </w:rPr>
        <w:t>realizará una presentación del mismo tras él envió del documento al equipo supervisor.</w:t>
      </w:r>
    </w:p>
    <w:p w14:paraId="62297ACF" w14:textId="77777777" w:rsidR="00B804AA" w:rsidRPr="0012127F" w:rsidRDefault="00BB6EB8" w:rsidP="00B804AA">
      <w:pPr>
        <w:pStyle w:val="BodyText"/>
        <w:numPr>
          <w:ilvl w:val="2"/>
          <w:numId w:val="13"/>
        </w:numPr>
        <w:spacing w:beforeLines="80" w:before="192" w:afterLines="80" w:after="192"/>
        <w:ind w:left="851" w:hanging="425"/>
        <w:jc w:val="both"/>
        <w:rPr>
          <w:rFonts w:ascii="Arial" w:hAnsi="Arial" w:cs="Arial"/>
          <w:sz w:val="22"/>
          <w:szCs w:val="22"/>
          <w:lang w:val="es-ES"/>
        </w:rPr>
      </w:pPr>
      <w:r w:rsidRPr="0012127F">
        <w:rPr>
          <w:rFonts w:ascii="Arial" w:hAnsi="Arial" w:cs="Arial"/>
          <w:b/>
          <w:sz w:val="22"/>
          <w:szCs w:val="22"/>
          <w:lang w:val="es-ES"/>
        </w:rPr>
        <w:t>Borrador de Glosario de Experiencias</w:t>
      </w:r>
      <w:r w:rsidRPr="0012127F">
        <w:rPr>
          <w:rFonts w:ascii="Arial" w:hAnsi="Arial" w:cs="Arial"/>
          <w:sz w:val="22"/>
          <w:szCs w:val="22"/>
          <w:lang w:val="es-ES"/>
        </w:rPr>
        <w:t xml:space="preserve"> </w:t>
      </w:r>
      <w:r w:rsidRPr="0012127F">
        <w:rPr>
          <w:rFonts w:ascii="Arial" w:hAnsi="Arial" w:cs="Arial"/>
          <w:b/>
          <w:sz w:val="22"/>
          <w:szCs w:val="22"/>
          <w:lang w:val="es-ES"/>
        </w:rPr>
        <w:t>(</w:t>
      </w:r>
      <w:r w:rsidR="00691AA9" w:rsidRPr="0012127F">
        <w:rPr>
          <w:rFonts w:ascii="Arial" w:hAnsi="Arial" w:cs="Arial"/>
          <w:b/>
          <w:sz w:val="22"/>
          <w:szCs w:val="22"/>
          <w:lang w:val="es-ES"/>
        </w:rPr>
        <w:t xml:space="preserve">longitud máxima </w:t>
      </w:r>
      <w:r w:rsidR="00B804AA" w:rsidRPr="0012127F">
        <w:rPr>
          <w:rFonts w:ascii="Arial" w:hAnsi="Arial" w:cs="Arial"/>
          <w:b/>
          <w:sz w:val="22"/>
          <w:szCs w:val="22"/>
          <w:lang w:val="es-ES"/>
        </w:rPr>
        <w:t>40</w:t>
      </w:r>
      <w:r w:rsidRPr="0012127F">
        <w:rPr>
          <w:rFonts w:ascii="Arial" w:hAnsi="Arial" w:cs="Arial"/>
          <w:b/>
          <w:sz w:val="22"/>
          <w:szCs w:val="22"/>
          <w:lang w:val="es-ES"/>
        </w:rPr>
        <w:t xml:space="preserve"> páginas)</w:t>
      </w:r>
      <w:r w:rsidR="00921CCB" w:rsidRPr="0012127F">
        <w:rPr>
          <w:rFonts w:ascii="Arial" w:hAnsi="Arial" w:cs="Arial"/>
          <w:sz w:val="22"/>
          <w:szCs w:val="22"/>
          <w:lang w:val="es-ES"/>
        </w:rPr>
        <w:t xml:space="preserve"> </w:t>
      </w:r>
      <w:r w:rsidRPr="0012127F">
        <w:rPr>
          <w:rFonts w:ascii="Arial" w:hAnsi="Arial" w:cs="Arial"/>
          <w:sz w:val="22"/>
          <w:szCs w:val="22"/>
          <w:lang w:val="es-ES"/>
        </w:rPr>
        <w:t xml:space="preserve">Para cada experiencia analizada el documento tendrá que </w:t>
      </w:r>
      <w:r w:rsidR="00B804AA" w:rsidRPr="0012127F">
        <w:rPr>
          <w:rFonts w:ascii="Arial" w:hAnsi="Arial" w:cs="Arial"/>
          <w:sz w:val="22"/>
          <w:szCs w:val="22"/>
          <w:lang w:val="es-ES"/>
        </w:rPr>
        <w:t xml:space="preserve">hacer una descripción </w:t>
      </w:r>
      <w:r w:rsidR="00691AA9" w:rsidRPr="0012127F">
        <w:rPr>
          <w:rFonts w:ascii="Arial" w:hAnsi="Arial" w:cs="Arial"/>
          <w:sz w:val="22"/>
          <w:szCs w:val="22"/>
          <w:lang w:val="es-ES"/>
        </w:rPr>
        <w:t xml:space="preserve">de </w:t>
      </w:r>
      <w:r w:rsidR="00B804AA" w:rsidRPr="0012127F">
        <w:rPr>
          <w:rFonts w:ascii="Arial" w:hAnsi="Arial" w:cs="Arial"/>
          <w:sz w:val="22"/>
          <w:szCs w:val="22"/>
          <w:lang w:val="es-ES"/>
        </w:rPr>
        <w:t xml:space="preserve">las medidas adoptadas </w:t>
      </w:r>
      <w:r w:rsidRPr="0012127F">
        <w:rPr>
          <w:rFonts w:ascii="Arial" w:hAnsi="Arial" w:cs="Arial"/>
          <w:sz w:val="22"/>
          <w:szCs w:val="22"/>
          <w:lang w:val="es-ES"/>
        </w:rPr>
        <w:t xml:space="preserve">por el municipio, las Juntas rurales o cualquier otra actor y que han permitido desarrollar el modelo que se ha identificado como exitoso, cuáles han sido los factores específicos de éxito de dicho modelo, haciendo un análisis diferenciando por factores institucionales, técnicos, gestión, económicos, políticos, sociales, etc. El esquema de partida que deberá ser tenido en cuenta para la presentación de los resultados será que se recoge en el Anexo II. Para aquellos elementos que se han definido como exitosos se deberá presentar un esquema de </w:t>
      </w:r>
      <w:r w:rsidR="00B804AA" w:rsidRPr="0012127F">
        <w:rPr>
          <w:rFonts w:ascii="Arial" w:hAnsi="Arial" w:cs="Arial"/>
          <w:sz w:val="22"/>
          <w:szCs w:val="22"/>
          <w:lang w:val="es-ES"/>
        </w:rPr>
        <w:t xml:space="preserve">cuáles son los elementos que permitirían </w:t>
      </w:r>
      <w:r w:rsidRPr="0012127F">
        <w:rPr>
          <w:rFonts w:ascii="Arial" w:hAnsi="Arial" w:cs="Arial"/>
          <w:sz w:val="22"/>
          <w:szCs w:val="22"/>
          <w:lang w:val="es-ES"/>
        </w:rPr>
        <w:t xml:space="preserve">replicar dichos factores </w:t>
      </w:r>
      <w:r w:rsidR="00B804AA" w:rsidRPr="0012127F">
        <w:rPr>
          <w:rFonts w:ascii="Arial" w:hAnsi="Arial" w:cs="Arial"/>
          <w:sz w:val="22"/>
          <w:szCs w:val="22"/>
          <w:lang w:val="es-ES"/>
        </w:rPr>
        <w:t xml:space="preserve">en </w:t>
      </w:r>
      <w:r w:rsidRPr="0012127F">
        <w:rPr>
          <w:rFonts w:ascii="Arial" w:hAnsi="Arial" w:cs="Arial"/>
          <w:sz w:val="22"/>
          <w:szCs w:val="22"/>
          <w:lang w:val="es-ES"/>
        </w:rPr>
        <w:t xml:space="preserve">otros casos. </w:t>
      </w:r>
      <w:r w:rsidR="00B804AA" w:rsidRPr="0012127F">
        <w:rPr>
          <w:rFonts w:ascii="Arial" w:hAnsi="Arial" w:cs="Arial"/>
          <w:sz w:val="22"/>
          <w:szCs w:val="22"/>
          <w:lang w:val="es-ES"/>
        </w:rPr>
        <w:t>El borrador será revisado por el equipo supervisor del BID, quien aportará comentarios y se discutirán los ajustes necesarios para asegurar la calidad del producto final. La consultoría realizará una presentación del mismo tras él envió del documento al equipo supervisor.</w:t>
      </w:r>
    </w:p>
    <w:p w14:paraId="6C594950" w14:textId="184ABA8A" w:rsidR="00691AA9" w:rsidRPr="0012127F" w:rsidRDefault="00691AA9" w:rsidP="001723BA">
      <w:pPr>
        <w:pStyle w:val="BodyText"/>
        <w:numPr>
          <w:ilvl w:val="2"/>
          <w:numId w:val="13"/>
        </w:numPr>
        <w:spacing w:beforeLines="80" w:before="192" w:afterLines="80" w:after="192"/>
        <w:ind w:left="851" w:hanging="425"/>
        <w:jc w:val="both"/>
        <w:rPr>
          <w:rFonts w:ascii="Arial" w:hAnsi="Arial" w:cs="Arial"/>
          <w:sz w:val="22"/>
          <w:szCs w:val="22"/>
          <w:lang w:val="es-ES"/>
        </w:rPr>
      </w:pPr>
      <w:r w:rsidRPr="0012127F">
        <w:rPr>
          <w:rFonts w:ascii="Arial" w:hAnsi="Arial" w:cs="Arial"/>
          <w:b/>
          <w:sz w:val="22"/>
          <w:szCs w:val="22"/>
          <w:lang w:val="es-ES"/>
        </w:rPr>
        <w:t>Borrador de Glosario de Herramientas (longitud máxima 30 páginas)</w:t>
      </w:r>
      <w:r w:rsidRPr="0012127F">
        <w:rPr>
          <w:rFonts w:ascii="Arial" w:hAnsi="Arial" w:cs="Arial"/>
          <w:sz w:val="22"/>
          <w:szCs w:val="22"/>
          <w:lang w:val="es-ES"/>
        </w:rPr>
        <w:t xml:space="preserve"> </w:t>
      </w:r>
      <w:r w:rsidR="00F77BB4">
        <w:rPr>
          <w:rFonts w:ascii="Arial" w:hAnsi="Arial" w:cs="Arial"/>
          <w:sz w:val="22"/>
          <w:szCs w:val="22"/>
          <w:lang w:val="es-ES"/>
        </w:rPr>
        <w:br/>
      </w:r>
      <w:r w:rsidRPr="0012127F">
        <w:rPr>
          <w:rFonts w:ascii="Arial" w:hAnsi="Arial" w:cs="Arial"/>
          <w:sz w:val="22"/>
          <w:szCs w:val="22"/>
          <w:lang w:val="es-ES"/>
        </w:rPr>
        <w:t xml:space="preserve">El documento tendrá que indicar cuales son las herramientas identificadas que pueden ser replicadas y </w:t>
      </w:r>
      <w:r w:rsidR="001723BA" w:rsidRPr="0012127F">
        <w:rPr>
          <w:rFonts w:ascii="Arial" w:hAnsi="Arial" w:cs="Arial"/>
          <w:sz w:val="22"/>
          <w:szCs w:val="22"/>
          <w:lang w:val="es-ES"/>
        </w:rPr>
        <w:t xml:space="preserve">como éstas promueven </w:t>
      </w:r>
      <w:r w:rsidRPr="0012127F">
        <w:rPr>
          <w:rFonts w:ascii="Arial" w:hAnsi="Arial" w:cs="Arial"/>
          <w:sz w:val="22"/>
          <w:szCs w:val="22"/>
          <w:lang w:val="es"/>
        </w:rPr>
        <w:t>un modelo de gestión sostenible</w:t>
      </w:r>
      <w:r w:rsidR="001723BA" w:rsidRPr="0012127F">
        <w:rPr>
          <w:rFonts w:ascii="Arial" w:hAnsi="Arial" w:cs="Arial"/>
          <w:sz w:val="22"/>
          <w:szCs w:val="22"/>
          <w:lang w:val="es"/>
        </w:rPr>
        <w:t xml:space="preserve">. La herramientas tienen que estar diferenciadas por </w:t>
      </w:r>
      <w:r w:rsidRPr="0012127F">
        <w:rPr>
          <w:rFonts w:ascii="Arial" w:hAnsi="Arial" w:cs="Arial"/>
          <w:sz w:val="22"/>
          <w:szCs w:val="22"/>
          <w:lang w:val="es-ES"/>
        </w:rPr>
        <w:t xml:space="preserve">factores institucionales, técnicos, gestión, económicos, políticos, sociales, etc. El esquema de partida que deberá ser tenido en cuenta para la presentación de los resultados será que se recoge en el Anexo II. </w:t>
      </w:r>
      <w:r w:rsidR="001723BA" w:rsidRPr="0012127F">
        <w:rPr>
          <w:rFonts w:ascii="Arial" w:hAnsi="Arial" w:cs="Arial"/>
          <w:sz w:val="22"/>
          <w:szCs w:val="22"/>
          <w:lang w:val="es-ES"/>
        </w:rPr>
        <w:t xml:space="preserve">Asimismo se deberá indicar para cada una quien deberá ser el responsable de liderar la puesta en marcha de cada una de ellas y qué papel juegan otros actores en la puesta en marcha de manera exitosa de la actividad. Asimismo, en base los análisis realizados se propondrá un coste y plazo indicativo para la puesta en marcha efectiva de cada una de las herramientas. </w:t>
      </w:r>
      <w:r w:rsidRPr="0012127F">
        <w:rPr>
          <w:rFonts w:ascii="Arial" w:hAnsi="Arial" w:cs="Arial"/>
          <w:sz w:val="22"/>
          <w:szCs w:val="22"/>
          <w:lang w:val="es-ES"/>
        </w:rPr>
        <w:t>El borrador será revisado por el equipo supervisor del BID, quien aportará comentarios y se discutirán los ajustes necesarios para asegurar la calidad del producto final. La consultoría realizará una presentación del mismo tras él envió del documento al equipo supervisor.</w:t>
      </w:r>
    </w:p>
    <w:p w14:paraId="385E7467" w14:textId="26BFEA61" w:rsidR="00433BAB" w:rsidRPr="0012127F" w:rsidRDefault="00433BAB" w:rsidP="007326FE">
      <w:pPr>
        <w:pStyle w:val="BodyText"/>
        <w:numPr>
          <w:ilvl w:val="1"/>
          <w:numId w:val="28"/>
        </w:numPr>
        <w:spacing w:before="80"/>
        <w:ind w:left="709" w:hanging="709"/>
        <w:jc w:val="both"/>
        <w:textAlignment w:val="auto"/>
        <w:rPr>
          <w:rFonts w:ascii="Arial" w:hAnsi="Arial" w:cs="Arial"/>
          <w:sz w:val="22"/>
          <w:szCs w:val="22"/>
          <w:lang w:val="es-ES"/>
        </w:rPr>
      </w:pPr>
      <w:r w:rsidRPr="0012127F">
        <w:rPr>
          <w:rFonts w:ascii="Arial" w:hAnsi="Arial" w:cs="Arial"/>
          <w:b/>
          <w:sz w:val="22"/>
          <w:szCs w:val="22"/>
          <w:lang w:val="es-ES"/>
        </w:rPr>
        <w:t>Informe final</w:t>
      </w:r>
      <w:r w:rsidR="001723BA" w:rsidRPr="0012127F">
        <w:rPr>
          <w:rFonts w:ascii="Arial" w:hAnsi="Arial" w:cs="Arial"/>
          <w:b/>
          <w:sz w:val="22"/>
          <w:szCs w:val="22"/>
          <w:lang w:val="es-ES"/>
        </w:rPr>
        <w:t xml:space="preserve"> (longitud máxima 100 páginas)</w:t>
      </w:r>
      <w:r w:rsidRPr="0012127F">
        <w:rPr>
          <w:rFonts w:ascii="Arial" w:hAnsi="Arial" w:cs="Arial"/>
          <w:b/>
          <w:sz w:val="22"/>
          <w:szCs w:val="22"/>
          <w:lang w:val="es-ES"/>
        </w:rPr>
        <w:t xml:space="preserve">. </w:t>
      </w:r>
      <w:r w:rsidRPr="0012127F">
        <w:rPr>
          <w:rFonts w:ascii="Arial" w:hAnsi="Arial" w:cs="Arial"/>
          <w:sz w:val="22"/>
          <w:szCs w:val="22"/>
          <w:lang w:val="es-ES"/>
        </w:rPr>
        <w:t>Se recomienda que el Informe Final se estructure siguiendo el esquema que se presenta a continuación, aunque la estructura definitiva se acordará con el equipo consultor a tenor de la evolución del estudio</w:t>
      </w:r>
      <w:r w:rsidR="00EA2889" w:rsidRPr="0012127F">
        <w:rPr>
          <w:rFonts w:ascii="Arial" w:hAnsi="Arial" w:cs="Arial"/>
          <w:sz w:val="22"/>
          <w:szCs w:val="22"/>
          <w:lang w:val="es-ES"/>
        </w:rPr>
        <w:t>.</w:t>
      </w:r>
    </w:p>
    <w:p w14:paraId="1AA47474" w14:textId="77777777" w:rsidR="00433BAB" w:rsidRPr="0012127F" w:rsidRDefault="00433BAB" w:rsidP="00691AA9">
      <w:pPr>
        <w:numPr>
          <w:ilvl w:val="0"/>
          <w:numId w:val="15"/>
        </w:numPr>
        <w:tabs>
          <w:tab w:val="clear" w:pos="502"/>
          <w:tab w:val="num" w:pos="1560"/>
        </w:tabs>
        <w:suppressAutoHyphens w:val="0"/>
        <w:autoSpaceDN/>
        <w:spacing w:beforeLines="80" w:before="192" w:afterLines="80" w:after="192"/>
        <w:ind w:left="1980" w:hanging="1129"/>
        <w:jc w:val="both"/>
        <w:textAlignment w:val="auto"/>
        <w:rPr>
          <w:rFonts w:ascii="Arial" w:hAnsi="Arial" w:cs="Arial"/>
          <w:sz w:val="22"/>
          <w:szCs w:val="22"/>
          <w:lang w:val="es-ES"/>
        </w:rPr>
      </w:pPr>
      <w:r w:rsidRPr="0012127F">
        <w:rPr>
          <w:rFonts w:ascii="Arial" w:hAnsi="Arial" w:cs="Arial"/>
          <w:sz w:val="22"/>
          <w:szCs w:val="22"/>
          <w:lang w:val="es-ES"/>
        </w:rPr>
        <w:t>Introducción:</w:t>
      </w:r>
    </w:p>
    <w:p w14:paraId="3214423C" w14:textId="77777777" w:rsidR="00433BAB" w:rsidRPr="0012127F" w:rsidRDefault="00433BAB" w:rsidP="00691AA9">
      <w:pPr>
        <w:numPr>
          <w:ilvl w:val="2"/>
          <w:numId w:val="14"/>
        </w:numPr>
        <w:tabs>
          <w:tab w:val="clear" w:pos="2340"/>
        </w:tabs>
        <w:suppressAutoHyphens w:val="0"/>
        <w:autoSpaceDN/>
        <w:spacing w:beforeLines="80" w:before="192" w:afterLines="80" w:after="192"/>
        <w:ind w:left="1701" w:hanging="425"/>
        <w:jc w:val="both"/>
        <w:textAlignment w:val="auto"/>
        <w:rPr>
          <w:rFonts w:ascii="Arial" w:hAnsi="Arial" w:cs="Arial"/>
          <w:sz w:val="22"/>
          <w:szCs w:val="22"/>
          <w:lang w:val="es-ES"/>
        </w:rPr>
      </w:pPr>
      <w:r w:rsidRPr="0012127F">
        <w:rPr>
          <w:rFonts w:ascii="Arial" w:hAnsi="Arial" w:cs="Arial"/>
          <w:sz w:val="22"/>
          <w:szCs w:val="22"/>
          <w:lang w:val="es-ES"/>
        </w:rPr>
        <w:t>Estructura de la documentación presentada.</w:t>
      </w:r>
    </w:p>
    <w:p w14:paraId="4E3DC532" w14:textId="77777777" w:rsidR="00433BAB" w:rsidRPr="0012127F" w:rsidRDefault="00433BAB" w:rsidP="00691AA9">
      <w:pPr>
        <w:numPr>
          <w:ilvl w:val="2"/>
          <w:numId w:val="14"/>
        </w:numPr>
        <w:tabs>
          <w:tab w:val="clear" w:pos="2340"/>
        </w:tabs>
        <w:suppressAutoHyphens w:val="0"/>
        <w:autoSpaceDN/>
        <w:spacing w:beforeLines="80" w:before="192" w:afterLines="80" w:after="192"/>
        <w:ind w:left="1701" w:hanging="425"/>
        <w:jc w:val="both"/>
        <w:textAlignment w:val="auto"/>
        <w:rPr>
          <w:rFonts w:ascii="Arial" w:hAnsi="Arial" w:cs="Arial"/>
          <w:sz w:val="22"/>
          <w:szCs w:val="22"/>
          <w:lang w:val="es-ES"/>
        </w:rPr>
      </w:pPr>
      <w:r w:rsidRPr="0012127F">
        <w:rPr>
          <w:rFonts w:ascii="Arial" w:hAnsi="Arial" w:cs="Arial"/>
          <w:sz w:val="22"/>
          <w:szCs w:val="22"/>
          <w:lang w:val="es-ES"/>
        </w:rPr>
        <w:t>Antecedentes y Objetivo del estudio.</w:t>
      </w:r>
    </w:p>
    <w:p w14:paraId="32C3015B" w14:textId="77777777" w:rsidR="00433BAB" w:rsidRPr="0012127F" w:rsidRDefault="00433BAB" w:rsidP="00691AA9">
      <w:pPr>
        <w:numPr>
          <w:ilvl w:val="2"/>
          <w:numId w:val="14"/>
        </w:numPr>
        <w:tabs>
          <w:tab w:val="clear" w:pos="2340"/>
        </w:tabs>
        <w:suppressAutoHyphens w:val="0"/>
        <w:autoSpaceDN/>
        <w:spacing w:beforeLines="80" w:before="192" w:afterLines="80" w:after="192"/>
        <w:ind w:left="1701" w:hanging="425"/>
        <w:jc w:val="both"/>
        <w:textAlignment w:val="auto"/>
        <w:rPr>
          <w:rFonts w:ascii="Arial" w:hAnsi="Arial" w:cs="Arial"/>
          <w:sz w:val="22"/>
          <w:szCs w:val="22"/>
          <w:lang w:val="es-ES"/>
        </w:rPr>
      </w:pPr>
      <w:r w:rsidRPr="0012127F">
        <w:rPr>
          <w:rFonts w:ascii="Arial" w:hAnsi="Arial" w:cs="Arial"/>
          <w:sz w:val="22"/>
          <w:szCs w:val="22"/>
          <w:lang w:val="es-ES"/>
        </w:rPr>
        <w:lastRenderedPageBreak/>
        <w:t>Metodología empleada en el estudio.</w:t>
      </w:r>
    </w:p>
    <w:p w14:paraId="7E17D300" w14:textId="77777777" w:rsidR="00433BAB" w:rsidRPr="0012127F" w:rsidRDefault="00433BAB" w:rsidP="00691AA9">
      <w:pPr>
        <w:numPr>
          <w:ilvl w:val="2"/>
          <w:numId w:val="14"/>
        </w:numPr>
        <w:tabs>
          <w:tab w:val="clear" w:pos="2340"/>
        </w:tabs>
        <w:suppressAutoHyphens w:val="0"/>
        <w:autoSpaceDN/>
        <w:spacing w:beforeLines="80" w:before="192" w:afterLines="80" w:after="192"/>
        <w:ind w:left="1701" w:hanging="425"/>
        <w:jc w:val="both"/>
        <w:textAlignment w:val="auto"/>
        <w:rPr>
          <w:rFonts w:ascii="Arial" w:hAnsi="Arial" w:cs="Arial"/>
          <w:sz w:val="22"/>
          <w:szCs w:val="22"/>
          <w:lang w:val="es-ES"/>
        </w:rPr>
      </w:pPr>
      <w:r w:rsidRPr="0012127F">
        <w:rPr>
          <w:rFonts w:ascii="Arial" w:hAnsi="Arial" w:cs="Arial"/>
          <w:sz w:val="22"/>
          <w:szCs w:val="22"/>
          <w:lang w:val="es-ES"/>
        </w:rPr>
        <w:t>Condicionantes y límites del estudio realizado.</w:t>
      </w:r>
    </w:p>
    <w:p w14:paraId="7306AA1F" w14:textId="77777777" w:rsidR="00433BAB" w:rsidRPr="0012127F" w:rsidRDefault="00433BAB" w:rsidP="00691AA9">
      <w:pPr>
        <w:numPr>
          <w:ilvl w:val="0"/>
          <w:numId w:val="15"/>
        </w:numPr>
        <w:tabs>
          <w:tab w:val="num" w:pos="1560"/>
        </w:tabs>
        <w:suppressAutoHyphens w:val="0"/>
        <w:autoSpaceDN/>
        <w:spacing w:beforeLines="80" w:before="192" w:afterLines="80" w:after="192"/>
        <w:ind w:left="1980" w:hanging="1129"/>
        <w:jc w:val="both"/>
        <w:textAlignment w:val="auto"/>
        <w:rPr>
          <w:rFonts w:ascii="Arial" w:hAnsi="Arial" w:cs="Arial"/>
          <w:sz w:val="22"/>
          <w:szCs w:val="22"/>
          <w:lang w:val="es-ES"/>
        </w:rPr>
      </w:pPr>
      <w:r w:rsidRPr="0012127F">
        <w:rPr>
          <w:rFonts w:ascii="Arial" w:hAnsi="Arial" w:cs="Arial"/>
          <w:sz w:val="22"/>
          <w:szCs w:val="22"/>
          <w:lang w:val="es-ES"/>
        </w:rPr>
        <w:t>Contexto de las experiencias analizadas.</w:t>
      </w:r>
    </w:p>
    <w:p w14:paraId="61B962AB" w14:textId="77777777" w:rsidR="00691AA9" w:rsidRPr="0012127F" w:rsidRDefault="00691AA9" w:rsidP="00691AA9">
      <w:pPr>
        <w:numPr>
          <w:ilvl w:val="0"/>
          <w:numId w:val="15"/>
        </w:numPr>
        <w:tabs>
          <w:tab w:val="num" w:pos="1560"/>
        </w:tabs>
        <w:suppressAutoHyphens w:val="0"/>
        <w:autoSpaceDN/>
        <w:spacing w:beforeLines="80" w:before="192" w:afterLines="80" w:after="192"/>
        <w:ind w:left="1980" w:hanging="1129"/>
        <w:jc w:val="both"/>
        <w:textAlignment w:val="auto"/>
        <w:rPr>
          <w:rFonts w:ascii="Arial" w:hAnsi="Arial" w:cs="Arial"/>
          <w:sz w:val="22"/>
          <w:szCs w:val="22"/>
          <w:lang w:val="es-ES"/>
        </w:rPr>
      </w:pPr>
      <w:r w:rsidRPr="0012127F">
        <w:rPr>
          <w:rFonts w:ascii="Arial" w:hAnsi="Arial" w:cs="Arial"/>
          <w:sz w:val="22"/>
          <w:szCs w:val="22"/>
          <w:lang w:val="es-ES"/>
        </w:rPr>
        <w:t>Glosario de Experiencias (en base al borrador discutido)</w:t>
      </w:r>
    </w:p>
    <w:p w14:paraId="200B1A42" w14:textId="77777777" w:rsidR="00691AA9" w:rsidRPr="0012127F" w:rsidRDefault="00691AA9" w:rsidP="00691AA9">
      <w:pPr>
        <w:numPr>
          <w:ilvl w:val="0"/>
          <w:numId w:val="15"/>
        </w:numPr>
        <w:tabs>
          <w:tab w:val="num" w:pos="1560"/>
        </w:tabs>
        <w:suppressAutoHyphens w:val="0"/>
        <w:autoSpaceDN/>
        <w:spacing w:beforeLines="80" w:before="192" w:afterLines="80" w:after="192"/>
        <w:ind w:left="1980" w:hanging="1129"/>
        <w:jc w:val="both"/>
        <w:textAlignment w:val="auto"/>
        <w:rPr>
          <w:rFonts w:ascii="Arial" w:hAnsi="Arial" w:cs="Arial"/>
          <w:sz w:val="22"/>
          <w:szCs w:val="22"/>
          <w:lang w:val="es-ES"/>
        </w:rPr>
      </w:pPr>
      <w:r w:rsidRPr="0012127F">
        <w:rPr>
          <w:rFonts w:ascii="Arial" w:hAnsi="Arial" w:cs="Arial"/>
          <w:sz w:val="22"/>
          <w:szCs w:val="22"/>
          <w:lang w:val="es-ES"/>
        </w:rPr>
        <w:t xml:space="preserve">Glosario de Herramientas (en base al borrador discutido) </w:t>
      </w:r>
    </w:p>
    <w:p w14:paraId="64FB0B2C" w14:textId="77777777" w:rsidR="00433BAB" w:rsidRPr="0012127F" w:rsidRDefault="00433BAB" w:rsidP="00691AA9">
      <w:pPr>
        <w:numPr>
          <w:ilvl w:val="0"/>
          <w:numId w:val="15"/>
        </w:numPr>
        <w:tabs>
          <w:tab w:val="num" w:pos="1560"/>
        </w:tabs>
        <w:suppressAutoHyphens w:val="0"/>
        <w:autoSpaceDN/>
        <w:spacing w:beforeLines="80" w:before="192" w:afterLines="80" w:after="192"/>
        <w:ind w:left="1980" w:hanging="1129"/>
        <w:jc w:val="both"/>
        <w:textAlignment w:val="auto"/>
        <w:rPr>
          <w:rFonts w:ascii="Arial" w:hAnsi="Arial" w:cs="Arial"/>
          <w:sz w:val="22"/>
          <w:szCs w:val="22"/>
          <w:lang w:val="es-ES"/>
        </w:rPr>
      </w:pPr>
      <w:r w:rsidRPr="0012127F">
        <w:rPr>
          <w:rFonts w:ascii="Arial" w:hAnsi="Arial" w:cs="Arial"/>
          <w:sz w:val="22"/>
          <w:szCs w:val="22"/>
          <w:lang w:val="es-ES"/>
        </w:rPr>
        <w:t>Conclusiones.</w:t>
      </w:r>
    </w:p>
    <w:p w14:paraId="0DE895D7" w14:textId="77777777" w:rsidR="00433BAB" w:rsidRPr="0012127F" w:rsidRDefault="00433BAB" w:rsidP="00691AA9">
      <w:pPr>
        <w:numPr>
          <w:ilvl w:val="0"/>
          <w:numId w:val="15"/>
        </w:numPr>
        <w:tabs>
          <w:tab w:val="num" w:pos="1560"/>
        </w:tabs>
        <w:suppressAutoHyphens w:val="0"/>
        <w:autoSpaceDN/>
        <w:spacing w:beforeLines="80" w:before="192" w:afterLines="80" w:after="192"/>
        <w:ind w:left="1980" w:hanging="1129"/>
        <w:jc w:val="both"/>
        <w:textAlignment w:val="auto"/>
        <w:rPr>
          <w:rFonts w:ascii="Arial" w:hAnsi="Arial" w:cs="Arial"/>
          <w:sz w:val="22"/>
          <w:szCs w:val="22"/>
          <w:lang w:val="es-ES"/>
        </w:rPr>
      </w:pPr>
      <w:r w:rsidRPr="0012127F">
        <w:rPr>
          <w:rFonts w:ascii="Arial" w:hAnsi="Arial" w:cs="Arial"/>
          <w:sz w:val="22"/>
          <w:szCs w:val="22"/>
          <w:lang w:val="es-ES"/>
        </w:rPr>
        <w:t>Recomendaciones por destinatario/nivel de análisis y lecciones aprend</w:t>
      </w:r>
      <w:r w:rsidRPr="0012127F">
        <w:rPr>
          <w:rFonts w:ascii="Arial" w:hAnsi="Arial" w:cs="Arial"/>
          <w:sz w:val="22"/>
          <w:szCs w:val="22"/>
          <w:lang w:val="es-ES"/>
        </w:rPr>
        <w:t>i</w:t>
      </w:r>
      <w:r w:rsidRPr="0012127F">
        <w:rPr>
          <w:rFonts w:ascii="Arial" w:hAnsi="Arial" w:cs="Arial"/>
          <w:sz w:val="22"/>
          <w:szCs w:val="22"/>
          <w:lang w:val="es-ES"/>
        </w:rPr>
        <w:t>das.</w:t>
      </w:r>
    </w:p>
    <w:p w14:paraId="2EC92070" w14:textId="77777777" w:rsidR="00433BAB" w:rsidRPr="0012127F" w:rsidRDefault="00433BAB" w:rsidP="00691AA9">
      <w:pPr>
        <w:numPr>
          <w:ilvl w:val="0"/>
          <w:numId w:val="15"/>
        </w:numPr>
        <w:tabs>
          <w:tab w:val="num" w:pos="1560"/>
        </w:tabs>
        <w:suppressAutoHyphens w:val="0"/>
        <w:autoSpaceDN/>
        <w:spacing w:beforeLines="80" w:before="192" w:afterLines="80" w:after="192"/>
        <w:ind w:left="1980" w:hanging="1129"/>
        <w:jc w:val="both"/>
        <w:textAlignment w:val="auto"/>
        <w:rPr>
          <w:rFonts w:ascii="Arial" w:hAnsi="Arial" w:cs="Arial"/>
          <w:sz w:val="22"/>
          <w:szCs w:val="22"/>
          <w:lang w:val="es-ES"/>
        </w:rPr>
      </w:pPr>
      <w:r w:rsidRPr="0012127F">
        <w:rPr>
          <w:rFonts w:ascii="Arial" w:hAnsi="Arial" w:cs="Arial"/>
          <w:sz w:val="22"/>
          <w:szCs w:val="22"/>
          <w:lang w:val="es-ES"/>
        </w:rPr>
        <w:t>Anexos.</w:t>
      </w:r>
    </w:p>
    <w:p w14:paraId="74EE3F87" w14:textId="77777777" w:rsidR="0060765A" w:rsidRPr="0012127F" w:rsidRDefault="0060765A" w:rsidP="000F70CC">
      <w:pPr>
        <w:pStyle w:val="BodyText"/>
        <w:numPr>
          <w:ilvl w:val="0"/>
          <w:numId w:val="7"/>
        </w:numPr>
        <w:spacing w:before="80"/>
        <w:jc w:val="both"/>
        <w:rPr>
          <w:rFonts w:ascii="Arial" w:hAnsi="Arial" w:cs="Arial"/>
          <w:b/>
          <w:bCs/>
          <w:sz w:val="22"/>
          <w:szCs w:val="22"/>
          <w:lang w:val="es-ES"/>
        </w:rPr>
      </w:pPr>
      <w:r w:rsidRPr="0012127F">
        <w:rPr>
          <w:rFonts w:ascii="Arial" w:hAnsi="Arial" w:cs="Arial"/>
          <w:b/>
          <w:bCs/>
          <w:sz w:val="22"/>
          <w:szCs w:val="22"/>
          <w:lang w:val="es-ES"/>
        </w:rPr>
        <w:t xml:space="preserve">Cronograma de Pagos: </w:t>
      </w:r>
    </w:p>
    <w:p w14:paraId="73080BE3" w14:textId="77777777" w:rsidR="00140DA2" w:rsidRPr="0012127F" w:rsidRDefault="00140DA2" w:rsidP="00364089">
      <w:pPr>
        <w:pStyle w:val="BodyText"/>
        <w:numPr>
          <w:ilvl w:val="2"/>
          <w:numId w:val="17"/>
        </w:numPr>
        <w:spacing w:beforeLines="80" w:before="192" w:afterLines="80" w:after="192"/>
        <w:ind w:left="851" w:hanging="425"/>
        <w:jc w:val="both"/>
        <w:rPr>
          <w:rFonts w:ascii="Arial" w:hAnsi="Arial" w:cs="Arial"/>
          <w:sz w:val="22"/>
          <w:szCs w:val="22"/>
          <w:lang w:val="es-ES"/>
        </w:rPr>
      </w:pPr>
      <w:r w:rsidRPr="0012127F">
        <w:rPr>
          <w:rFonts w:ascii="Arial" w:hAnsi="Arial" w:cs="Arial"/>
          <w:sz w:val="22"/>
          <w:szCs w:val="22"/>
          <w:lang w:val="es-ES"/>
        </w:rPr>
        <w:t>Firma del Contrato: 25%</w:t>
      </w:r>
    </w:p>
    <w:p w14:paraId="16BCE865" w14:textId="77777777" w:rsidR="00140DA2" w:rsidRPr="0012127F" w:rsidRDefault="00140DA2" w:rsidP="00364089">
      <w:pPr>
        <w:pStyle w:val="BodyText"/>
        <w:numPr>
          <w:ilvl w:val="2"/>
          <w:numId w:val="17"/>
        </w:numPr>
        <w:spacing w:beforeLines="80" w:before="192" w:afterLines="80" w:after="192"/>
        <w:ind w:left="851" w:hanging="425"/>
        <w:jc w:val="both"/>
        <w:rPr>
          <w:rFonts w:ascii="Arial" w:hAnsi="Arial" w:cs="Arial"/>
          <w:sz w:val="22"/>
          <w:szCs w:val="22"/>
          <w:lang w:val="es-ES"/>
        </w:rPr>
      </w:pPr>
      <w:r w:rsidRPr="0012127F">
        <w:rPr>
          <w:rFonts w:ascii="Arial" w:hAnsi="Arial" w:cs="Arial"/>
          <w:sz w:val="22"/>
          <w:szCs w:val="22"/>
          <w:lang w:val="es-ES"/>
        </w:rPr>
        <w:t>Informe Inicial: 10%</w:t>
      </w:r>
    </w:p>
    <w:p w14:paraId="682C37F1" w14:textId="77777777" w:rsidR="00140DA2" w:rsidRPr="0012127F" w:rsidRDefault="001723BA" w:rsidP="001723BA">
      <w:pPr>
        <w:pStyle w:val="BodyText"/>
        <w:numPr>
          <w:ilvl w:val="2"/>
          <w:numId w:val="17"/>
        </w:numPr>
        <w:spacing w:beforeLines="80" w:before="192" w:afterLines="80" w:after="192"/>
        <w:ind w:left="851" w:hanging="425"/>
        <w:jc w:val="both"/>
        <w:rPr>
          <w:rFonts w:ascii="Arial" w:hAnsi="Arial" w:cs="Arial"/>
          <w:sz w:val="22"/>
          <w:szCs w:val="22"/>
          <w:lang w:val="es-ES"/>
        </w:rPr>
      </w:pPr>
      <w:r w:rsidRPr="0012127F">
        <w:rPr>
          <w:rFonts w:ascii="Arial" w:hAnsi="Arial" w:cs="Arial"/>
          <w:sz w:val="22"/>
          <w:szCs w:val="22"/>
          <w:lang w:val="es-ES"/>
        </w:rPr>
        <w:t>Informe preliminar de trabajo de campo</w:t>
      </w:r>
      <w:r w:rsidR="00140DA2" w:rsidRPr="0012127F">
        <w:rPr>
          <w:rFonts w:ascii="Arial" w:hAnsi="Arial" w:cs="Arial"/>
          <w:sz w:val="22"/>
          <w:szCs w:val="22"/>
          <w:lang w:val="es-ES"/>
        </w:rPr>
        <w:t>: 10%</w:t>
      </w:r>
    </w:p>
    <w:p w14:paraId="036AFCCF" w14:textId="77777777" w:rsidR="00140DA2" w:rsidRPr="0012127F" w:rsidRDefault="001723BA" w:rsidP="00364089">
      <w:pPr>
        <w:pStyle w:val="BodyText"/>
        <w:numPr>
          <w:ilvl w:val="2"/>
          <w:numId w:val="17"/>
        </w:numPr>
        <w:spacing w:beforeLines="80" w:before="192" w:afterLines="80" w:after="192"/>
        <w:ind w:left="851" w:hanging="425"/>
        <w:jc w:val="both"/>
        <w:rPr>
          <w:rFonts w:ascii="Arial" w:hAnsi="Arial" w:cs="Arial"/>
          <w:sz w:val="22"/>
          <w:szCs w:val="22"/>
          <w:lang w:val="es-ES"/>
        </w:rPr>
      </w:pPr>
      <w:r w:rsidRPr="0012127F">
        <w:rPr>
          <w:rFonts w:ascii="Arial" w:hAnsi="Arial" w:cs="Arial"/>
          <w:sz w:val="22"/>
          <w:szCs w:val="22"/>
          <w:lang w:val="es-ES"/>
        </w:rPr>
        <w:t>Borrador de Glosario de Experiencias</w:t>
      </w:r>
      <w:r w:rsidR="00140DA2" w:rsidRPr="0012127F">
        <w:rPr>
          <w:rFonts w:ascii="Arial" w:hAnsi="Arial" w:cs="Arial"/>
          <w:sz w:val="22"/>
          <w:szCs w:val="22"/>
          <w:lang w:val="es-ES"/>
        </w:rPr>
        <w:t xml:space="preserve">: </w:t>
      </w:r>
      <w:r w:rsidRPr="0012127F">
        <w:rPr>
          <w:rFonts w:ascii="Arial" w:hAnsi="Arial" w:cs="Arial"/>
          <w:sz w:val="22"/>
          <w:szCs w:val="22"/>
          <w:lang w:val="es-ES"/>
        </w:rPr>
        <w:t>2</w:t>
      </w:r>
      <w:r w:rsidR="00140DA2" w:rsidRPr="0012127F">
        <w:rPr>
          <w:rFonts w:ascii="Arial" w:hAnsi="Arial" w:cs="Arial"/>
          <w:sz w:val="22"/>
          <w:szCs w:val="22"/>
          <w:lang w:val="es-ES"/>
        </w:rPr>
        <w:t>0%</w:t>
      </w:r>
    </w:p>
    <w:p w14:paraId="3A714606" w14:textId="77777777" w:rsidR="00140DA2" w:rsidRPr="0012127F" w:rsidRDefault="001723BA" w:rsidP="001723BA">
      <w:pPr>
        <w:pStyle w:val="BodyText"/>
        <w:numPr>
          <w:ilvl w:val="2"/>
          <w:numId w:val="17"/>
        </w:numPr>
        <w:spacing w:beforeLines="80" w:before="192" w:afterLines="80" w:after="192"/>
        <w:ind w:left="851" w:hanging="425"/>
        <w:jc w:val="both"/>
        <w:rPr>
          <w:rFonts w:ascii="Arial" w:hAnsi="Arial" w:cs="Arial"/>
          <w:sz w:val="22"/>
          <w:szCs w:val="22"/>
          <w:lang w:val="es-ES"/>
        </w:rPr>
      </w:pPr>
      <w:r w:rsidRPr="0012127F">
        <w:rPr>
          <w:rFonts w:ascii="Arial" w:hAnsi="Arial" w:cs="Arial"/>
          <w:sz w:val="22"/>
          <w:szCs w:val="22"/>
          <w:lang w:val="es-ES"/>
        </w:rPr>
        <w:t>Borrador de Glosario de Herramientas</w:t>
      </w:r>
      <w:r w:rsidR="00140DA2" w:rsidRPr="0012127F">
        <w:rPr>
          <w:rFonts w:ascii="Arial" w:hAnsi="Arial" w:cs="Arial"/>
          <w:sz w:val="22"/>
          <w:szCs w:val="22"/>
          <w:lang w:val="es-ES"/>
        </w:rPr>
        <w:t xml:space="preserve">: </w:t>
      </w:r>
      <w:r w:rsidRPr="0012127F">
        <w:rPr>
          <w:rFonts w:ascii="Arial" w:hAnsi="Arial" w:cs="Arial"/>
          <w:sz w:val="22"/>
          <w:szCs w:val="22"/>
          <w:lang w:val="es-ES"/>
        </w:rPr>
        <w:t>2</w:t>
      </w:r>
      <w:r w:rsidR="00140DA2" w:rsidRPr="0012127F">
        <w:rPr>
          <w:rFonts w:ascii="Arial" w:hAnsi="Arial" w:cs="Arial"/>
          <w:sz w:val="22"/>
          <w:szCs w:val="22"/>
          <w:lang w:val="es-ES"/>
        </w:rPr>
        <w:t>0%</w:t>
      </w:r>
    </w:p>
    <w:p w14:paraId="26983032" w14:textId="77777777" w:rsidR="00140DA2" w:rsidRPr="0012127F" w:rsidRDefault="00140DA2" w:rsidP="00364089">
      <w:pPr>
        <w:pStyle w:val="BodyText"/>
        <w:numPr>
          <w:ilvl w:val="2"/>
          <w:numId w:val="17"/>
        </w:numPr>
        <w:spacing w:beforeLines="80" w:before="192" w:afterLines="80" w:after="192"/>
        <w:ind w:left="851" w:hanging="425"/>
        <w:jc w:val="both"/>
        <w:rPr>
          <w:rFonts w:ascii="Arial" w:hAnsi="Arial" w:cs="Arial"/>
          <w:sz w:val="22"/>
          <w:szCs w:val="22"/>
          <w:lang w:val="es-ES"/>
        </w:rPr>
      </w:pPr>
      <w:r w:rsidRPr="0012127F">
        <w:rPr>
          <w:rFonts w:ascii="Arial" w:hAnsi="Arial" w:cs="Arial"/>
          <w:sz w:val="22"/>
          <w:szCs w:val="22"/>
          <w:lang w:val="es-ES"/>
        </w:rPr>
        <w:t xml:space="preserve">Informe final: </w:t>
      </w:r>
      <w:r w:rsidR="001723BA" w:rsidRPr="0012127F">
        <w:rPr>
          <w:rFonts w:ascii="Arial" w:hAnsi="Arial" w:cs="Arial"/>
          <w:sz w:val="22"/>
          <w:szCs w:val="22"/>
          <w:lang w:val="es-ES"/>
        </w:rPr>
        <w:t>1</w:t>
      </w:r>
      <w:r w:rsidRPr="0012127F">
        <w:rPr>
          <w:rFonts w:ascii="Arial" w:hAnsi="Arial" w:cs="Arial"/>
          <w:sz w:val="22"/>
          <w:szCs w:val="22"/>
          <w:lang w:val="es-ES"/>
        </w:rPr>
        <w:t>5%</w:t>
      </w:r>
    </w:p>
    <w:p w14:paraId="69FF5EA0" w14:textId="77777777" w:rsidR="0060765A" w:rsidRPr="0012127F" w:rsidRDefault="0060765A" w:rsidP="000F70CC">
      <w:pPr>
        <w:pStyle w:val="BodyText"/>
        <w:numPr>
          <w:ilvl w:val="0"/>
          <w:numId w:val="7"/>
        </w:numPr>
        <w:spacing w:before="80"/>
        <w:jc w:val="both"/>
        <w:rPr>
          <w:rFonts w:ascii="Arial" w:hAnsi="Arial" w:cs="Arial"/>
          <w:b/>
          <w:bCs/>
          <w:sz w:val="22"/>
          <w:szCs w:val="22"/>
          <w:lang w:val="es-ES"/>
        </w:rPr>
      </w:pPr>
      <w:r w:rsidRPr="0012127F">
        <w:rPr>
          <w:rFonts w:ascii="Arial" w:hAnsi="Arial" w:cs="Arial"/>
          <w:b/>
          <w:bCs/>
          <w:sz w:val="22"/>
          <w:szCs w:val="22"/>
          <w:lang w:val="es-ES"/>
        </w:rPr>
        <w:t xml:space="preserve">Coordinación: </w:t>
      </w:r>
    </w:p>
    <w:p w14:paraId="04DE1F95" w14:textId="093E3CB0" w:rsidR="0060765A" w:rsidRPr="0012127F" w:rsidRDefault="0060765A" w:rsidP="0012127F">
      <w:pPr>
        <w:pStyle w:val="BodyText"/>
        <w:numPr>
          <w:ilvl w:val="0"/>
          <w:numId w:val="33"/>
        </w:numPr>
        <w:spacing w:before="80"/>
        <w:jc w:val="both"/>
        <w:textAlignment w:val="auto"/>
        <w:rPr>
          <w:rFonts w:ascii="Arial" w:hAnsi="Arial" w:cs="Arial"/>
          <w:sz w:val="22"/>
          <w:szCs w:val="22"/>
          <w:lang w:val="es-ES"/>
        </w:rPr>
      </w:pPr>
      <w:r w:rsidRPr="0012127F">
        <w:rPr>
          <w:rFonts w:ascii="Arial" w:hAnsi="Arial" w:cs="Arial"/>
          <w:sz w:val="22"/>
          <w:szCs w:val="22"/>
          <w:lang w:val="es-ES"/>
        </w:rPr>
        <w:t xml:space="preserve">La responsabilidad principal de la consultoría será del Banco Interamericano de Desarrollo, por medio de </w:t>
      </w:r>
      <w:r w:rsidR="007F0796" w:rsidRPr="007F0796">
        <w:rPr>
          <w:rFonts w:ascii="Arial" w:hAnsi="Arial" w:cs="Arial"/>
          <w:sz w:val="22"/>
          <w:szCs w:val="22"/>
          <w:lang w:val="es-ES"/>
        </w:rPr>
        <w:t>Keisuke Sasaki</w:t>
      </w:r>
      <w:r w:rsidRPr="0012127F">
        <w:rPr>
          <w:rFonts w:ascii="Arial" w:hAnsi="Arial" w:cs="Arial"/>
          <w:sz w:val="22"/>
          <w:szCs w:val="22"/>
          <w:lang w:val="es-ES"/>
        </w:rPr>
        <w:t xml:space="preserve">, </w:t>
      </w:r>
      <w:r w:rsidR="007F0796">
        <w:rPr>
          <w:rFonts w:ascii="Arial" w:hAnsi="Arial" w:cs="Arial"/>
          <w:sz w:val="22"/>
          <w:szCs w:val="22"/>
          <w:lang w:val="es-ES"/>
        </w:rPr>
        <w:t xml:space="preserve">especialista financiero </w:t>
      </w:r>
      <w:r w:rsidRPr="0012127F">
        <w:rPr>
          <w:rFonts w:ascii="Arial" w:hAnsi="Arial" w:cs="Arial"/>
          <w:sz w:val="22"/>
          <w:szCs w:val="22"/>
          <w:lang w:val="es-ES"/>
        </w:rPr>
        <w:t>de INE/WSA (</w:t>
      </w:r>
      <w:r w:rsidR="007F0796" w:rsidRPr="00D41A9E">
        <w:rPr>
          <w:rFonts w:ascii="Arial" w:hAnsi="Arial" w:cs="Arial"/>
          <w:sz w:val="22"/>
          <w:szCs w:val="22"/>
          <w:lang w:val="es-ES"/>
        </w:rPr>
        <w:t>keisukes@iadb.org</w:t>
      </w:r>
      <w:r w:rsidRPr="0012127F">
        <w:rPr>
          <w:rFonts w:ascii="Arial" w:hAnsi="Arial" w:cs="Arial"/>
          <w:sz w:val="22"/>
          <w:szCs w:val="22"/>
          <w:lang w:val="es-ES"/>
        </w:rPr>
        <w:t>)</w:t>
      </w:r>
      <w:r w:rsidR="001723BA" w:rsidRPr="0012127F">
        <w:rPr>
          <w:rFonts w:ascii="Arial" w:hAnsi="Arial" w:cs="Arial"/>
          <w:sz w:val="22"/>
          <w:szCs w:val="22"/>
          <w:lang w:val="es-ES"/>
        </w:rPr>
        <w:t>,</w:t>
      </w:r>
      <w:r w:rsidRPr="0012127F">
        <w:rPr>
          <w:rFonts w:ascii="Arial" w:hAnsi="Arial" w:cs="Arial"/>
          <w:sz w:val="22"/>
          <w:szCs w:val="22"/>
          <w:lang w:val="es-ES"/>
        </w:rPr>
        <w:t xml:space="preserve"> de Miguel Campo (miguelcam@iadb.org) </w:t>
      </w:r>
      <w:r w:rsidR="001723BA" w:rsidRPr="0012127F">
        <w:rPr>
          <w:rFonts w:ascii="Arial" w:hAnsi="Arial" w:cs="Arial"/>
          <w:sz w:val="22"/>
          <w:szCs w:val="22"/>
          <w:lang w:val="es-ES"/>
        </w:rPr>
        <w:t xml:space="preserve">de </w:t>
      </w:r>
      <w:r w:rsidRPr="0012127F">
        <w:rPr>
          <w:rFonts w:ascii="Arial" w:hAnsi="Arial" w:cs="Arial"/>
          <w:sz w:val="22"/>
          <w:szCs w:val="22"/>
          <w:lang w:val="es-ES"/>
        </w:rPr>
        <w:t>INE/WSA</w:t>
      </w:r>
      <w:r w:rsidR="001723BA" w:rsidRPr="0012127F">
        <w:rPr>
          <w:rFonts w:ascii="Arial" w:hAnsi="Arial" w:cs="Arial"/>
          <w:sz w:val="22"/>
          <w:szCs w:val="22"/>
          <w:lang w:val="es-ES"/>
        </w:rPr>
        <w:t xml:space="preserve"> y Celia bedoya de INE/WSA</w:t>
      </w:r>
      <w:r w:rsidRPr="0012127F">
        <w:rPr>
          <w:rFonts w:ascii="Arial" w:hAnsi="Arial" w:cs="Arial"/>
          <w:sz w:val="22"/>
          <w:szCs w:val="22"/>
          <w:lang w:val="es-ES"/>
        </w:rPr>
        <w:t>.</w:t>
      </w:r>
    </w:p>
    <w:p w14:paraId="6C065B36" w14:textId="77777777" w:rsidR="0060765A" w:rsidRPr="0012127F" w:rsidRDefault="0060765A" w:rsidP="000F70CC">
      <w:pPr>
        <w:pStyle w:val="BodyText"/>
        <w:numPr>
          <w:ilvl w:val="0"/>
          <w:numId w:val="7"/>
        </w:numPr>
        <w:spacing w:before="80"/>
        <w:jc w:val="both"/>
        <w:rPr>
          <w:rFonts w:ascii="Arial" w:hAnsi="Arial" w:cs="Arial"/>
          <w:b/>
          <w:bCs/>
          <w:sz w:val="22"/>
          <w:szCs w:val="22"/>
          <w:lang w:val="es-ES"/>
        </w:rPr>
      </w:pPr>
      <w:r w:rsidRPr="0012127F">
        <w:rPr>
          <w:rFonts w:ascii="Arial" w:hAnsi="Arial" w:cs="Arial"/>
          <w:b/>
          <w:bCs/>
          <w:sz w:val="22"/>
          <w:szCs w:val="22"/>
          <w:lang w:val="es-ES"/>
        </w:rPr>
        <w:t xml:space="preserve">Características de la Consultoría: </w:t>
      </w:r>
    </w:p>
    <w:p w14:paraId="4AE61596" w14:textId="77777777" w:rsidR="0060765A" w:rsidRPr="0012127F" w:rsidRDefault="0060765A" w:rsidP="00364089">
      <w:pPr>
        <w:pStyle w:val="ListParagraph"/>
        <w:numPr>
          <w:ilvl w:val="0"/>
          <w:numId w:val="11"/>
        </w:numPr>
        <w:suppressAutoHyphens w:val="0"/>
        <w:autoSpaceDN/>
        <w:jc w:val="both"/>
        <w:textAlignment w:val="auto"/>
        <w:rPr>
          <w:rFonts w:ascii="Arial" w:hAnsi="Arial" w:cs="Arial"/>
          <w:sz w:val="22"/>
          <w:szCs w:val="22"/>
          <w:lang w:val="es-ES"/>
        </w:rPr>
      </w:pPr>
      <w:r w:rsidRPr="0012127F">
        <w:rPr>
          <w:rFonts w:ascii="Arial" w:hAnsi="Arial" w:cs="Arial"/>
          <w:sz w:val="22"/>
          <w:szCs w:val="22"/>
          <w:lang w:val="es-ES"/>
        </w:rPr>
        <w:t>Categoría y Modalidad de la Consultoría:</w:t>
      </w:r>
      <w:r w:rsidR="000E670B" w:rsidRPr="0012127F">
        <w:rPr>
          <w:rFonts w:ascii="Arial" w:hAnsi="Arial" w:cs="Arial"/>
          <w:sz w:val="22"/>
          <w:szCs w:val="22"/>
          <w:lang w:val="es-ES"/>
        </w:rPr>
        <w:t xml:space="preserve"> Firma consultora</w:t>
      </w:r>
      <w:r w:rsidRPr="0012127F">
        <w:rPr>
          <w:rFonts w:ascii="Arial" w:hAnsi="Arial" w:cs="Arial"/>
          <w:sz w:val="22"/>
          <w:szCs w:val="22"/>
          <w:lang w:val="es-ES"/>
        </w:rPr>
        <w:t xml:space="preserve"> Internacional</w:t>
      </w:r>
      <w:r w:rsidRPr="0012127F">
        <w:rPr>
          <w:rFonts w:ascii="Arial" w:hAnsi="Arial" w:cs="Arial"/>
          <w:i/>
          <w:sz w:val="22"/>
          <w:szCs w:val="22"/>
          <w:lang w:val="es-ES"/>
        </w:rPr>
        <w:t xml:space="preserve"> </w:t>
      </w:r>
    </w:p>
    <w:p w14:paraId="77D6F5C7" w14:textId="7E261DB3" w:rsidR="0060765A" w:rsidRPr="0012127F" w:rsidRDefault="0060765A" w:rsidP="00364089">
      <w:pPr>
        <w:pStyle w:val="ListParagraph"/>
        <w:numPr>
          <w:ilvl w:val="0"/>
          <w:numId w:val="11"/>
        </w:numPr>
        <w:suppressAutoHyphens w:val="0"/>
        <w:autoSpaceDN/>
        <w:jc w:val="both"/>
        <w:textAlignment w:val="auto"/>
        <w:rPr>
          <w:rFonts w:ascii="Arial" w:hAnsi="Arial" w:cs="Arial"/>
          <w:sz w:val="22"/>
          <w:szCs w:val="22"/>
          <w:lang w:val="es-ES"/>
        </w:rPr>
      </w:pPr>
      <w:r w:rsidRPr="0012127F">
        <w:rPr>
          <w:rFonts w:ascii="Arial" w:hAnsi="Arial" w:cs="Arial"/>
          <w:sz w:val="22"/>
          <w:szCs w:val="22"/>
          <w:lang w:val="es-ES"/>
        </w:rPr>
        <w:t xml:space="preserve">Duración del Contrato: </w:t>
      </w:r>
      <w:r w:rsidR="00140DA2" w:rsidRPr="0012127F">
        <w:rPr>
          <w:rFonts w:ascii="Arial" w:hAnsi="Arial" w:cs="Arial"/>
          <w:sz w:val="22"/>
          <w:szCs w:val="22"/>
          <w:lang w:val="es-ES"/>
        </w:rPr>
        <w:t>18</w:t>
      </w:r>
      <w:r w:rsidRPr="0012127F">
        <w:rPr>
          <w:rFonts w:ascii="Arial" w:hAnsi="Arial" w:cs="Arial"/>
          <w:sz w:val="22"/>
          <w:szCs w:val="22"/>
          <w:lang w:val="es-ES"/>
        </w:rPr>
        <w:t xml:space="preserve"> meses</w:t>
      </w:r>
    </w:p>
    <w:p w14:paraId="0C9FCEC7" w14:textId="77777777" w:rsidR="0060765A" w:rsidRPr="0012127F" w:rsidRDefault="0060765A" w:rsidP="00364089">
      <w:pPr>
        <w:pStyle w:val="ListParagraph"/>
        <w:numPr>
          <w:ilvl w:val="0"/>
          <w:numId w:val="11"/>
        </w:numPr>
        <w:suppressAutoHyphens w:val="0"/>
        <w:autoSpaceDN/>
        <w:jc w:val="both"/>
        <w:textAlignment w:val="auto"/>
        <w:rPr>
          <w:rFonts w:ascii="Arial" w:hAnsi="Arial" w:cs="Arial"/>
          <w:sz w:val="22"/>
          <w:szCs w:val="22"/>
          <w:lang w:val="es-ES"/>
        </w:rPr>
      </w:pPr>
      <w:r w:rsidRPr="0012127F">
        <w:rPr>
          <w:rFonts w:ascii="Arial" w:hAnsi="Arial" w:cs="Arial"/>
          <w:sz w:val="22"/>
          <w:szCs w:val="22"/>
          <w:lang w:val="es-ES"/>
        </w:rPr>
        <w:t>Lugar(es) de trabajo: Regional</w:t>
      </w:r>
    </w:p>
    <w:p w14:paraId="69CC68F4" w14:textId="77777777" w:rsidR="0060765A" w:rsidRPr="0012127F" w:rsidRDefault="0060765A" w:rsidP="00364089">
      <w:pPr>
        <w:pStyle w:val="ListParagraph"/>
        <w:numPr>
          <w:ilvl w:val="0"/>
          <w:numId w:val="11"/>
        </w:numPr>
        <w:suppressAutoHyphens w:val="0"/>
        <w:autoSpaceDN/>
        <w:jc w:val="both"/>
        <w:textAlignment w:val="auto"/>
        <w:rPr>
          <w:rFonts w:ascii="Arial" w:hAnsi="Arial" w:cs="Arial"/>
          <w:sz w:val="22"/>
          <w:szCs w:val="22"/>
          <w:lang w:val="es-ES"/>
        </w:rPr>
      </w:pPr>
      <w:r w:rsidRPr="0012127F">
        <w:rPr>
          <w:rFonts w:ascii="Arial" w:hAnsi="Arial" w:cs="Arial"/>
          <w:sz w:val="22"/>
          <w:szCs w:val="22"/>
          <w:lang w:val="es-ES"/>
        </w:rPr>
        <w:t>Viajes:</w:t>
      </w:r>
      <w:r w:rsidR="00140DA2" w:rsidRPr="0012127F">
        <w:rPr>
          <w:rFonts w:ascii="Arial" w:hAnsi="Arial" w:cs="Arial"/>
          <w:sz w:val="22"/>
          <w:szCs w:val="22"/>
          <w:lang w:val="es-ES"/>
        </w:rPr>
        <w:t xml:space="preserve"> </w:t>
      </w:r>
      <w:r w:rsidR="001723BA" w:rsidRPr="0012127F">
        <w:rPr>
          <w:rFonts w:ascii="Arial" w:hAnsi="Arial" w:cs="Arial"/>
          <w:sz w:val="22"/>
          <w:szCs w:val="22"/>
          <w:lang w:val="es-ES"/>
        </w:rPr>
        <w:t>10</w:t>
      </w:r>
    </w:p>
    <w:p w14:paraId="686CD84E" w14:textId="77777777" w:rsidR="0060765A" w:rsidRPr="0012127F" w:rsidRDefault="0060765A" w:rsidP="000F70CC">
      <w:pPr>
        <w:pStyle w:val="BodyText"/>
        <w:numPr>
          <w:ilvl w:val="0"/>
          <w:numId w:val="7"/>
        </w:numPr>
        <w:spacing w:before="80"/>
        <w:jc w:val="both"/>
        <w:rPr>
          <w:rFonts w:ascii="Arial" w:hAnsi="Arial" w:cs="Arial"/>
          <w:b/>
          <w:bCs/>
          <w:sz w:val="22"/>
          <w:szCs w:val="22"/>
          <w:lang w:val="es-ES"/>
        </w:rPr>
      </w:pPr>
      <w:r w:rsidRPr="0012127F">
        <w:rPr>
          <w:rFonts w:ascii="Arial" w:hAnsi="Arial" w:cs="Arial"/>
          <w:b/>
          <w:bCs/>
          <w:sz w:val="22"/>
          <w:szCs w:val="22"/>
          <w:lang w:val="es-ES"/>
        </w:rPr>
        <w:t xml:space="preserve">Requisitos Mínimos: </w:t>
      </w:r>
    </w:p>
    <w:p w14:paraId="1ACB8E7A" w14:textId="77777777" w:rsidR="0012127F" w:rsidRDefault="0012127F" w:rsidP="0012127F">
      <w:pPr>
        <w:pStyle w:val="BodyText"/>
        <w:numPr>
          <w:ilvl w:val="0"/>
          <w:numId w:val="34"/>
        </w:numPr>
        <w:spacing w:before="80"/>
        <w:jc w:val="both"/>
        <w:textAlignment w:val="auto"/>
        <w:rPr>
          <w:rFonts w:ascii="Arial" w:hAnsi="Arial" w:cs="Arial"/>
          <w:sz w:val="22"/>
          <w:szCs w:val="22"/>
          <w:lang w:val="es-ES"/>
        </w:rPr>
      </w:pPr>
      <w:r w:rsidRPr="0012127F">
        <w:rPr>
          <w:rFonts w:ascii="Arial" w:hAnsi="Arial" w:cs="Arial"/>
          <w:sz w:val="22"/>
          <w:szCs w:val="22"/>
          <w:lang w:val="es-ES"/>
        </w:rPr>
        <w:t xml:space="preserve">La firma consultora a contratar deberá haber </w:t>
      </w:r>
      <w:r>
        <w:rPr>
          <w:rFonts w:ascii="Arial" w:hAnsi="Arial" w:cs="Arial"/>
          <w:sz w:val="22"/>
          <w:szCs w:val="22"/>
          <w:lang w:val="es-ES"/>
        </w:rPr>
        <w:t xml:space="preserve">tener amplia experiencia en el sector de agua y saneamiento en el ámbito rural </w:t>
      </w:r>
      <w:r w:rsidRPr="0012127F">
        <w:rPr>
          <w:rFonts w:ascii="Arial" w:hAnsi="Arial" w:cs="Arial"/>
          <w:sz w:val="22"/>
          <w:szCs w:val="22"/>
          <w:lang w:val="es-ES"/>
        </w:rPr>
        <w:t xml:space="preserve">tanto en su componente tanto técnico como social. </w:t>
      </w:r>
    </w:p>
    <w:p w14:paraId="0E2595EC" w14:textId="77777777" w:rsidR="007F2E33" w:rsidRDefault="0012127F" w:rsidP="007F2E33">
      <w:pPr>
        <w:pStyle w:val="BodyText"/>
        <w:numPr>
          <w:ilvl w:val="0"/>
          <w:numId w:val="34"/>
        </w:numPr>
        <w:spacing w:before="80"/>
        <w:jc w:val="both"/>
        <w:textAlignment w:val="auto"/>
        <w:rPr>
          <w:rFonts w:ascii="Arial" w:hAnsi="Arial" w:cs="Arial"/>
          <w:sz w:val="22"/>
          <w:szCs w:val="22"/>
          <w:lang w:val="es-ES"/>
        </w:rPr>
      </w:pPr>
      <w:r w:rsidRPr="0012127F">
        <w:rPr>
          <w:rFonts w:ascii="Arial" w:hAnsi="Arial" w:cs="Arial"/>
          <w:sz w:val="22"/>
          <w:szCs w:val="22"/>
          <w:lang w:val="es-ES"/>
        </w:rPr>
        <w:t xml:space="preserve">La firma deberá </w:t>
      </w:r>
      <w:r w:rsidR="007F2E33">
        <w:rPr>
          <w:rFonts w:ascii="Arial" w:hAnsi="Arial" w:cs="Arial"/>
          <w:sz w:val="22"/>
          <w:szCs w:val="22"/>
          <w:lang w:val="es-ES"/>
        </w:rPr>
        <w:t xml:space="preserve">tener experiencia en ejecución de </w:t>
      </w:r>
      <w:r w:rsidR="007F2E33" w:rsidRPr="007F2E33">
        <w:rPr>
          <w:rFonts w:ascii="Arial" w:hAnsi="Arial" w:cs="Arial"/>
          <w:sz w:val="22"/>
          <w:szCs w:val="22"/>
          <w:lang w:val="es-ES"/>
        </w:rPr>
        <w:t xml:space="preserve">estudios y/o informes </w:t>
      </w:r>
      <w:r w:rsidR="007F2E33">
        <w:rPr>
          <w:rFonts w:ascii="Arial" w:hAnsi="Arial" w:cs="Arial"/>
          <w:sz w:val="22"/>
          <w:szCs w:val="22"/>
          <w:lang w:val="es-ES"/>
        </w:rPr>
        <w:t xml:space="preserve">orientados a extraer metodologías o buenas prácticas en el sector. </w:t>
      </w:r>
    </w:p>
    <w:p w14:paraId="52F529AB" w14:textId="77777777" w:rsidR="00050C21" w:rsidRDefault="00050C21" w:rsidP="007F2E33">
      <w:pPr>
        <w:pStyle w:val="BodyText"/>
        <w:numPr>
          <w:ilvl w:val="0"/>
          <w:numId w:val="34"/>
        </w:numPr>
        <w:spacing w:before="80"/>
        <w:jc w:val="both"/>
        <w:textAlignment w:val="auto"/>
        <w:rPr>
          <w:rFonts w:ascii="Arial" w:hAnsi="Arial" w:cs="Arial"/>
          <w:sz w:val="22"/>
          <w:szCs w:val="22"/>
          <w:lang w:val="es-ES"/>
        </w:rPr>
      </w:pPr>
      <w:r>
        <w:rPr>
          <w:rFonts w:ascii="Arial" w:hAnsi="Arial" w:cs="Arial"/>
          <w:sz w:val="22"/>
          <w:szCs w:val="22"/>
          <w:lang w:val="es-ES"/>
        </w:rPr>
        <w:t xml:space="preserve">Asimismo, deberá haber publicado al menos 3 estudios sobre el ámbito rural en el sector de agua y saneamiento y al menos 1 de ellos teniendo como ámbito geográfico 1 o varios países de América Latina </w:t>
      </w:r>
    </w:p>
    <w:p w14:paraId="224C6209" w14:textId="77777777" w:rsidR="0012127F" w:rsidRPr="0012127F" w:rsidRDefault="0012127F" w:rsidP="0012127F">
      <w:pPr>
        <w:pStyle w:val="BodyText"/>
        <w:numPr>
          <w:ilvl w:val="0"/>
          <w:numId w:val="34"/>
        </w:numPr>
        <w:spacing w:before="80"/>
        <w:jc w:val="both"/>
        <w:textAlignment w:val="auto"/>
        <w:rPr>
          <w:rFonts w:ascii="Arial" w:hAnsi="Arial" w:cs="Arial"/>
          <w:sz w:val="22"/>
          <w:szCs w:val="22"/>
          <w:lang w:val="es-ES"/>
        </w:rPr>
      </w:pPr>
      <w:r w:rsidRPr="0012127F">
        <w:rPr>
          <w:rFonts w:ascii="Arial" w:hAnsi="Arial" w:cs="Arial"/>
          <w:sz w:val="22"/>
          <w:szCs w:val="22"/>
          <w:lang w:val="es-ES"/>
        </w:rPr>
        <w:lastRenderedPageBreak/>
        <w:t xml:space="preserve">El equipo de la firma deberá incluir especialistas calificados, competentes y con experiencia demostrada en el desarrollo de </w:t>
      </w:r>
      <w:r w:rsidR="00050C21">
        <w:rPr>
          <w:rFonts w:ascii="Arial" w:hAnsi="Arial" w:cs="Arial"/>
          <w:sz w:val="22"/>
          <w:szCs w:val="22"/>
          <w:lang w:val="es-ES"/>
        </w:rPr>
        <w:t>proyectos y estudios sobre el sector rural en al ámbito de agua y saneamiento, preferiblemente en América Latina</w:t>
      </w:r>
      <w:r w:rsidRPr="0012127F">
        <w:rPr>
          <w:rFonts w:ascii="Arial" w:hAnsi="Arial" w:cs="Arial"/>
          <w:sz w:val="22"/>
          <w:szCs w:val="22"/>
          <w:lang w:val="es-ES"/>
        </w:rPr>
        <w:t xml:space="preserve">. </w:t>
      </w:r>
    </w:p>
    <w:p w14:paraId="6759AFBC" w14:textId="77777777" w:rsidR="0012127F" w:rsidRDefault="0012127F" w:rsidP="0012127F">
      <w:pPr>
        <w:pStyle w:val="BodyText"/>
        <w:numPr>
          <w:ilvl w:val="0"/>
          <w:numId w:val="34"/>
        </w:numPr>
        <w:spacing w:before="80"/>
        <w:jc w:val="both"/>
        <w:textAlignment w:val="auto"/>
        <w:rPr>
          <w:rFonts w:ascii="Arial" w:hAnsi="Arial" w:cs="Arial"/>
          <w:sz w:val="22"/>
          <w:szCs w:val="22"/>
          <w:lang w:val="es-ES"/>
        </w:rPr>
      </w:pPr>
      <w:r w:rsidRPr="0012127F">
        <w:rPr>
          <w:rFonts w:ascii="Arial" w:hAnsi="Arial" w:cs="Arial"/>
          <w:sz w:val="22"/>
          <w:szCs w:val="22"/>
          <w:lang w:val="es-ES"/>
        </w:rPr>
        <w:t>Requisitos de personal clave mínimo:</w:t>
      </w:r>
    </w:p>
    <w:p w14:paraId="76B7AF89" w14:textId="77777777" w:rsidR="00050C21" w:rsidRDefault="00050C21" w:rsidP="00050C21">
      <w:pPr>
        <w:pStyle w:val="BodyText"/>
        <w:numPr>
          <w:ilvl w:val="1"/>
          <w:numId w:val="34"/>
        </w:numPr>
        <w:spacing w:before="80"/>
        <w:jc w:val="both"/>
        <w:textAlignment w:val="auto"/>
        <w:rPr>
          <w:rFonts w:ascii="Arial" w:hAnsi="Arial" w:cs="Arial"/>
          <w:sz w:val="22"/>
          <w:szCs w:val="22"/>
          <w:lang w:val="es-ES"/>
        </w:rPr>
      </w:pPr>
      <w:r>
        <w:rPr>
          <w:rFonts w:ascii="Arial" w:hAnsi="Arial" w:cs="Arial"/>
          <w:sz w:val="22"/>
          <w:szCs w:val="22"/>
          <w:lang w:val="es-ES"/>
        </w:rPr>
        <w:t>Coordinador:</w:t>
      </w:r>
      <w:r w:rsidR="00721FE7">
        <w:rPr>
          <w:rFonts w:ascii="Arial" w:hAnsi="Arial" w:cs="Arial"/>
          <w:sz w:val="22"/>
          <w:szCs w:val="22"/>
          <w:lang w:val="es-ES"/>
        </w:rPr>
        <w:t xml:space="preserve"> más de 15 años de experiencia combinada en estudios, análisis metodológicos y/o ejecución de proyectos. </w:t>
      </w:r>
      <w:r w:rsidR="008A63DF">
        <w:rPr>
          <w:rFonts w:ascii="Arial" w:hAnsi="Arial" w:cs="Arial"/>
          <w:sz w:val="22"/>
          <w:szCs w:val="22"/>
          <w:lang w:val="es-ES"/>
        </w:rPr>
        <w:t>Formación académica   técnica (ingeniería sanitaría, hidrología o similar) o formación académica en el ámbito social (sociología, antropología o similar)</w:t>
      </w:r>
      <w:r w:rsidR="00000AB8">
        <w:rPr>
          <w:rFonts w:ascii="Arial" w:hAnsi="Arial" w:cs="Arial"/>
          <w:sz w:val="22"/>
          <w:szCs w:val="22"/>
          <w:lang w:val="es-ES"/>
        </w:rPr>
        <w:t>.</w:t>
      </w:r>
      <w:r w:rsidR="008A63DF">
        <w:rPr>
          <w:rFonts w:ascii="Arial" w:hAnsi="Arial" w:cs="Arial"/>
          <w:sz w:val="22"/>
          <w:szCs w:val="22"/>
          <w:lang w:val="es-ES"/>
        </w:rPr>
        <w:t xml:space="preserve"> </w:t>
      </w:r>
      <w:r w:rsidR="00721FE7">
        <w:rPr>
          <w:rFonts w:ascii="Arial" w:hAnsi="Arial" w:cs="Arial"/>
          <w:sz w:val="22"/>
          <w:szCs w:val="22"/>
          <w:lang w:val="es-ES"/>
        </w:rPr>
        <w:t xml:space="preserve">Al menos haber </w:t>
      </w:r>
      <w:r w:rsidR="00000AB8">
        <w:rPr>
          <w:rFonts w:ascii="Arial" w:hAnsi="Arial" w:cs="Arial"/>
          <w:sz w:val="22"/>
          <w:szCs w:val="22"/>
          <w:lang w:val="es-ES"/>
        </w:rPr>
        <w:t xml:space="preserve">liderado </w:t>
      </w:r>
      <w:r w:rsidR="00721FE7">
        <w:rPr>
          <w:rFonts w:ascii="Arial" w:hAnsi="Arial" w:cs="Arial"/>
          <w:sz w:val="22"/>
          <w:szCs w:val="22"/>
          <w:lang w:val="es-ES"/>
        </w:rPr>
        <w:t xml:space="preserve">2 </w:t>
      </w:r>
      <w:r w:rsidR="00000AB8">
        <w:rPr>
          <w:rFonts w:ascii="Arial" w:hAnsi="Arial" w:cs="Arial"/>
          <w:sz w:val="22"/>
          <w:szCs w:val="22"/>
          <w:lang w:val="es-ES"/>
        </w:rPr>
        <w:t xml:space="preserve">publicaciones </w:t>
      </w:r>
      <w:r w:rsidR="00721FE7">
        <w:rPr>
          <w:rFonts w:ascii="Arial" w:hAnsi="Arial" w:cs="Arial"/>
          <w:sz w:val="22"/>
          <w:szCs w:val="22"/>
          <w:lang w:val="es-ES"/>
        </w:rPr>
        <w:t xml:space="preserve">que tengan como eje temático la sostenibilidad </w:t>
      </w:r>
      <w:r w:rsidR="008A63DF">
        <w:rPr>
          <w:rFonts w:ascii="Arial" w:hAnsi="Arial" w:cs="Arial"/>
          <w:sz w:val="22"/>
          <w:szCs w:val="22"/>
          <w:lang w:val="es-ES"/>
        </w:rPr>
        <w:t xml:space="preserve">de actuación en agua y saneamiento </w:t>
      </w:r>
      <w:r w:rsidR="00721FE7">
        <w:rPr>
          <w:rFonts w:ascii="Arial" w:hAnsi="Arial" w:cs="Arial"/>
          <w:sz w:val="22"/>
          <w:szCs w:val="22"/>
          <w:lang w:val="es-ES"/>
        </w:rPr>
        <w:t xml:space="preserve">en el ámbito rural. Al menos haber </w:t>
      </w:r>
      <w:r w:rsidR="008A63DF">
        <w:rPr>
          <w:rFonts w:ascii="Arial" w:hAnsi="Arial" w:cs="Arial"/>
          <w:sz w:val="22"/>
          <w:szCs w:val="22"/>
          <w:lang w:val="es-ES"/>
        </w:rPr>
        <w:t xml:space="preserve">contribuido como jefe de equipo </w:t>
      </w:r>
      <w:r w:rsidR="00721FE7">
        <w:rPr>
          <w:rFonts w:ascii="Arial" w:hAnsi="Arial" w:cs="Arial"/>
          <w:sz w:val="22"/>
          <w:szCs w:val="22"/>
          <w:lang w:val="es-ES"/>
        </w:rPr>
        <w:t xml:space="preserve">en 3 proyectos o estudios en América Latina. Amplio conocimiento demostrable en el ámbito de Agua y Saneamiento.  </w:t>
      </w:r>
    </w:p>
    <w:p w14:paraId="7FD61EB7" w14:textId="77777777" w:rsidR="00000AB8" w:rsidRPr="00000AB8" w:rsidRDefault="00050C21" w:rsidP="00000AB8">
      <w:pPr>
        <w:pStyle w:val="BodyText"/>
        <w:numPr>
          <w:ilvl w:val="1"/>
          <w:numId w:val="34"/>
        </w:numPr>
        <w:spacing w:before="80"/>
        <w:jc w:val="both"/>
        <w:textAlignment w:val="auto"/>
        <w:rPr>
          <w:rFonts w:ascii="Arial" w:hAnsi="Arial" w:cs="Arial"/>
          <w:sz w:val="22"/>
          <w:szCs w:val="22"/>
          <w:lang w:val="es-ES"/>
        </w:rPr>
      </w:pPr>
      <w:r w:rsidRPr="00000AB8">
        <w:rPr>
          <w:rFonts w:ascii="Arial" w:hAnsi="Arial" w:cs="Arial"/>
          <w:sz w:val="22"/>
          <w:szCs w:val="22"/>
          <w:lang w:val="es-ES"/>
        </w:rPr>
        <w:t>Especialista Técnico:</w:t>
      </w:r>
      <w:r w:rsidR="00721FE7" w:rsidRPr="00000AB8">
        <w:rPr>
          <w:rFonts w:ascii="Arial" w:hAnsi="Arial" w:cs="Arial"/>
          <w:sz w:val="22"/>
          <w:szCs w:val="22"/>
          <w:lang w:val="es-ES"/>
        </w:rPr>
        <w:t xml:space="preserve"> </w:t>
      </w:r>
      <w:r w:rsidR="008A63DF" w:rsidRPr="00000AB8">
        <w:rPr>
          <w:rFonts w:ascii="Arial" w:hAnsi="Arial" w:cs="Arial"/>
          <w:sz w:val="22"/>
          <w:szCs w:val="22"/>
          <w:lang w:val="es-ES"/>
        </w:rPr>
        <w:t>Formación académica técnica (ingeniería sanitaría, hidrología o similar)</w:t>
      </w:r>
      <w:r w:rsidR="00000AB8" w:rsidRPr="00000AB8">
        <w:rPr>
          <w:rFonts w:ascii="Arial" w:hAnsi="Arial" w:cs="Arial"/>
          <w:sz w:val="22"/>
          <w:szCs w:val="22"/>
          <w:lang w:val="es-ES"/>
        </w:rPr>
        <w:t>.M</w:t>
      </w:r>
      <w:r w:rsidR="00402250" w:rsidRPr="00000AB8">
        <w:rPr>
          <w:rFonts w:ascii="Arial" w:hAnsi="Arial" w:cs="Arial"/>
          <w:sz w:val="22"/>
          <w:szCs w:val="22"/>
          <w:lang w:val="es-ES"/>
        </w:rPr>
        <w:t xml:space="preserve">ás de 7 años de experiencia en la definición y /o ejecución de proyectos de agua y saneamiento en el ámbito rural.  </w:t>
      </w:r>
      <w:r w:rsidR="00000AB8" w:rsidRPr="00000AB8">
        <w:rPr>
          <w:rFonts w:ascii="Arial" w:hAnsi="Arial" w:cs="Arial"/>
          <w:sz w:val="22"/>
          <w:szCs w:val="22"/>
          <w:lang w:val="es-ES"/>
        </w:rPr>
        <w:t>Al menos haber participado en 2 publicaciones que tengan como eje temático la sostenibilidad de actuación en agua y saneamiento en el ámbito rural. Conocimiento demostrable sobre soluciones técnicas de agua y saneamiento modelos de prestación de servicio, estrategias de promoción para el mantenimiento</w:t>
      </w:r>
      <w:r w:rsidR="00000AB8">
        <w:rPr>
          <w:rFonts w:ascii="Arial" w:hAnsi="Arial" w:cs="Arial"/>
          <w:sz w:val="22"/>
          <w:szCs w:val="22"/>
          <w:lang w:val="es-ES"/>
        </w:rPr>
        <w:t>,</w:t>
      </w:r>
      <w:r w:rsidR="00000AB8" w:rsidRPr="00000AB8">
        <w:rPr>
          <w:rFonts w:ascii="Arial" w:hAnsi="Arial" w:cs="Arial"/>
          <w:sz w:val="22"/>
          <w:szCs w:val="22"/>
          <w:lang w:val="es-ES"/>
        </w:rPr>
        <w:t xml:space="preserve"> reemplazo, rehabilitación y/o ampliaciones</w:t>
      </w:r>
      <w:r w:rsidR="00000AB8">
        <w:rPr>
          <w:rFonts w:ascii="Arial" w:hAnsi="Arial" w:cs="Arial"/>
          <w:sz w:val="22"/>
          <w:szCs w:val="22"/>
          <w:lang w:val="es-ES"/>
        </w:rPr>
        <w:t xml:space="preserve"> de sistemas, y modelos de monitoreo y seguimiento.</w:t>
      </w:r>
    </w:p>
    <w:p w14:paraId="54654DBD" w14:textId="77777777" w:rsidR="00000AB8" w:rsidRPr="00000AB8" w:rsidRDefault="00050C21" w:rsidP="00000AB8">
      <w:pPr>
        <w:pStyle w:val="BodyText"/>
        <w:numPr>
          <w:ilvl w:val="1"/>
          <w:numId w:val="34"/>
        </w:numPr>
        <w:spacing w:before="80"/>
        <w:jc w:val="both"/>
        <w:textAlignment w:val="auto"/>
        <w:rPr>
          <w:rFonts w:ascii="Arial" w:hAnsi="Arial" w:cs="Arial"/>
          <w:color w:val="000000" w:themeColor="text1"/>
          <w:sz w:val="22"/>
          <w:szCs w:val="22"/>
          <w:lang w:val="es-ES"/>
        </w:rPr>
      </w:pPr>
      <w:r w:rsidRPr="00000AB8">
        <w:rPr>
          <w:rFonts w:ascii="Arial" w:hAnsi="Arial" w:cs="Arial"/>
          <w:sz w:val="22"/>
          <w:szCs w:val="22"/>
          <w:lang w:val="es-ES"/>
        </w:rPr>
        <w:t>Especialista Institucional</w:t>
      </w:r>
      <w:r w:rsidR="00402250" w:rsidRPr="00000AB8">
        <w:rPr>
          <w:rFonts w:ascii="Arial" w:hAnsi="Arial" w:cs="Arial"/>
          <w:sz w:val="22"/>
          <w:szCs w:val="22"/>
          <w:lang w:val="es-ES"/>
        </w:rPr>
        <w:t>-Social</w:t>
      </w:r>
      <w:r w:rsidRPr="00000AB8">
        <w:rPr>
          <w:rFonts w:ascii="Arial" w:hAnsi="Arial" w:cs="Arial"/>
          <w:sz w:val="22"/>
          <w:szCs w:val="22"/>
          <w:lang w:val="es-ES"/>
        </w:rPr>
        <w:t>:</w:t>
      </w:r>
      <w:r w:rsidR="00721FE7" w:rsidRPr="00000AB8">
        <w:rPr>
          <w:rFonts w:ascii="Arial" w:hAnsi="Arial" w:cs="Arial"/>
          <w:sz w:val="22"/>
          <w:szCs w:val="22"/>
          <w:lang w:val="es-ES"/>
        </w:rPr>
        <w:t xml:space="preserve"> </w:t>
      </w:r>
      <w:r w:rsidR="00000AB8" w:rsidRPr="00000AB8">
        <w:rPr>
          <w:rFonts w:ascii="Arial" w:hAnsi="Arial" w:cs="Arial"/>
          <w:sz w:val="22"/>
          <w:szCs w:val="22"/>
          <w:lang w:val="es-ES"/>
        </w:rPr>
        <w:t xml:space="preserve">o formación académica en el ámbito de las ciencias sociales (Economía, Sociología, Antropología o similar). </w:t>
      </w:r>
      <w:r w:rsidR="00402250" w:rsidRPr="00000AB8">
        <w:rPr>
          <w:rFonts w:ascii="Arial" w:hAnsi="Arial" w:cs="Arial"/>
          <w:sz w:val="22"/>
          <w:szCs w:val="22"/>
          <w:lang w:val="es-ES"/>
        </w:rPr>
        <w:t xml:space="preserve"> </w:t>
      </w:r>
      <w:r w:rsidR="00000AB8" w:rsidRPr="00000AB8">
        <w:rPr>
          <w:rFonts w:ascii="Arial" w:hAnsi="Arial" w:cs="Arial"/>
          <w:sz w:val="22"/>
          <w:szCs w:val="22"/>
          <w:lang w:val="es-ES"/>
        </w:rPr>
        <w:t>M</w:t>
      </w:r>
      <w:r w:rsidR="00402250" w:rsidRPr="00000AB8">
        <w:rPr>
          <w:rFonts w:ascii="Arial" w:hAnsi="Arial" w:cs="Arial"/>
          <w:sz w:val="22"/>
          <w:szCs w:val="22"/>
          <w:lang w:val="es-ES"/>
        </w:rPr>
        <w:t xml:space="preserve">ás de 7 años de experiencia en proyectos de agua y saneamiento en el ámbito rural.  </w:t>
      </w:r>
      <w:r w:rsidR="00000AB8" w:rsidRPr="00000AB8">
        <w:rPr>
          <w:rFonts w:ascii="Arial" w:hAnsi="Arial" w:cs="Arial"/>
          <w:sz w:val="22"/>
          <w:szCs w:val="22"/>
          <w:lang w:val="es-ES"/>
        </w:rPr>
        <w:t xml:space="preserve">Al menos haber participado en 2 publicaciones que tengan como eje temático la sostenibilidad de actuación en agua y saneamiento en el ámbito rural. Conocimiento demostrable a través de experiencia profesional de </w:t>
      </w:r>
      <w:r w:rsidR="00000AB8" w:rsidRPr="00000AB8">
        <w:rPr>
          <w:rFonts w:ascii="Arial" w:hAnsi="Arial" w:cs="Arial"/>
          <w:color w:val="000000" w:themeColor="text1"/>
          <w:sz w:val="22"/>
          <w:szCs w:val="22"/>
          <w:lang w:val="es-ES"/>
        </w:rPr>
        <w:t>modelos de gestión y marco legal y organizacional del sector en América Latina y el Caribe y análisis de marcos colaborativos para la promoción de la sostenibilidad en el ámbito rural. Haber publicado o participado de una publicación sobre al menos dos estudios de caso/análisis de experiencias/metodologías de intervención en el ámbito rural en el sector de agua y saneamiento.</w:t>
      </w:r>
    </w:p>
    <w:p w14:paraId="4D641DDB" w14:textId="77777777" w:rsidR="00402250" w:rsidRPr="00000AB8" w:rsidRDefault="00402250" w:rsidP="00000AB8">
      <w:pPr>
        <w:pStyle w:val="BodyText"/>
        <w:spacing w:before="80"/>
        <w:ind w:left="1440"/>
        <w:jc w:val="both"/>
        <w:textAlignment w:val="auto"/>
        <w:rPr>
          <w:rFonts w:ascii="Arial" w:hAnsi="Arial" w:cs="Arial"/>
          <w:b/>
          <w:bCs/>
          <w:color w:val="E36C0A" w:themeColor="accent6" w:themeShade="BF"/>
          <w:sz w:val="22"/>
          <w:szCs w:val="22"/>
          <w:lang w:val="es-ES"/>
        </w:rPr>
      </w:pPr>
    </w:p>
    <w:p w14:paraId="14DA3E5E" w14:textId="77777777" w:rsidR="0060765A" w:rsidRPr="0012127F" w:rsidRDefault="0060765A" w:rsidP="0060765A">
      <w:pPr>
        <w:jc w:val="both"/>
        <w:rPr>
          <w:rFonts w:ascii="Arial" w:hAnsi="Arial" w:cs="Arial"/>
          <w:bCs/>
          <w:iCs/>
          <w:color w:val="000000"/>
          <w:sz w:val="22"/>
          <w:szCs w:val="22"/>
          <w:lang w:val="es-ES"/>
        </w:rPr>
      </w:pPr>
      <w:r w:rsidRPr="0012127F">
        <w:rPr>
          <w:rFonts w:ascii="Arial" w:hAnsi="Arial" w:cs="Arial"/>
          <w:b/>
          <w:bCs/>
          <w:iCs/>
          <w:sz w:val="22"/>
          <w:szCs w:val="22"/>
          <w:lang w:val="es-ES"/>
        </w:rPr>
        <w:t>Consanguinidad</w:t>
      </w:r>
      <w:r w:rsidRPr="0012127F">
        <w:rPr>
          <w:rFonts w:ascii="Arial" w:hAnsi="Arial" w:cs="Arial"/>
          <w:bCs/>
          <w:iCs/>
          <w:sz w:val="22"/>
          <w:szCs w:val="22"/>
          <w:lang w:val="es-ES"/>
        </w:rPr>
        <w:t xml:space="preserve">: Individuos </w:t>
      </w:r>
      <w:r w:rsidRPr="0012127F">
        <w:rPr>
          <w:rFonts w:ascii="Arial" w:hAnsi="Arial" w:cs="Arial"/>
          <w:bCs/>
          <w:iCs/>
          <w:color w:val="000000"/>
          <w:sz w:val="22"/>
          <w:szCs w:val="22"/>
          <w:lang w:val="es-ES"/>
        </w:rPr>
        <w:t>con familiares trabajando para el BID que incluyen el cuarto grado de consanguinidad y el segundo grado de afinidad no son elegibles.  Esto incluye empleados y consultores. Los candidatos deben ser ciudadanos de un país miembro del Banco Interamericano de Desarrollo.</w:t>
      </w:r>
    </w:p>
    <w:p w14:paraId="13974D87" w14:textId="0E72680A" w:rsidR="00CF2F4D" w:rsidRPr="0012127F" w:rsidRDefault="00CF2F4D">
      <w:pPr>
        <w:suppressAutoHyphens w:val="0"/>
        <w:rPr>
          <w:rFonts w:ascii="Arial" w:hAnsi="Arial" w:cs="Arial"/>
          <w:bCs/>
          <w:iCs/>
          <w:color w:val="000000"/>
          <w:sz w:val="22"/>
          <w:szCs w:val="22"/>
          <w:lang w:val="es-ES"/>
        </w:rPr>
      </w:pPr>
      <w:r w:rsidRPr="0012127F">
        <w:rPr>
          <w:rFonts w:ascii="Arial" w:hAnsi="Arial" w:cs="Arial"/>
          <w:bCs/>
          <w:iCs/>
          <w:color w:val="000000"/>
          <w:sz w:val="22"/>
          <w:szCs w:val="22"/>
          <w:lang w:val="es-ES"/>
        </w:rPr>
        <w:br w:type="page"/>
      </w:r>
    </w:p>
    <w:p w14:paraId="2E86026B" w14:textId="77777777" w:rsidR="0060765A" w:rsidRPr="0012127F" w:rsidRDefault="00CF2F4D" w:rsidP="00CF2F4D">
      <w:pPr>
        <w:jc w:val="center"/>
        <w:rPr>
          <w:rFonts w:ascii="Arial" w:hAnsi="Arial" w:cs="Arial"/>
          <w:bCs/>
          <w:iCs/>
          <w:color w:val="000000"/>
          <w:sz w:val="22"/>
          <w:szCs w:val="22"/>
          <w:lang w:val="es-ES"/>
        </w:rPr>
      </w:pPr>
      <w:r w:rsidRPr="0012127F">
        <w:rPr>
          <w:rFonts w:ascii="Arial" w:hAnsi="Arial" w:cs="Arial"/>
          <w:bCs/>
          <w:iCs/>
          <w:color w:val="000000"/>
          <w:sz w:val="22"/>
          <w:szCs w:val="22"/>
          <w:lang w:val="es-ES"/>
        </w:rPr>
        <w:lastRenderedPageBreak/>
        <w:t xml:space="preserve">ANEXO I. </w:t>
      </w:r>
      <w:r w:rsidR="00364089" w:rsidRPr="0012127F">
        <w:rPr>
          <w:rFonts w:ascii="Arial" w:hAnsi="Arial" w:cs="Arial"/>
          <w:bCs/>
          <w:iCs/>
          <w:color w:val="000000"/>
          <w:sz w:val="22"/>
          <w:szCs w:val="22"/>
          <w:lang w:val="es-ES"/>
        </w:rPr>
        <w:t>E</w:t>
      </w:r>
      <w:r w:rsidRPr="0012127F">
        <w:rPr>
          <w:rFonts w:ascii="Arial" w:hAnsi="Arial" w:cs="Arial"/>
          <w:bCs/>
          <w:iCs/>
          <w:color w:val="000000"/>
          <w:sz w:val="22"/>
          <w:szCs w:val="22"/>
          <w:lang w:val="es-ES"/>
        </w:rPr>
        <w:t>lementos a ser contemplados en el análisis de las experiencias.</w:t>
      </w:r>
    </w:p>
    <w:p w14:paraId="66179C8F" w14:textId="77777777" w:rsidR="00CF2F4D" w:rsidRPr="0012127F" w:rsidRDefault="00CF2F4D" w:rsidP="0060765A">
      <w:pPr>
        <w:jc w:val="both"/>
        <w:rPr>
          <w:rFonts w:ascii="Arial" w:hAnsi="Arial" w:cs="Arial"/>
          <w:bCs/>
          <w:iCs/>
          <w:color w:val="000000"/>
          <w:sz w:val="22"/>
          <w:szCs w:val="22"/>
          <w:lang w:val="es-ES"/>
        </w:rPr>
      </w:pPr>
    </w:p>
    <w:p w14:paraId="32DE040C" w14:textId="77777777" w:rsidR="00CF2F4D" w:rsidRPr="0012127F" w:rsidRDefault="00CF2F4D" w:rsidP="00364089">
      <w:pPr>
        <w:pStyle w:val="BodyText"/>
        <w:numPr>
          <w:ilvl w:val="0"/>
          <w:numId w:val="19"/>
        </w:numPr>
        <w:autoSpaceDE w:val="0"/>
        <w:spacing w:before="80"/>
        <w:ind w:hanging="11"/>
        <w:jc w:val="both"/>
        <w:rPr>
          <w:rFonts w:ascii="Arial" w:hAnsi="Arial" w:cs="Arial"/>
          <w:b/>
          <w:sz w:val="22"/>
          <w:szCs w:val="22"/>
          <w:lang w:val="es"/>
        </w:rPr>
      </w:pPr>
      <w:r w:rsidRPr="0012127F">
        <w:rPr>
          <w:rFonts w:ascii="Arial" w:hAnsi="Arial" w:cs="Arial"/>
          <w:b/>
          <w:sz w:val="22"/>
          <w:szCs w:val="22"/>
          <w:lang w:val="es"/>
        </w:rPr>
        <w:t>Aspectos institucionales</w:t>
      </w:r>
    </w:p>
    <w:p w14:paraId="0A4E21FF"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Marco legal que ha condicionado positivamente o negativamente la implantación del Modelo</w:t>
      </w:r>
    </w:p>
    <w:p w14:paraId="727ADABF"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Estructura sectorial. Como la estructura sectorial ha apoyado o ha sido un obstáculo para la puesta en marcha del modelo.</w:t>
      </w:r>
    </w:p>
    <w:p w14:paraId="6E26CA8B"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 xml:space="preserve">¿Cómo se surge el proceso a través del cual se crea la colaboración? ¿Surge a iniciativa del Municipio, de las comunidades rurales, de agentes externos o de un proceso conjunto de diferentes actores? </w:t>
      </w:r>
    </w:p>
    <w:p w14:paraId="61352BC2"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¿Se han desarrollado convenios o acuerdos interinstitucionales con otras entidades regionales, nacionales o actores del sector privado? Que impacto han tenido estos sobre la sostenibilidad del modelo</w:t>
      </w:r>
    </w:p>
    <w:p w14:paraId="4FDC95A8"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 xml:space="preserve">¿Qué estructura se ha aplicado para la operación y mantenimiento? </w:t>
      </w:r>
    </w:p>
    <w:p w14:paraId="5C662240"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¿Qué sistemas formales e informales de interacción con la comunidad, con el municipio, otras comunidades y otros agentes (participación de sociedad civil y/o sector privado) se ha generado?</w:t>
      </w:r>
    </w:p>
    <w:p w14:paraId="553CD162" w14:textId="49953CC5"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¿Qué tipo de estructura organizacional han adoptado las comunidades rurales? ¿Qué tipo de estructura de apoyo a puesto en marcha el Municipio? ¿Qué tipo de dependencia financiera y organizacional tiene con relación al gobierno Municipal</w:t>
      </w:r>
      <w:r w:rsidR="00ED20C4" w:rsidRPr="0012127F">
        <w:rPr>
          <w:rFonts w:ascii="Arial" w:hAnsi="Arial" w:cs="Arial"/>
          <w:sz w:val="22"/>
          <w:szCs w:val="22"/>
          <w:lang w:val="es-ES"/>
        </w:rPr>
        <w:t>?</w:t>
      </w:r>
      <w:r w:rsidRPr="0012127F">
        <w:rPr>
          <w:rFonts w:ascii="Arial" w:hAnsi="Arial" w:cs="Arial"/>
          <w:sz w:val="22"/>
          <w:szCs w:val="22"/>
          <w:lang w:val="es-ES"/>
        </w:rPr>
        <w:t xml:space="preserve"> Y en base a los modelos adoptados tanto para las comunidades rurales como para el Municipio, ¿en qué grado los modelos adoptados han incidido en la sostenibilidad?</w:t>
      </w:r>
    </w:p>
    <w:p w14:paraId="1939782B"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¿Cómo se articulan los derechos de propiedad sobre los nuevos sistemas o los sistemas existentes a la hora de definir el modelo de cooperación?</w:t>
      </w:r>
    </w:p>
    <w:p w14:paraId="4CC3BBBF"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¿Cómo se distribuyeron las responsabilidades de los agentes involucrados en las distintas fases del proyecto, especialmente en el apoyo post-construcción?</w:t>
      </w:r>
    </w:p>
    <w:p w14:paraId="0C067C16" w14:textId="77777777" w:rsidR="00CF2F4D" w:rsidRPr="0012127F" w:rsidRDefault="00CF2F4D" w:rsidP="00364089">
      <w:pPr>
        <w:pStyle w:val="BodyText"/>
        <w:numPr>
          <w:ilvl w:val="0"/>
          <w:numId w:val="19"/>
        </w:numPr>
        <w:autoSpaceDE w:val="0"/>
        <w:spacing w:before="80"/>
        <w:ind w:hanging="11"/>
        <w:jc w:val="both"/>
        <w:rPr>
          <w:rFonts w:ascii="Arial" w:hAnsi="Arial" w:cs="Arial"/>
          <w:b/>
          <w:sz w:val="22"/>
          <w:szCs w:val="22"/>
          <w:lang w:val="es"/>
        </w:rPr>
      </w:pPr>
      <w:r w:rsidRPr="0012127F">
        <w:rPr>
          <w:rFonts w:ascii="Arial" w:hAnsi="Arial" w:cs="Arial"/>
          <w:b/>
          <w:sz w:val="22"/>
          <w:szCs w:val="22"/>
          <w:lang w:val="es"/>
        </w:rPr>
        <w:t>Aspectos técnicos y de gestión</w:t>
      </w:r>
    </w:p>
    <w:p w14:paraId="6FD30878"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¿Qué tipos de soluciones técnicas de agua y saneamiento se adoptaron y como éstas han contribuido a la sostenibilidad del modelo?</w:t>
      </w:r>
    </w:p>
    <w:p w14:paraId="0DF8D171"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¿Qué tipo de prestación de servicio está vigente? continuidad y calidad del mismo.</w:t>
      </w:r>
    </w:p>
    <w:p w14:paraId="1D879A9E"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¿Qué modelo se ha adoptado para el mantenimiento y, en su caso, reemplazo, rehabilitación y/o ampliaciones?</w:t>
      </w:r>
    </w:p>
    <w:p w14:paraId="76436C92"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¿Qué sistemas existentes de monitoreo y seguimiento se han desarrollado?:</w:t>
      </w:r>
    </w:p>
    <w:p w14:paraId="13A920B1" w14:textId="77777777" w:rsidR="00CF2F4D" w:rsidRPr="0012127F" w:rsidRDefault="00CF2F4D" w:rsidP="00364089">
      <w:pPr>
        <w:pStyle w:val="BodyText"/>
        <w:numPr>
          <w:ilvl w:val="1"/>
          <w:numId w:val="21"/>
        </w:numPr>
        <w:spacing w:before="80"/>
        <w:ind w:left="1134" w:hanging="425"/>
        <w:jc w:val="both"/>
        <w:rPr>
          <w:rFonts w:ascii="Arial" w:hAnsi="Arial" w:cs="Arial"/>
          <w:sz w:val="22"/>
          <w:szCs w:val="22"/>
          <w:lang w:val="es-ES"/>
        </w:rPr>
      </w:pPr>
      <w:r w:rsidRPr="0012127F">
        <w:rPr>
          <w:rFonts w:ascii="Arial" w:hAnsi="Arial" w:cs="Arial"/>
          <w:sz w:val="22"/>
          <w:szCs w:val="22"/>
          <w:lang w:val="es-ES"/>
        </w:rPr>
        <w:t>Distribución de responsabilidades. ¿Existe en el presupuesto Municipal o en el sistema tarifario un monto asignado para ello?</w:t>
      </w:r>
    </w:p>
    <w:p w14:paraId="5A57DF52" w14:textId="77777777" w:rsidR="00CF2F4D" w:rsidRPr="0012127F" w:rsidRDefault="00CF2F4D" w:rsidP="00364089">
      <w:pPr>
        <w:pStyle w:val="BodyText"/>
        <w:numPr>
          <w:ilvl w:val="1"/>
          <w:numId w:val="21"/>
        </w:numPr>
        <w:spacing w:before="80"/>
        <w:ind w:left="1134" w:hanging="425"/>
        <w:jc w:val="both"/>
        <w:rPr>
          <w:rFonts w:ascii="Arial" w:hAnsi="Arial" w:cs="Arial"/>
          <w:sz w:val="22"/>
          <w:szCs w:val="22"/>
          <w:lang w:val="es-ES"/>
        </w:rPr>
      </w:pPr>
      <w:r w:rsidRPr="0012127F">
        <w:rPr>
          <w:rFonts w:ascii="Arial" w:hAnsi="Arial" w:cs="Arial"/>
          <w:sz w:val="22"/>
          <w:szCs w:val="22"/>
          <w:lang w:val="es-ES"/>
        </w:rPr>
        <w:t>Definición de indicadores</w:t>
      </w:r>
    </w:p>
    <w:p w14:paraId="781F2F64" w14:textId="77777777" w:rsidR="00CF2F4D" w:rsidRPr="0012127F" w:rsidRDefault="00CF2F4D" w:rsidP="00364089">
      <w:pPr>
        <w:pStyle w:val="BodyText"/>
        <w:numPr>
          <w:ilvl w:val="1"/>
          <w:numId w:val="21"/>
        </w:numPr>
        <w:spacing w:before="80"/>
        <w:ind w:left="1134" w:hanging="425"/>
        <w:jc w:val="both"/>
        <w:rPr>
          <w:rFonts w:ascii="Arial" w:hAnsi="Arial" w:cs="Arial"/>
          <w:sz w:val="22"/>
          <w:szCs w:val="22"/>
          <w:lang w:val="es-ES"/>
        </w:rPr>
      </w:pPr>
      <w:r w:rsidRPr="0012127F">
        <w:rPr>
          <w:rFonts w:ascii="Arial" w:hAnsi="Arial" w:cs="Arial"/>
          <w:sz w:val="22"/>
          <w:szCs w:val="22"/>
          <w:lang w:val="es-ES"/>
        </w:rPr>
        <w:t>Adaptación al cambio. Distribución de responsabilidades</w:t>
      </w:r>
    </w:p>
    <w:p w14:paraId="5F6A1107" w14:textId="77777777" w:rsidR="00CF2F4D" w:rsidRPr="0012127F" w:rsidRDefault="00CF2F4D" w:rsidP="00364089">
      <w:pPr>
        <w:pStyle w:val="BodyText"/>
        <w:numPr>
          <w:ilvl w:val="1"/>
          <w:numId w:val="21"/>
        </w:numPr>
        <w:spacing w:before="80"/>
        <w:ind w:left="1134" w:hanging="425"/>
        <w:jc w:val="both"/>
        <w:rPr>
          <w:rFonts w:ascii="Arial" w:hAnsi="Arial" w:cs="Arial"/>
          <w:sz w:val="22"/>
          <w:szCs w:val="22"/>
          <w:lang w:val="es-ES"/>
        </w:rPr>
      </w:pPr>
      <w:r w:rsidRPr="0012127F">
        <w:rPr>
          <w:rFonts w:ascii="Arial" w:hAnsi="Arial" w:cs="Arial"/>
          <w:sz w:val="22"/>
          <w:szCs w:val="22"/>
          <w:lang w:val="es-ES"/>
        </w:rPr>
        <w:t xml:space="preserve">Sistema de reposición de recursos humanos y técnicos. </w:t>
      </w:r>
    </w:p>
    <w:p w14:paraId="031C2392" w14:textId="77777777" w:rsidR="00CF2F4D" w:rsidRPr="0012127F" w:rsidRDefault="00CF2F4D" w:rsidP="00364089">
      <w:pPr>
        <w:pStyle w:val="BodyText"/>
        <w:numPr>
          <w:ilvl w:val="1"/>
          <w:numId w:val="21"/>
        </w:numPr>
        <w:spacing w:before="80"/>
        <w:ind w:left="1134" w:hanging="425"/>
        <w:jc w:val="both"/>
        <w:rPr>
          <w:rFonts w:ascii="Arial" w:hAnsi="Arial" w:cs="Arial"/>
          <w:sz w:val="22"/>
          <w:szCs w:val="22"/>
          <w:lang w:val="es-ES"/>
        </w:rPr>
      </w:pPr>
      <w:r w:rsidRPr="0012127F">
        <w:rPr>
          <w:rFonts w:ascii="Arial" w:hAnsi="Arial" w:cs="Arial"/>
          <w:sz w:val="22"/>
          <w:szCs w:val="22"/>
          <w:lang w:val="es-ES"/>
        </w:rPr>
        <w:t>Sistema de prevención de riesgos</w:t>
      </w:r>
    </w:p>
    <w:p w14:paraId="698D4C56"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¿Se han implantado micros medidores? Como se computa el consumo de los usuarios? Este modelo ha tenido algún efecto sobre la sostenibilidad del sistema.</w:t>
      </w:r>
    </w:p>
    <w:p w14:paraId="6CB67734" w14:textId="77777777" w:rsidR="00CF2F4D" w:rsidRPr="0012127F" w:rsidRDefault="00CF2F4D" w:rsidP="00364089">
      <w:pPr>
        <w:pStyle w:val="BodyText"/>
        <w:numPr>
          <w:ilvl w:val="0"/>
          <w:numId w:val="19"/>
        </w:numPr>
        <w:autoSpaceDE w:val="0"/>
        <w:spacing w:before="80"/>
        <w:ind w:hanging="11"/>
        <w:jc w:val="both"/>
        <w:rPr>
          <w:rFonts w:ascii="Arial" w:hAnsi="Arial" w:cs="Arial"/>
          <w:b/>
          <w:sz w:val="22"/>
          <w:szCs w:val="22"/>
          <w:lang w:val="es"/>
        </w:rPr>
      </w:pPr>
      <w:r w:rsidRPr="0012127F">
        <w:rPr>
          <w:rFonts w:ascii="Arial" w:hAnsi="Arial" w:cs="Arial"/>
          <w:b/>
          <w:sz w:val="22"/>
          <w:szCs w:val="22"/>
          <w:lang w:val="es"/>
        </w:rPr>
        <w:lastRenderedPageBreak/>
        <w:t>Aspectos económicos y financieros</w:t>
      </w:r>
    </w:p>
    <w:p w14:paraId="2F07EF51"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Esquema de apoyo presupuestario. ¿Cuál ha sido el apoyo Marco financiero desde las distintas instancias del Estado? ¿Existe una planificación técnica y financiera del Municipio y las comunidades para hacer frente al reemplazo, rehabilitación y ampliaciones de la infraestructura y/o al crecimiento poblacional? ¿Existe un marco formal con las entidades del Estado para asegurar una estrategia de largo plazo para hacer frente al reemplazo, rehabilitación y ampliaciones de la infraestructura y/o al crecimiento poblacional?</w:t>
      </w:r>
    </w:p>
    <w:p w14:paraId="5E74BFC7" w14:textId="7D26CE86"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Esquema de financiamiento y tarifario. ¿Quién es responsable de la definición, mantenimiento y actualización del esquema tarifario</w:t>
      </w:r>
      <w:r w:rsidR="00ED20C4" w:rsidRPr="0012127F">
        <w:rPr>
          <w:rFonts w:ascii="Arial" w:hAnsi="Arial" w:cs="Arial"/>
          <w:sz w:val="22"/>
          <w:szCs w:val="22"/>
          <w:lang w:val="es-ES"/>
        </w:rPr>
        <w:t>?</w:t>
      </w:r>
    </w:p>
    <w:p w14:paraId="3FEE2ED4" w14:textId="77777777" w:rsidR="00CF2F4D" w:rsidRPr="0012127F" w:rsidRDefault="00CF2F4D" w:rsidP="00364089">
      <w:pPr>
        <w:pStyle w:val="BodyText"/>
        <w:numPr>
          <w:ilvl w:val="0"/>
          <w:numId w:val="19"/>
        </w:numPr>
        <w:autoSpaceDE w:val="0"/>
        <w:spacing w:before="80"/>
        <w:ind w:hanging="11"/>
        <w:jc w:val="both"/>
        <w:rPr>
          <w:rFonts w:ascii="Arial" w:hAnsi="Arial" w:cs="Arial"/>
          <w:b/>
          <w:sz w:val="22"/>
          <w:szCs w:val="22"/>
          <w:lang w:val="es"/>
        </w:rPr>
      </w:pPr>
      <w:r w:rsidRPr="0012127F">
        <w:rPr>
          <w:rFonts w:ascii="Arial" w:hAnsi="Arial" w:cs="Arial"/>
          <w:b/>
          <w:sz w:val="22"/>
          <w:szCs w:val="22"/>
          <w:lang w:val="es"/>
        </w:rPr>
        <w:t>Aspectos sociales</w:t>
      </w:r>
    </w:p>
    <w:p w14:paraId="2F874652"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¿Qué mecanismos y modelos de capacitación se han incorporado en el modelo?</w:t>
      </w:r>
    </w:p>
    <w:p w14:paraId="73A18051"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 xml:space="preserve">¿Se ha incorporado en el modelo actuaciones de educación en higiene? </w:t>
      </w:r>
    </w:p>
    <w:p w14:paraId="15C49D0A"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¿Cuál es el modelo de participación comunitaria?</w:t>
      </w:r>
    </w:p>
    <w:p w14:paraId="32C9349E" w14:textId="77777777" w:rsidR="00CF2F4D" w:rsidRPr="0012127F" w:rsidRDefault="00CF2F4D" w:rsidP="00364089">
      <w:pPr>
        <w:pStyle w:val="BodyText"/>
        <w:numPr>
          <w:ilvl w:val="1"/>
          <w:numId w:val="22"/>
        </w:numPr>
        <w:spacing w:before="80"/>
        <w:ind w:left="1134" w:hanging="425"/>
        <w:jc w:val="both"/>
        <w:rPr>
          <w:rFonts w:ascii="Arial" w:hAnsi="Arial" w:cs="Arial"/>
          <w:sz w:val="22"/>
          <w:szCs w:val="22"/>
          <w:lang w:val="es-ES"/>
        </w:rPr>
      </w:pPr>
      <w:r w:rsidRPr="0012127F">
        <w:rPr>
          <w:rFonts w:ascii="Arial" w:hAnsi="Arial" w:cs="Arial"/>
          <w:sz w:val="22"/>
          <w:szCs w:val="22"/>
          <w:lang w:val="es-ES"/>
        </w:rPr>
        <w:t>Marco de relaciones dentro de la comunidad.</w:t>
      </w:r>
    </w:p>
    <w:p w14:paraId="6BF45CC6" w14:textId="77777777" w:rsidR="00CF2F4D" w:rsidRPr="0012127F" w:rsidRDefault="00CF2F4D" w:rsidP="00364089">
      <w:pPr>
        <w:pStyle w:val="BodyText"/>
        <w:numPr>
          <w:ilvl w:val="1"/>
          <w:numId w:val="22"/>
        </w:numPr>
        <w:spacing w:before="80"/>
        <w:ind w:left="1134" w:hanging="425"/>
        <w:jc w:val="both"/>
        <w:rPr>
          <w:rFonts w:ascii="Arial" w:hAnsi="Arial" w:cs="Arial"/>
          <w:sz w:val="22"/>
          <w:szCs w:val="22"/>
          <w:lang w:val="es-ES"/>
        </w:rPr>
      </w:pPr>
      <w:r w:rsidRPr="0012127F">
        <w:rPr>
          <w:rFonts w:ascii="Arial" w:hAnsi="Arial" w:cs="Arial"/>
          <w:sz w:val="22"/>
          <w:szCs w:val="22"/>
          <w:lang w:val="es-ES"/>
        </w:rPr>
        <w:t>Liderazgo comunitario</w:t>
      </w:r>
    </w:p>
    <w:p w14:paraId="18980DCB" w14:textId="77777777" w:rsidR="00CF2F4D" w:rsidRPr="0012127F" w:rsidRDefault="00CF2F4D" w:rsidP="00364089">
      <w:pPr>
        <w:pStyle w:val="BodyText"/>
        <w:numPr>
          <w:ilvl w:val="1"/>
          <w:numId w:val="22"/>
        </w:numPr>
        <w:spacing w:before="80"/>
        <w:ind w:left="1134" w:hanging="425"/>
        <w:jc w:val="both"/>
        <w:rPr>
          <w:rFonts w:ascii="Arial" w:hAnsi="Arial" w:cs="Arial"/>
          <w:sz w:val="22"/>
          <w:szCs w:val="22"/>
          <w:lang w:val="es-ES"/>
        </w:rPr>
      </w:pPr>
      <w:r w:rsidRPr="0012127F">
        <w:rPr>
          <w:rFonts w:ascii="Arial" w:hAnsi="Arial" w:cs="Arial"/>
          <w:sz w:val="22"/>
          <w:szCs w:val="22"/>
          <w:lang w:val="es-ES"/>
        </w:rPr>
        <w:t>Participación e integración de minorías.</w:t>
      </w:r>
    </w:p>
    <w:p w14:paraId="1C55F3F3" w14:textId="77777777" w:rsidR="00CF2F4D" w:rsidRPr="0012127F" w:rsidRDefault="00CF2F4D" w:rsidP="00364089">
      <w:pPr>
        <w:pStyle w:val="BodyText"/>
        <w:numPr>
          <w:ilvl w:val="1"/>
          <w:numId w:val="22"/>
        </w:numPr>
        <w:spacing w:before="80"/>
        <w:ind w:left="1134" w:hanging="425"/>
        <w:jc w:val="both"/>
        <w:rPr>
          <w:rFonts w:ascii="Arial" w:hAnsi="Arial" w:cs="Arial"/>
          <w:sz w:val="22"/>
          <w:szCs w:val="22"/>
          <w:lang w:val="es-ES"/>
        </w:rPr>
      </w:pPr>
      <w:r w:rsidRPr="0012127F">
        <w:rPr>
          <w:rFonts w:ascii="Arial" w:hAnsi="Arial" w:cs="Arial"/>
          <w:sz w:val="22"/>
          <w:szCs w:val="22"/>
          <w:lang w:val="es-ES"/>
        </w:rPr>
        <w:t>Participación e integración de la mujer.</w:t>
      </w:r>
    </w:p>
    <w:p w14:paraId="287C6488" w14:textId="77777777" w:rsidR="00CF2F4D" w:rsidRPr="0012127F" w:rsidRDefault="00CF2F4D" w:rsidP="00364089">
      <w:pPr>
        <w:pStyle w:val="BodyText"/>
        <w:numPr>
          <w:ilvl w:val="1"/>
          <w:numId w:val="22"/>
        </w:numPr>
        <w:spacing w:before="80"/>
        <w:ind w:left="1134" w:hanging="425"/>
        <w:jc w:val="both"/>
        <w:rPr>
          <w:rFonts w:ascii="Arial" w:hAnsi="Arial" w:cs="Arial"/>
          <w:sz w:val="22"/>
          <w:szCs w:val="22"/>
          <w:lang w:val="es-ES"/>
        </w:rPr>
      </w:pPr>
      <w:r w:rsidRPr="0012127F">
        <w:rPr>
          <w:rFonts w:ascii="Arial" w:hAnsi="Arial" w:cs="Arial"/>
          <w:sz w:val="22"/>
          <w:szCs w:val="22"/>
          <w:lang w:val="es-ES"/>
        </w:rPr>
        <w:t>Organización Comunitaria para la gestión del servicio.</w:t>
      </w:r>
    </w:p>
    <w:p w14:paraId="4729722C" w14:textId="730C83A0" w:rsidR="00CF2F4D" w:rsidRPr="0012127F" w:rsidRDefault="00CF2F4D" w:rsidP="00364089">
      <w:pPr>
        <w:pStyle w:val="BodyText"/>
        <w:numPr>
          <w:ilvl w:val="1"/>
          <w:numId w:val="22"/>
        </w:numPr>
        <w:spacing w:before="80"/>
        <w:ind w:left="1134" w:hanging="425"/>
        <w:jc w:val="both"/>
        <w:rPr>
          <w:rFonts w:ascii="Arial" w:hAnsi="Arial" w:cs="Arial"/>
          <w:sz w:val="22"/>
          <w:szCs w:val="22"/>
          <w:lang w:val="es-ES"/>
        </w:rPr>
      </w:pPr>
      <w:r w:rsidRPr="0012127F">
        <w:rPr>
          <w:rFonts w:ascii="Arial" w:hAnsi="Arial" w:cs="Arial"/>
          <w:sz w:val="22"/>
          <w:szCs w:val="22"/>
          <w:lang w:val="es-ES"/>
        </w:rPr>
        <w:t xml:space="preserve">Niveles de satisfacción de </w:t>
      </w:r>
      <w:r w:rsidR="00ED20C4" w:rsidRPr="0012127F">
        <w:rPr>
          <w:rFonts w:ascii="Arial" w:hAnsi="Arial" w:cs="Arial"/>
          <w:sz w:val="22"/>
          <w:szCs w:val="22"/>
          <w:lang w:val="es-ES"/>
        </w:rPr>
        <w:t>los</w:t>
      </w:r>
      <w:r w:rsidRPr="0012127F">
        <w:rPr>
          <w:rFonts w:ascii="Arial" w:hAnsi="Arial" w:cs="Arial"/>
          <w:sz w:val="22"/>
          <w:szCs w:val="22"/>
          <w:lang w:val="es-ES"/>
        </w:rPr>
        <w:t xml:space="preserve"> usuarios</w:t>
      </w:r>
    </w:p>
    <w:p w14:paraId="1C0DE7BD" w14:textId="4430C9A0"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¿existe una metodología de resolución de conflictos en la comunidad, con otras comunidades y con otros agentes</w:t>
      </w:r>
      <w:r w:rsidR="00ED20C4" w:rsidRPr="0012127F">
        <w:rPr>
          <w:rFonts w:ascii="Arial" w:hAnsi="Arial" w:cs="Arial"/>
          <w:sz w:val="22"/>
          <w:szCs w:val="22"/>
          <w:lang w:val="es-ES"/>
        </w:rPr>
        <w:t>?</w:t>
      </w:r>
    </w:p>
    <w:p w14:paraId="5C800AC3" w14:textId="77777777" w:rsidR="00CF2F4D" w:rsidRPr="0012127F" w:rsidRDefault="00CF2F4D" w:rsidP="00364089">
      <w:pPr>
        <w:pStyle w:val="BodyText"/>
        <w:numPr>
          <w:ilvl w:val="0"/>
          <w:numId w:val="19"/>
        </w:numPr>
        <w:autoSpaceDE w:val="0"/>
        <w:spacing w:before="80"/>
        <w:ind w:hanging="11"/>
        <w:jc w:val="both"/>
        <w:rPr>
          <w:rFonts w:ascii="Arial" w:hAnsi="Arial" w:cs="Arial"/>
          <w:b/>
          <w:sz w:val="22"/>
          <w:szCs w:val="22"/>
          <w:lang w:val="es"/>
        </w:rPr>
      </w:pPr>
      <w:r w:rsidRPr="0012127F">
        <w:rPr>
          <w:rFonts w:ascii="Arial" w:hAnsi="Arial" w:cs="Arial"/>
          <w:b/>
          <w:sz w:val="22"/>
          <w:szCs w:val="22"/>
          <w:lang w:val="es"/>
        </w:rPr>
        <w:t>Aspectos generales</w:t>
      </w:r>
    </w:p>
    <w:p w14:paraId="3729B128"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¿Se incorporó algún elemento de gestión de la microcuenca?</w:t>
      </w:r>
    </w:p>
    <w:p w14:paraId="557E2EF6"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 xml:space="preserve">Descripción detallada de aspectos considerados como factores críticos de éxito/fracaso de la sostenibilidad del modelo. </w:t>
      </w:r>
    </w:p>
    <w:p w14:paraId="64DC6EA1" w14:textId="77777777" w:rsidR="00CF2F4D" w:rsidRPr="0012127F" w:rsidRDefault="00CF2F4D" w:rsidP="00364089">
      <w:pPr>
        <w:pStyle w:val="BodyText"/>
        <w:numPr>
          <w:ilvl w:val="1"/>
          <w:numId w:val="20"/>
        </w:numPr>
        <w:spacing w:before="80"/>
        <w:ind w:left="709" w:hanging="283"/>
        <w:jc w:val="both"/>
        <w:rPr>
          <w:rFonts w:ascii="Arial" w:hAnsi="Arial" w:cs="Arial"/>
          <w:sz w:val="22"/>
          <w:szCs w:val="22"/>
          <w:lang w:val="es-ES"/>
        </w:rPr>
      </w:pPr>
      <w:r w:rsidRPr="0012127F">
        <w:rPr>
          <w:rFonts w:ascii="Arial" w:hAnsi="Arial" w:cs="Arial"/>
          <w:sz w:val="22"/>
          <w:szCs w:val="22"/>
          <w:lang w:val="es-ES"/>
        </w:rPr>
        <w:t xml:space="preserve">Extracción de lecciones aprendidas en los aspectos técnicos, institucionales, de gestión, económicos y sociales que puedan ser relevantes para programas similares. </w:t>
      </w:r>
    </w:p>
    <w:p w14:paraId="778CF977" w14:textId="77777777" w:rsidR="00CF2F4D" w:rsidRPr="0012127F" w:rsidRDefault="00CF2F4D" w:rsidP="0060765A">
      <w:pPr>
        <w:jc w:val="both"/>
        <w:rPr>
          <w:rFonts w:ascii="Arial" w:hAnsi="Arial" w:cs="Arial"/>
          <w:bCs/>
          <w:iCs/>
          <w:color w:val="000000"/>
          <w:sz w:val="22"/>
          <w:szCs w:val="22"/>
          <w:lang w:val="es"/>
        </w:rPr>
      </w:pPr>
    </w:p>
    <w:p w14:paraId="764B4868" w14:textId="77777777" w:rsidR="00364089" w:rsidRPr="0012127F" w:rsidRDefault="00364089">
      <w:pPr>
        <w:suppressAutoHyphens w:val="0"/>
        <w:rPr>
          <w:rFonts w:ascii="Arial" w:hAnsi="Arial" w:cs="Arial"/>
          <w:bCs/>
          <w:iCs/>
          <w:color w:val="000000"/>
          <w:sz w:val="22"/>
          <w:szCs w:val="22"/>
          <w:lang w:val="es"/>
        </w:rPr>
      </w:pPr>
      <w:r w:rsidRPr="0012127F">
        <w:rPr>
          <w:rFonts w:ascii="Arial" w:hAnsi="Arial" w:cs="Arial"/>
          <w:bCs/>
          <w:iCs/>
          <w:color w:val="000000"/>
          <w:sz w:val="22"/>
          <w:szCs w:val="22"/>
          <w:lang w:val="es"/>
        </w:rPr>
        <w:br w:type="page"/>
      </w:r>
    </w:p>
    <w:p w14:paraId="4125B97D" w14:textId="77777777" w:rsidR="00364089" w:rsidRPr="0012127F" w:rsidRDefault="00364089" w:rsidP="00364089">
      <w:pPr>
        <w:jc w:val="center"/>
        <w:rPr>
          <w:rFonts w:ascii="Arial" w:hAnsi="Arial" w:cs="Arial"/>
          <w:bCs/>
          <w:iCs/>
          <w:color w:val="000000"/>
          <w:sz w:val="22"/>
          <w:szCs w:val="22"/>
          <w:lang w:val="es-ES"/>
        </w:rPr>
      </w:pPr>
      <w:r w:rsidRPr="0012127F">
        <w:rPr>
          <w:rFonts w:ascii="Arial" w:hAnsi="Arial" w:cs="Arial"/>
          <w:bCs/>
          <w:iCs/>
          <w:color w:val="000000"/>
          <w:sz w:val="22"/>
          <w:szCs w:val="22"/>
          <w:lang w:val="es-ES"/>
        </w:rPr>
        <w:lastRenderedPageBreak/>
        <w:t>ANEXO II. Elementos a ser contemplados en la definición de Glosario de Herramientas</w:t>
      </w:r>
    </w:p>
    <w:p w14:paraId="2C3FD22A" w14:textId="77777777" w:rsidR="00364089" w:rsidRPr="0012127F" w:rsidRDefault="00364089" w:rsidP="00364089">
      <w:pPr>
        <w:pStyle w:val="BodyText"/>
        <w:numPr>
          <w:ilvl w:val="0"/>
          <w:numId w:val="24"/>
        </w:numPr>
        <w:autoSpaceDE w:val="0"/>
        <w:spacing w:before="80"/>
        <w:jc w:val="both"/>
        <w:rPr>
          <w:rFonts w:ascii="Arial" w:hAnsi="Arial" w:cs="Arial"/>
          <w:b/>
          <w:sz w:val="22"/>
          <w:szCs w:val="22"/>
          <w:lang w:val="es"/>
        </w:rPr>
      </w:pPr>
      <w:r w:rsidRPr="0012127F">
        <w:rPr>
          <w:rFonts w:ascii="Arial" w:hAnsi="Arial" w:cs="Arial"/>
          <w:b/>
          <w:sz w:val="22"/>
          <w:szCs w:val="22"/>
          <w:lang w:val="es"/>
        </w:rPr>
        <w:t>Institucionales.</w:t>
      </w:r>
    </w:p>
    <w:p w14:paraId="276E6F40" w14:textId="77777777" w:rsidR="00364089" w:rsidRPr="0012127F" w:rsidRDefault="00364089" w:rsidP="00364089">
      <w:pPr>
        <w:pStyle w:val="BodyText"/>
        <w:numPr>
          <w:ilvl w:val="0"/>
          <w:numId w:val="25"/>
        </w:numPr>
        <w:spacing w:before="80"/>
        <w:ind w:left="426" w:hanging="426"/>
        <w:jc w:val="both"/>
        <w:rPr>
          <w:rFonts w:ascii="Arial" w:hAnsi="Arial" w:cs="Arial"/>
          <w:sz w:val="22"/>
          <w:szCs w:val="22"/>
          <w:lang w:val="es-ES"/>
        </w:rPr>
      </w:pPr>
      <w:r w:rsidRPr="0012127F">
        <w:rPr>
          <w:rFonts w:ascii="Arial" w:hAnsi="Arial" w:cs="Arial"/>
          <w:sz w:val="22"/>
          <w:szCs w:val="22"/>
          <w:lang w:val="es-ES"/>
        </w:rPr>
        <w:t>Cuáles son las estructuras institucionales, que responsabilidad asumen responsabilidad y cuál es el modelo de relacionamiento que permiten promover un esquema exitoso de apoyo desde los municipios a los sistemas rurales.  Es importante que se establezca el papel que deben jugas los distintos niveles de la administración y como como debe articularse este papel (convenios, normativa, etc.)</w:t>
      </w:r>
    </w:p>
    <w:p w14:paraId="52AEA37F" w14:textId="77777777" w:rsidR="00364089" w:rsidRPr="0012127F" w:rsidRDefault="00364089" w:rsidP="00364089">
      <w:pPr>
        <w:pStyle w:val="BodyText"/>
        <w:numPr>
          <w:ilvl w:val="0"/>
          <w:numId w:val="24"/>
        </w:numPr>
        <w:autoSpaceDE w:val="0"/>
        <w:spacing w:before="80"/>
        <w:jc w:val="both"/>
        <w:rPr>
          <w:rFonts w:ascii="Arial" w:hAnsi="Arial" w:cs="Arial"/>
          <w:b/>
          <w:sz w:val="22"/>
          <w:szCs w:val="22"/>
          <w:lang w:val="es"/>
        </w:rPr>
      </w:pPr>
      <w:r w:rsidRPr="0012127F">
        <w:rPr>
          <w:rFonts w:ascii="Arial" w:hAnsi="Arial" w:cs="Arial"/>
          <w:b/>
          <w:sz w:val="22"/>
          <w:szCs w:val="22"/>
          <w:lang w:val="es"/>
        </w:rPr>
        <w:t>Técnicos.</w:t>
      </w:r>
    </w:p>
    <w:p w14:paraId="10C3104A" w14:textId="77777777" w:rsidR="00364089" w:rsidRPr="0012127F" w:rsidRDefault="00364089" w:rsidP="00364089">
      <w:pPr>
        <w:pStyle w:val="BodyText"/>
        <w:numPr>
          <w:ilvl w:val="0"/>
          <w:numId w:val="25"/>
        </w:numPr>
        <w:spacing w:before="80"/>
        <w:ind w:left="426" w:hanging="426"/>
        <w:jc w:val="both"/>
        <w:rPr>
          <w:rFonts w:ascii="Arial" w:hAnsi="Arial" w:cs="Arial"/>
          <w:sz w:val="22"/>
          <w:szCs w:val="22"/>
          <w:lang w:val="es-ES"/>
        </w:rPr>
      </w:pPr>
      <w:r w:rsidRPr="0012127F">
        <w:rPr>
          <w:rFonts w:ascii="Arial" w:hAnsi="Arial" w:cs="Arial"/>
          <w:sz w:val="22"/>
          <w:szCs w:val="22"/>
          <w:lang w:val="es-ES"/>
        </w:rPr>
        <w:t>En caso de existir, posibles soluciones de agua y saneamiento adoptadas que contribuyan al modelo de cooperación y apoyo entre los  Municipios y los sistemas rurales.</w:t>
      </w:r>
    </w:p>
    <w:p w14:paraId="26548F7F" w14:textId="77777777" w:rsidR="00364089" w:rsidRPr="0012127F" w:rsidRDefault="00364089" w:rsidP="00364089">
      <w:pPr>
        <w:pStyle w:val="BodyText"/>
        <w:numPr>
          <w:ilvl w:val="0"/>
          <w:numId w:val="25"/>
        </w:numPr>
        <w:spacing w:before="80"/>
        <w:ind w:left="426" w:hanging="426"/>
        <w:jc w:val="both"/>
        <w:rPr>
          <w:rFonts w:ascii="Arial" w:hAnsi="Arial" w:cs="Arial"/>
          <w:sz w:val="22"/>
          <w:szCs w:val="22"/>
          <w:lang w:val="es-ES"/>
        </w:rPr>
      </w:pPr>
      <w:r w:rsidRPr="0012127F">
        <w:rPr>
          <w:rFonts w:ascii="Arial" w:hAnsi="Arial" w:cs="Arial"/>
          <w:sz w:val="22"/>
          <w:szCs w:val="22"/>
          <w:lang w:val="es-ES"/>
        </w:rPr>
        <w:t>Que modelos han sido exitoso a la hora de garantizar la provisión de piezas de reparación para los sistemas (modelo centralizado de almacenaje, esquema mancomunal donde el volumen de compra genere ahorros en los costes, promoción de productores locales, etc.).</w:t>
      </w:r>
    </w:p>
    <w:p w14:paraId="1511BFD9" w14:textId="77777777" w:rsidR="00364089" w:rsidRPr="0012127F" w:rsidRDefault="00364089" w:rsidP="00364089">
      <w:pPr>
        <w:pStyle w:val="BodyText"/>
        <w:numPr>
          <w:ilvl w:val="0"/>
          <w:numId w:val="24"/>
        </w:numPr>
        <w:autoSpaceDE w:val="0"/>
        <w:spacing w:before="80"/>
        <w:jc w:val="both"/>
        <w:rPr>
          <w:rFonts w:ascii="Arial" w:hAnsi="Arial" w:cs="Arial"/>
          <w:b/>
          <w:sz w:val="22"/>
          <w:szCs w:val="22"/>
          <w:lang w:val="es"/>
        </w:rPr>
      </w:pPr>
      <w:r w:rsidRPr="0012127F">
        <w:rPr>
          <w:rFonts w:ascii="Arial" w:hAnsi="Arial" w:cs="Arial"/>
          <w:b/>
          <w:sz w:val="22"/>
          <w:szCs w:val="22"/>
          <w:lang w:val="es"/>
        </w:rPr>
        <w:t>Financieros</w:t>
      </w:r>
    </w:p>
    <w:p w14:paraId="64F9B0F6" w14:textId="77777777" w:rsidR="00364089" w:rsidRPr="0012127F" w:rsidRDefault="00364089" w:rsidP="00364089">
      <w:pPr>
        <w:pStyle w:val="BodyText"/>
        <w:numPr>
          <w:ilvl w:val="0"/>
          <w:numId w:val="25"/>
        </w:numPr>
        <w:spacing w:before="80"/>
        <w:ind w:left="426" w:hanging="426"/>
        <w:jc w:val="both"/>
        <w:rPr>
          <w:rFonts w:ascii="Arial" w:hAnsi="Arial" w:cs="Arial"/>
          <w:sz w:val="22"/>
          <w:szCs w:val="22"/>
          <w:lang w:val="es-ES"/>
        </w:rPr>
      </w:pPr>
      <w:r w:rsidRPr="0012127F">
        <w:rPr>
          <w:rFonts w:ascii="Arial" w:hAnsi="Arial" w:cs="Arial"/>
          <w:sz w:val="22"/>
          <w:szCs w:val="22"/>
          <w:lang w:val="es-ES"/>
        </w:rPr>
        <w:t>Posibles modelos de cooperación o apoyo en la gestión económica, financiera y contable</w:t>
      </w:r>
      <w:r w:rsidRPr="0012127F">
        <w:rPr>
          <w:rFonts w:ascii="Arial" w:hAnsi="Arial" w:cs="Arial"/>
          <w:sz w:val="22"/>
          <w:szCs w:val="22"/>
        </w:rPr>
        <w:footnoteReference w:id="3"/>
      </w:r>
      <w:r w:rsidRPr="0012127F">
        <w:rPr>
          <w:rFonts w:ascii="Arial" w:hAnsi="Arial" w:cs="Arial"/>
          <w:sz w:val="22"/>
          <w:szCs w:val="22"/>
          <w:lang w:val="es-ES"/>
        </w:rPr>
        <w:t>. En este sentido, se deberán tener presente que modelos de subsidios pueden replicarse. Asimismo, se deberá analizar que modelos financieros permiten no solo los recursos económicos para la operación y mantenimiento sino que incorporan la ampliación o reposición de las infraestructuras</w:t>
      </w:r>
      <w:r w:rsidRPr="0012127F">
        <w:rPr>
          <w:rFonts w:ascii="Arial" w:hAnsi="Arial" w:cs="Arial"/>
          <w:sz w:val="22"/>
          <w:szCs w:val="22"/>
        </w:rPr>
        <w:footnoteReference w:id="4"/>
      </w:r>
      <w:r w:rsidRPr="0012127F">
        <w:rPr>
          <w:rFonts w:ascii="Arial" w:hAnsi="Arial" w:cs="Arial"/>
          <w:sz w:val="22"/>
          <w:szCs w:val="22"/>
          <w:lang w:val="es-ES"/>
        </w:rPr>
        <w:t>.</w:t>
      </w:r>
    </w:p>
    <w:p w14:paraId="5A06B1FF" w14:textId="77777777" w:rsidR="00364089" w:rsidRPr="0012127F" w:rsidRDefault="00364089" w:rsidP="00364089">
      <w:pPr>
        <w:pStyle w:val="BodyText"/>
        <w:numPr>
          <w:ilvl w:val="0"/>
          <w:numId w:val="25"/>
        </w:numPr>
        <w:spacing w:before="80"/>
        <w:ind w:left="426" w:hanging="426"/>
        <w:jc w:val="both"/>
        <w:rPr>
          <w:rFonts w:ascii="Arial" w:hAnsi="Arial" w:cs="Arial"/>
          <w:sz w:val="22"/>
          <w:szCs w:val="22"/>
          <w:lang w:val="es-ES"/>
        </w:rPr>
      </w:pPr>
      <w:r w:rsidRPr="0012127F">
        <w:rPr>
          <w:rFonts w:ascii="Arial" w:hAnsi="Arial" w:cs="Arial"/>
          <w:sz w:val="22"/>
          <w:szCs w:val="22"/>
          <w:lang w:val="es-ES"/>
        </w:rPr>
        <w:t>Cuáles son las limitaciones financieras a las que puede hacer frente un Municipio para desarrollar este modelo y como han sido resueltas en los casos estudiados.</w:t>
      </w:r>
    </w:p>
    <w:p w14:paraId="4DE75B4D" w14:textId="77777777" w:rsidR="00364089" w:rsidRPr="0012127F" w:rsidRDefault="00364089" w:rsidP="00364089">
      <w:pPr>
        <w:pStyle w:val="BodyText"/>
        <w:numPr>
          <w:ilvl w:val="0"/>
          <w:numId w:val="24"/>
        </w:numPr>
        <w:autoSpaceDE w:val="0"/>
        <w:spacing w:before="80"/>
        <w:jc w:val="both"/>
        <w:rPr>
          <w:rFonts w:ascii="Arial" w:hAnsi="Arial" w:cs="Arial"/>
          <w:b/>
          <w:sz w:val="22"/>
          <w:szCs w:val="22"/>
          <w:lang w:val="es"/>
        </w:rPr>
      </w:pPr>
      <w:r w:rsidRPr="0012127F">
        <w:rPr>
          <w:rFonts w:ascii="Arial" w:hAnsi="Arial" w:cs="Arial"/>
          <w:b/>
          <w:sz w:val="22"/>
          <w:szCs w:val="22"/>
          <w:lang w:val="es"/>
        </w:rPr>
        <w:t>Sociales</w:t>
      </w:r>
    </w:p>
    <w:p w14:paraId="3FA686BE" w14:textId="083DF096" w:rsidR="00364089" w:rsidRPr="0012127F" w:rsidRDefault="00364089" w:rsidP="00364089">
      <w:pPr>
        <w:pStyle w:val="BodyText"/>
        <w:numPr>
          <w:ilvl w:val="0"/>
          <w:numId w:val="25"/>
        </w:numPr>
        <w:spacing w:before="80"/>
        <w:ind w:left="426" w:hanging="426"/>
        <w:jc w:val="both"/>
        <w:rPr>
          <w:rFonts w:ascii="Arial" w:hAnsi="Arial" w:cs="Arial"/>
          <w:sz w:val="22"/>
          <w:szCs w:val="22"/>
          <w:lang w:val="es-ES"/>
        </w:rPr>
      </w:pPr>
      <w:r w:rsidRPr="0012127F">
        <w:rPr>
          <w:rFonts w:ascii="Arial" w:hAnsi="Arial" w:cs="Arial"/>
          <w:sz w:val="22"/>
          <w:szCs w:val="22"/>
          <w:lang w:val="es-ES"/>
        </w:rPr>
        <w:t>Esquemas de relacionamiento continuos formales e informales que se ajusten a las realidades socio-culturales a través de los cuales los actores puedan definir conjuntamente y tomar decisiones acerca de la mejor forma de implementar la coordinación, haciendo hincapié en los esquemas formales e informales de definición de responsabilidades para cada actor (incluyendo sociedad civil, sector privado, organismos centrales del Estado, etc.)</w:t>
      </w:r>
      <w:r w:rsidRPr="007326FE">
        <w:rPr>
          <w:rFonts w:ascii="Arial" w:hAnsi="Arial" w:cs="Arial"/>
          <w:sz w:val="22"/>
          <w:szCs w:val="22"/>
          <w:vertAlign w:val="superscript"/>
        </w:rPr>
        <w:footnoteReference w:id="5"/>
      </w:r>
      <w:r w:rsidRPr="0012127F">
        <w:rPr>
          <w:rFonts w:ascii="Arial" w:hAnsi="Arial" w:cs="Arial"/>
          <w:sz w:val="22"/>
          <w:szCs w:val="22"/>
          <w:lang w:val="es-ES"/>
        </w:rPr>
        <w:t xml:space="preserve"> </w:t>
      </w:r>
    </w:p>
    <w:p w14:paraId="728C04D5" w14:textId="77777777" w:rsidR="00364089" w:rsidRPr="0012127F" w:rsidRDefault="00364089" w:rsidP="00364089">
      <w:pPr>
        <w:pStyle w:val="BodyText"/>
        <w:numPr>
          <w:ilvl w:val="0"/>
          <w:numId w:val="25"/>
        </w:numPr>
        <w:spacing w:before="80"/>
        <w:ind w:left="426" w:hanging="426"/>
        <w:jc w:val="both"/>
        <w:rPr>
          <w:rFonts w:ascii="Arial" w:hAnsi="Arial" w:cs="Arial"/>
          <w:sz w:val="22"/>
          <w:szCs w:val="22"/>
          <w:lang w:val="es-ES"/>
        </w:rPr>
      </w:pPr>
      <w:r w:rsidRPr="0012127F">
        <w:rPr>
          <w:rFonts w:ascii="Arial" w:hAnsi="Arial" w:cs="Arial"/>
          <w:sz w:val="22"/>
          <w:szCs w:val="22"/>
          <w:lang w:val="es-ES"/>
        </w:rPr>
        <w:t>Esquemas que permitan incentivar a los distintos actores para desarrollar los modelos de cooperación, teniendo presente aspectos como los incentivos políticos, económicos y sociales. En este sentido, es importante que la propuesta metodológica tenga presente como promover esquemas que trasciendan el ciclo político para asegurar la estabilidad del modelo.</w:t>
      </w:r>
    </w:p>
    <w:p w14:paraId="6E369087" w14:textId="77777777" w:rsidR="005D0FC2" w:rsidRDefault="005D0FC2">
      <w:pPr>
        <w:suppressAutoHyphens w:val="0"/>
        <w:rPr>
          <w:rFonts w:ascii="Arial" w:hAnsi="Arial" w:cs="Arial"/>
          <w:b/>
          <w:sz w:val="22"/>
          <w:szCs w:val="22"/>
          <w:lang w:val="es"/>
        </w:rPr>
      </w:pPr>
      <w:r>
        <w:rPr>
          <w:rFonts w:ascii="Arial" w:hAnsi="Arial" w:cs="Arial"/>
          <w:b/>
          <w:sz w:val="22"/>
          <w:szCs w:val="22"/>
          <w:lang w:val="es"/>
        </w:rPr>
        <w:br w:type="page"/>
      </w:r>
    </w:p>
    <w:p w14:paraId="00A2491B" w14:textId="359D4A42" w:rsidR="00364089" w:rsidRPr="0012127F" w:rsidRDefault="00364089" w:rsidP="00364089">
      <w:pPr>
        <w:pStyle w:val="BodyText"/>
        <w:numPr>
          <w:ilvl w:val="0"/>
          <w:numId w:val="24"/>
        </w:numPr>
        <w:autoSpaceDE w:val="0"/>
        <w:spacing w:before="80"/>
        <w:jc w:val="both"/>
        <w:rPr>
          <w:rFonts w:ascii="Arial" w:hAnsi="Arial" w:cs="Arial"/>
          <w:b/>
          <w:sz w:val="22"/>
          <w:szCs w:val="22"/>
          <w:lang w:val="es"/>
        </w:rPr>
      </w:pPr>
      <w:r w:rsidRPr="0012127F">
        <w:rPr>
          <w:rFonts w:ascii="Arial" w:hAnsi="Arial" w:cs="Arial"/>
          <w:b/>
          <w:sz w:val="22"/>
          <w:szCs w:val="22"/>
          <w:lang w:val="es"/>
        </w:rPr>
        <w:lastRenderedPageBreak/>
        <w:t>Matriz de Herramientas</w:t>
      </w:r>
    </w:p>
    <w:p w14:paraId="6CDB4FAC" w14:textId="174E5D22" w:rsidR="00F969C2" w:rsidRPr="0012127F" w:rsidRDefault="00364089" w:rsidP="00F969C2">
      <w:pPr>
        <w:pStyle w:val="BodyText"/>
        <w:numPr>
          <w:ilvl w:val="0"/>
          <w:numId w:val="25"/>
        </w:numPr>
        <w:suppressAutoHyphens w:val="0"/>
        <w:spacing w:before="80"/>
        <w:ind w:left="426" w:hanging="426"/>
        <w:jc w:val="both"/>
        <w:rPr>
          <w:rFonts w:ascii="Arial" w:hAnsi="Arial" w:cs="Arial"/>
          <w:sz w:val="22"/>
          <w:szCs w:val="22"/>
          <w:lang w:val="es-ES"/>
        </w:rPr>
      </w:pPr>
      <w:r w:rsidRPr="0012127F">
        <w:rPr>
          <w:rFonts w:ascii="Arial" w:hAnsi="Arial" w:cs="Arial"/>
          <w:sz w:val="22"/>
          <w:szCs w:val="22"/>
          <w:lang w:val="es-ES"/>
        </w:rPr>
        <w:t>La metodología deberá de contener una matriz de herramientas en donde se conj</w:t>
      </w:r>
      <w:r w:rsidRPr="0012127F">
        <w:rPr>
          <w:rFonts w:ascii="Arial" w:hAnsi="Arial" w:cs="Arial"/>
          <w:sz w:val="22"/>
          <w:szCs w:val="22"/>
          <w:lang w:val="es-ES"/>
        </w:rPr>
        <w:t>u</w:t>
      </w:r>
      <w:r w:rsidRPr="0012127F">
        <w:rPr>
          <w:rFonts w:ascii="Arial" w:hAnsi="Arial" w:cs="Arial"/>
          <w:sz w:val="22"/>
          <w:szCs w:val="22"/>
          <w:lang w:val="es-ES"/>
        </w:rPr>
        <w:t>guen las actividades o herramientas identificadas con las capacidades o contextos de los municipios y los sistemas rurales.</w:t>
      </w:r>
    </w:p>
    <w:p w14:paraId="348C6289" w14:textId="77777777" w:rsidR="00F969C2" w:rsidRPr="0012127F" w:rsidRDefault="00F969C2" w:rsidP="00F969C2">
      <w:pPr>
        <w:jc w:val="center"/>
        <w:rPr>
          <w:rFonts w:ascii="Arial" w:hAnsi="Arial" w:cs="Arial"/>
          <w:bCs/>
          <w:iCs/>
          <w:color w:val="000000"/>
          <w:sz w:val="22"/>
          <w:szCs w:val="22"/>
          <w:lang w:val="es-ES"/>
        </w:rPr>
      </w:pPr>
      <w:r w:rsidRPr="0012127F">
        <w:rPr>
          <w:rFonts w:ascii="Arial" w:hAnsi="Arial" w:cs="Arial"/>
          <w:bCs/>
          <w:iCs/>
          <w:color w:val="000000"/>
          <w:sz w:val="22"/>
          <w:szCs w:val="22"/>
          <w:lang w:val="es-ES"/>
        </w:rPr>
        <w:t>ANEXO II. Elementos a ser contemplados en la definición de Glosario de Herramientas</w:t>
      </w:r>
    </w:p>
    <w:p w14:paraId="6F03E3ED" w14:textId="77777777" w:rsidR="008E3F1C" w:rsidRPr="0012127F" w:rsidRDefault="008E3F1C" w:rsidP="008E3F1C">
      <w:pPr>
        <w:pStyle w:val="BodyText"/>
        <w:numPr>
          <w:ilvl w:val="0"/>
          <w:numId w:val="31"/>
        </w:numPr>
        <w:spacing w:before="80"/>
        <w:jc w:val="both"/>
        <w:rPr>
          <w:rFonts w:ascii="Arial" w:hAnsi="Arial" w:cs="Arial"/>
          <w:sz w:val="22"/>
          <w:szCs w:val="22"/>
          <w:lang w:val="es-ES"/>
        </w:rPr>
      </w:pPr>
      <w:r w:rsidRPr="0012127F">
        <w:rPr>
          <w:rFonts w:ascii="Arial" w:hAnsi="Arial" w:cs="Arial"/>
          <w:b/>
          <w:sz w:val="22"/>
          <w:szCs w:val="22"/>
          <w:lang w:val="es-ES"/>
        </w:rPr>
        <w:t>Experiencia 1</w:t>
      </w:r>
      <w:r w:rsidRPr="0012127F">
        <w:rPr>
          <w:rFonts w:ascii="Arial" w:hAnsi="Arial" w:cs="Arial"/>
          <w:sz w:val="22"/>
          <w:szCs w:val="22"/>
          <w:lang w:val="es-ES"/>
        </w:rPr>
        <w:t>: Centro de Apoyo a la Gestión Rural de Agua Potable (CENAGRAP). Provincia de Cañar. Ecuador. Fecha de Creación: año 2000.</w:t>
      </w:r>
    </w:p>
    <w:p w14:paraId="034C008D" w14:textId="02DC1495" w:rsidR="008E3F1C" w:rsidRPr="0012127F" w:rsidRDefault="008E3F1C" w:rsidP="008E3F1C">
      <w:pPr>
        <w:pStyle w:val="BodyText"/>
        <w:numPr>
          <w:ilvl w:val="0"/>
          <w:numId w:val="31"/>
        </w:numPr>
        <w:spacing w:before="80"/>
        <w:jc w:val="both"/>
        <w:rPr>
          <w:rFonts w:ascii="Arial" w:hAnsi="Arial" w:cs="Arial"/>
          <w:sz w:val="22"/>
          <w:szCs w:val="22"/>
          <w:lang w:val="es-ES"/>
        </w:rPr>
      </w:pPr>
      <w:r w:rsidRPr="0012127F">
        <w:rPr>
          <w:rFonts w:ascii="Arial" w:hAnsi="Arial" w:cs="Arial"/>
          <w:b/>
          <w:sz w:val="22"/>
          <w:szCs w:val="22"/>
          <w:lang w:val="es-ES"/>
        </w:rPr>
        <w:t>Experiencia 2</w:t>
      </w:r>
      <w:r w:rsidRPr="0012127F">
        <w:rPr>
          <w:rFonts w:ascii="Arial" w:hAnsi="Arial" w:cs="Arial"/>
          <w:sz w:val="22"/>
          <w:szCs w:val="22"/>
          <w:lang w:val="es-ES"/>
        </w:rPr>
        <w:t xml:space="preserve">: </w:t>
      </w:r>
      <w:r w:rsidR="005D0FC2">
        <w:rPr>
          <w:rFonts w:ascii="Arial" w:hAnsi="Arial" w:cs="Arial"/>
          <w:sz w:val="22"/>
          <w:szCs w:val="22"/>
          <w:lang w:val="es-ES"/>
        </w:rPr>
        <w:t>Por determinar</w:t>
      </w:r>
    </w:p>
    <w:p w14:paraId="15BDC1AB" w14:textId="375C49BE" w:rsidR="008E3F1C" w:rsidRPr="0012127F" w:rsidRDefault="008E3F1C" w:rsidP="008E3F1C">
      <w:pPr>
        <w:pStyle w:val="BodyText"/>
        <w:numPr>
          <w:ilvl w:val="0"/>
          <w:numId w:val="31"/>
        </w:numPr>
        <w:spacing w:before="80"/>
        <w:jc w:val="both"/>
        <w:rPr>
          <w:rFonts w:ascii="Arial" w:hAnsi="Arial" w:cs="Arial"/>
          <w:sz w:val="22"/>
          <w:szCs w:val="22"/>
          <w:lang w:val="es-ES"/>
        </w:rPr>
      </w:pPr>
      <w:r w:rsidRPr="0012127F">
        <w:rPr>
          <w:rFonts w:ascii="Arial" w:hAnsi="Arial" w:cs="Arial"/>
          <w:b/>
          <w:sz w:val="22"/>
          <w:szCs w:val="22"/>
          <w:lang w:val="es-ES"/>
        </w:rPr>
        <w:t>Experiencia 3</w:t>
      </w:r>
      <w:r w:rsidRPr="0012127F">
        <w:rPr>
          <w:rFonts w:ascii="Arial" w:hAnsi="Arial" w:cs="Arial"/>
          <w:sz w:val="22"/>
          <w:szCs w:val="22"/>
          <w:lang w:val="es-ES"/>
        </w:rPr>
        <w:t>:</w:t>
      </w:r>
      <w:r w:rsidR="00807BC1">
        <w:rPr>
          <w:rFonts w:ascii="Arial" w:hAnsi="Arial" w:cs="Arial"/>
          <w:sz w:val="22"/>
          <w:szCs w:val="22"/>
          <w:lang w:val="es-ES"/>
        </w:rPr>
        <w:t xml:space="preserve"> </w:t>
      </w:r>
      <w:r w:rsidR="005D0FC2">
        <w:rPr>
          <w:rFonts w:ascii="Arial" w:hAnsi="Arial" w:cs="Arial"/>
          <w:sz w:val="22"/>
          <w:szCs w:val="22"/>
          <w:lang w:val="es-ES"/>
        </w:rPr>
        <w:t>Por determinar</w:t>
      </w:r>
      <w:r w:rsidR="00807BC1">
        <w:rPr>
          <w:rFonts w:ascii="Arial" w:hAnsi="Arial" w:cs="Arial"/>
          <w:sz w:val="22"/>
          <w:szCs w:val="22"/>
          <w:lang w:val="es-ES"/>
        </w:rPr>
        <w:tab/>
      </w:r>
    </w:p>
    <w:p w14:paraId="2BBB898D" w14:textId="284D3246" w:rsidR="00F969C2" w:rsidRPr="0012127F" w:rsidRDefault="008E3F1C" w:rsidP="008E3F1C">
      <w:pPr>
        <w:pStyle w:val="BodyText"/>
        <w:numPr>
          <w:ilvl w:val="0"/>
          <w:numId w:val="31"/>
        </w:numPr>
        <w:spacing w:before="80"/>
        <w:jc w:val="both"/>
        <w:rPr>
          <w:rFonts w:ascii="Arial" w:hAnsi="Arial" w:cs="Arial"/>
          <w:sz w:val="22"/>
          <w:szCs w:val="22"/>
          <w:lang w:val="es-ES"/>
        </w:rPr>
      </w:pPr>
      <w:r w:rsidRPr="0012127F">
        <w:rPr>
          <w:rFonts w:ascii="Arial" w:hAnsi="Arial" w:cs="Arial"/>
          <w:b/>
          <w:sz w:val="22"/>
          <w:szCs w:val="22"/>
          <w:lang w:val="es-ES"/>
        </w:rPr>
        <w:t>Experiencia 4</w:t>
      </w:r>
      <w:r w:rsidRPr="0012127F">
        <w:rPr>
          <w:rFonts w:ascii="Arial" w:hAnsi="Arial" w:cs="Arial"/>
          <w:sz w:val="22"/>
          <w:szCs w:val="22"/>
          <w:lang w:val="es-ES"/>
        </w:rPr>
        <w:t>:</w:t>
      </w:r>
      <w:r w:rsidR="00807BC1">
        <w:rPr>
          <w:rFonts w:ascii="Arial" w:hAnsi="Arial" w:cs="Arial"/>
          <w:sz w:val="22"/>
          <w:szCs w:val="22"/>
          <w:lang w:val="es-ES"/>
        </w:rPr>
        <w:t xml:space="preserve"> </w:t>
      </w:r>
      <w:r w:rsidR="005D0FC2">
        <w:rPr>
          <w:rFonts w:ascii="Arial" w:hAnsi="Arial" w:cs="Arial"/>
          <w:sz w:val="22"/>
          <w:szCs w:val="22"/>
          <w:lang w:val="es-ES"/>
        </w:rPr>
        <w:t>Por determinar</w:t>
      </w:r>
    </w:p>
    <w:p w14:paraId="5498BB31" w14:textId="57F6DD46" w:rsidR="008E3F1C" w:rsidRDefault="008E3F1C" w:rsidP="008E3F1C">
      <w:pPr>
        <w:pStyle w:val="BodyText"/>
        <w:numPr>
          <w:ilvl w:val="0"/>
          <w:numId w:val="31"/>
        </w:numPr>
        <w:spacing w:before="80"/>
        <w:jc w:val="both"/>
        <w:rPr>
          <w:rFonts w:ascii="Arial" w:hAnsi="Arial" w:cs="Arial"/>
          <w:sz w:val="22"/>
          <w:szCs w:val="22"/>
          <w:lang w:val="es-ES"/>
        </w:rPr>
      </w:pPr>
      <w:r w:rsidRPr="0012127F">
        <w:rPr>
          <w:rFonts w:ascii="Arial" w:hAnsi="Arial" w:cs="Arial"/>
          <w:b/>
          <w:sz w:val="22"/>
          <w:szCs w:val="22"/>
          <w:lang w:val="es-ES"/>
        </w:rPr>
        <w:t>Experiencia 5</w:t>
      </w:r>
      <w:r w:rsidRPr="0012127F">
        <w:rPr>
          <w:rFonts w:ascii="Arial" w:hAnsi="Arial" w:cs="Arial"/>
          <w:sz w:val="22"/>
          <w:szCs w:val="22"/>
          <w:lang w:val="es-ES"/>
        </w:rPr>
        <w:t>:</w:t>
      </w:r>
      <w:r w:rsidR="00807BC1">
        <w:rPr>
          <w:rFonts w:ascii="Arial" w:hAnsi="Arial" w:cs="Arial"/>
          <w:sz w:val="22"/>
          <w:szCs w:val="22"/>
          <w:lang w:val="es-ES"/>
        </w:rPr>
        <w:t xml:space="preserve"> </w:t>
      </w:r>
      <w:r w:rsidR="005D0FC2">
        <w:rPr>
          <w:rFonts w:ascii="Arial" w:hAnsi="Arial" w:cs="Arial"/>
          <w:sz w:val="22"/>
          <w:szCs w:val="22"/>
          <w:lang w:val="es-ES"/>
        </w:rPr>
        <w:t>Por determinar</w:t>
      </w:r>
      <w:bookmarkStart w:id="0" w:name="_GoBack"/>
      <w:bookmarkEnd w:id="0"/>
    </w:p>
    <w:p w14:paraId="5045D46E" w14:textId="77777777" w:rsidR="00807BC1" w:rsidRPr="0012127F" w:rsidRDefault="00807BC1" w:rsidP="00807BC1">
      <w:pPr>
        <w:pStyle w:val="BodyText"/>
        <w:spacing w:before="80"/>
        <w:ind w:left="360"/>
        <w:jc w:val="both"/>
        <w:rPr>
          <w:rFonts w:ascii="Arial" w:hAnsi="Arial" w:cs="Arial"/>
          <w:sz w:val="22"/>
          <w:szCs w:val="22"/>
          <w:lang w:val="es-ES"/>
        </w:rPr>
      </w:pPr>
    </w:p>
    <w:sectPr w:rsidR="00807BC1" w:rsidRPr="0012127F" w:rsidSect="00F969C2">
      <w:headerReference w:type="default" r:id="rId10"/>
      <w:footerReference w:type="default" r:id="rId11"/>
      <w:pgSz w:w="12240" w:h="15840"/>
      <w:pgMar w:top="1417" w:right="1701" w:bottom="113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B7E07" w14:textId="77777777" w:rsidR="00196496" w:rsidRDefault="00196496">
      <w:r>
        <w:separator/>
      </w:r>
    </w:p>
  </w:endnote>
  <w:endnote w:type="continuationSeparator" w:id="0">
    <w:p w14:paraId="5E3EC02C" w14:textId="77777777" w:rsidR="00196496" w:rsidRDefault="0019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E147" w14:textId="7A37CC8A" w:rsidR="00691AA9" w:rsidRDefault="00691AA9">
    <w:pPr>
      <w:pStyle w:val="Footer"/>
    </w:pPr>
    <w:r>
      <w:rPr>
        <w:rFonts w:ascii="Verdana" w:hAnsi="Verdana"/>
        <w:color w:val="423212"/>
        <w:sz w:val="15"/>
        <w:szCs w:val="15"/>
        <w:lang w:val="en"/>
      </w:rPr>
      <w:t xml:space="preserve">“This publication has been produced with the assistance of the European Union. The contents of this publication are </w:t>
    </w:r>
    <w:r w:rsidR="00486954">
      <w:rPr>
        <w:rFonts w:ascii="Verdana" w:hAnsi="Verdana"/>
        <w:color w:val="423212"/>
        <w:sz w:val="15"/>
        <w:szCs w:val="15"/>
        <w:lang w:val="en"/>
      </w:rPr>
      <w:t xml:space="preserve">  </w:t>
    </w:r>
    <w:r>
      <w:rPr>
        <w:rFonts w:ascii="Verdana" w:hAnsi="Verdana"/>
        <w:color w:val="423212"/>
        <w:sz w:val="15"/>
        <w:szCs w:val="15"/>
        <w:lang w:val="en"/>
      </w:rPr>
      <w:t>the sole responsibility of the IDB and can in no way be taken to reflect the views of the European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54B19" w14:textId="77777777" w:rsidR="00196496" w:rsidRDefault="00196496">
      <w:r>
        <w:rPr>
          <w:color w:val="000000"/>
        </w:rPr>
        <w:separator/>
      </w:r>
    </w:p>
  </w:footnote>
  <w:footnote w:type="continuationSeparator" w:id="0">
    <w:p w14:paraId="5463EAF0" w14:textId="77777777" w:rsidR="00196496" w:rsidRDefault="00196496">
      <w:r>
        <w:continuationSeparator/>
      </w:r>
    </w:p>
  </w:footnote>
  <w:footnote w:id="1">
    <w:p w14:paraId="4CC2201D" w14:textId="20AFC39E" w:rsidR="00691AA9" w:rsidRPr="00D41A9E" w:rsidRDefault="00691AA9" w:rsidP="00D41A9E">
      <w:pPr>
        <w:pStyle w:val="FootnoteText"/>
        <w:tabs>
          <w:tab w:val="left" w:pos="180"/>
        </w:tabs>
        <w:ind w:left="180" w:hanging="180"/>
        <w:jc w:val="both"/>
        <w:rPr>
          <w:rFonts w:ascii="Arial" w:hAnsi="Arial" w:cs="Arial"/>
          <w:sz w:val="18"/>
          <w:szCs w:val="18"/>
          <w:lang w:val="es-ES"/>
        </w:rPr>
      </w:pPr>
      <w:r w:rsidRPr="00D41A9E">
        <w:rPr>
          <w:rStyle w:val="FootnoteReference"/>
          <w:rFonts w:ascii="Arial" w:hAnsi="Arial" w:cs="Arial"/>
          <w:sz w:val="18"/>
          <w:szCs w:val="18"/>
        </w:rPr>
        <w:footnoteRef/>
      </w:r>
      <w:r w:rsidRPr="00D41A9E">
        <w:rPr>
          <w:rFonts w:ascii="Arial" w:hAnsi="Arial" w:cs="Arial"/>
          <w:sz w:val="18"/>
          <w:szCs w:val="18"/>
          <w:lang w:val="es-ES"/>
        </w:rPr>
        <w:t xml:space="preserve"> </w:t>
      </w:r>
      <w:r w:rsidR="00486954">
        <w:rPr>
          <w:rFonts w:ascii="Arial" w:hAnsi="Arial" w:cs="Arial"/>
          <w:sz w:val="18"/>
          <w:szCs w:val="18"/>
          <w:lang w:val="es-ES"/>
        </w:rPr>
        <w:tab/>
      </w:r>
      <w:r w:rsidRPr="00D41A9E">
        <w:rPr>
          <w:rFonts w:ascii="Arial" w:hAnsi="Arial" w:cs="Arial"/>
          <w:sz w:val="18"/>
          <w:szCs w:val="18"/>
          <w:lang w:val="es"/>
        </w:rPr>
        <w:t xml:space="preserve">Para este estudio se entiende que un proyecto es sostenible cuando las soluciones de agua y </w:t>
      </w:r>
      <w:r w:rsidR="00486954">
        <w:rPr>
          <w:rFonts w:ascii="Arial" w:hAnsi="Arial" w:cs="Arial"/>
          <w:sz w:val="18"/>
          <w:szCs w:val="18"/>
          <w:lang w:val="es"/>
        </w:rPr>
        <w:tab/>
      </w:r>
      <w:r w:rsidRPr="00D41A9E">
        <w:rPr>
          <w:rFonts w:ascii="Arial" w:hAnsi="Arial" w:cs="Arial"/>
          <w:sz w:val="18"/>
          <w:szCs w:val="18"/>
          <w:lang w:val="es"/>
        </w:rPr>
        <w:t xml:space="preserve">saneamiento bajo unas normas técnicas mínimas de calidad, cantidad y continuidad es administrado </w:t>
      </w:r>
      <w:r w:rsidR="00486954">
        <w:rPr>
          <w:rFonts w:ascii="Arial" w:hAnsi="Arial" w:cs="Arial"/>
          <w:sz w:val="18"/>
          <w:szCs w:val="18"/>
          <w:lang w:val="es"/>
        </w:rPr>
        <w:tab/>
      </w:r>
      <w:r w:rsidRPr="00D41A9E">
        <w:rPr>
          <w:rFonts w:ascii="Arial" w:hAnsi="Arial" w:cs="Arial"/>
          <w:sz w:val="18"/>
          <w:szCs w:val="18"/>
          <w:lang w:val="es"/>
        </w:rPr>
        <w:t>y operado de manera que se garantice el servicio en el tiempo</w:t>
      </w:r>
    </w:p>
  </w:footnote>
  <w:footnote w:id="2">
    <w:p w14:paraId="4E56DAC4" w14:textId="7500021C" w:rsidR="00691AA9" w:rsidRPr="00D41A9E" w:rsidRDefault="00691AA9" w:rsidP="00D41A9E">
      <w:pPr>
        <w:pStyle w:val="FootnoteText"/>
        <w:ind w:left="180" w:hanging="180"/>
        <w:jc w:val="both"/>
        <w:rPr>
          <w:rFonts w:ascii="Arial" w:hAnsi="Arial" w:cs="Arial"/>
          <w:sz w:val="18"/>
          <w:szCs w:val="18"/>
          <w:lang w:val="es"/>
        </w:rPr>
      </w:pPr>
      <w:r w:rsidRPr="00D41A9E">
        <w:rPr>
          <w:rStyle w:val="FootnoteReference"/>
          <w:rFonts w:ascii="Arial" w:hAnsi="Arial" w:cs="Arial"/>
          <w:sz w:val="18"/>
          <w:szCs w:val="18"/>
        </w:rPr>
        <w:footnoteRef/>
      </w:r>
      <w:r w:rsidRPr="00D41A9E">
        <w:rPr>
          <w:rFonts w:ascii="Arial" w:hAnsi="Arial" w:cs="Arial"/>
          <w:sz w:val="18"/>
          <w:szCs w:val="18"/>
          <w:lang w:val="es-ES"/>
        </w:rPr>
        <w:t xml:space="preserve"> </w:t>
      </w:r>
      <w:r w:rsidR="00486954">
        <w:rPr>
          <w:rFonts w:ascii="Arial" w:hAnsi="Arial" w:cs="Arial"/>
          <w:sz w:val="18"/>
          <w:szCs w:val="18"/>
          <w:lang w:val="es-ES"/>
        </w:rPr>
        <w:tab/>
      </w:r>
      <w:r w:rsidRPr="00D41A9E">
        <w:rPr>
          <w:rFonts w:ascii="Arial" w:hAnsi="Arial" w:cs="Arial"/>
          <w:sz w:val="18"/>
          <w:szCs w:val="18"/>
          <w:lang w:val="es"/>
        </w:rPr>
        <w:t>Si bien el estudio busca sistematizar modelos de cooperación en el sector de agua y saneamiento, se podrá analizar los efectos positivos que hayan podido tener  actuaciones específicas de apoyo desde los Municipios a las comunidades rurales en la prestación de otros servicios (i.e. electrificación rural) y que se consideren pueden enriquecer la metodología.</w:t>
      </w:r>
    </w:p>
  </w:footnote>
  <w:footnote w:id="3">
    <w:p w14:paraId="7513700F" w14:textId="345793A1" w:rsidR="00691AA9" w:rsidRPr="00D41A9E" w:rsidRDefault="00691AA9" w:rsidP="007326FE">
      <w:pPr>
        <w:pStyle w:val="FootnoteText"/>
        <w:spacing w:before="100" w:beforeAutospacing="1" w:after="100" w:afterAutospacing="1"/>
        <w:ind w:left="360" w:hanging="360"/>
        <w:contextualSpacing/>
        <w:rPr>
          <w:rFonts w:ascii="Arial" w:hAnsi="Arial" w:cs="Arial"/>
          <w:sz w:val="18"/>
          <w:szCs w:val="18"/>
          <w:lang w:val="es-ES"/>
        </w:rPr>
      </w:pPr>
      <w:r w:rsidRPr="00D41A9E">
        <w:rPr>
          <w:rStyle w:val="FootnoteReference"/>
          <w:rFonts w:ascii="Arial" w:hAnsi="Arial" w:cs="Arial"/>
          <w:sz w:val="18"/>
          <w:szCs w:val="18"/>
        </w:rPr>
        <w:footnoteRef/>
      </w:r>
      <w:r w:rsidR="00F77BB4">
        <w:rPr>
          <w:sz w:val="18"/>
          <w:szCs w:val="18"/>
          <w:lang w:val="es-ES"/>
        </w:rPr>
        <w:tab/>
      </w:r>
      <w:r w:rsidRPr="00D41A9E">
        <w:rPr>
          <w:rFonts w:ascii="Arial" w:hAnsi="Arial" w:cs="Arial"/>
          <w:sz w:val="18"/>
          <w:szCs w:val="18"/>
          <w:lang w:val="es-ES"/>
        </w:rPr>
        <w:t>Es interesante que se analice la relación entre los usuarios y los responsables de recaudar las tarifas y en base al modelo social se analice la posibilidad de incorporar a otros agentes en ese proceso que contribuyan a un esquema de cobro más eficiente.</w:t>
      </w:r>
    </w:p>
  </w:footnote>
  <w:footnote w:id="4">
    <w:p w14:paraId="05BEEE02" w14:textId="77777777" w:rsidR="00691AA9" w:rsidRPr="00D41A9E" w:rsidRDefault="00691AA9" w:rsidP="007326FE">
      <w:pPr>
        <w:pStyle w:val="FootnoteText"/>
        <w:spacing w:before="100" w:beforeAutospacing="1" w:after="100" w:afterAutospacing="1"/>
        <w:contextualSpacing/>
        <w:rPr>
          <w:rFonts w:ascii="Arial" w:hAnsi="Arial" w:cs="Arial"/>
          <w:sz w:val="18"/>
          <w:szCs w:val="18"/>
          <w:lang w:val="es-ES"/>
        </w:rPr>
      </w:pPr>
    </w:p>
  </w:footnote>
  <w:footnote w:id="5">
    <w:p w14:paraId="08BD6E43" w14:textId="1EC75CC2" w:rsidR="00691AA9" w:rsidRPr="00D41A9E" w:rsidRDefault="00691AA9" w:rsidP="007326FE">
      <w:pPr>
        <w:pStyle w:val="FootnoteText"/>
        <w:spacing w:before="100" w:beforeAutospacing="1" w:after="100" w:afterAutospacing="1"/>
        <w:ind w:left="360" w:hanging="360"/>
        <w:contextualSpacing/>
        <w:rPr>
          <w:rFonts w:ascii="Arial" w:hAnsi="Arial" w:cs="Arial"/>
          <w:sz w:val="18"/>
          <w:szCs w:val="18"/>
          <w:lang w:val="es-ES"/>
        </w:rPr>
      </w:pPr>
      <w:r w:rsidRPr="00D41A9E">
        <w:rPr>
          <w:rStyle w:val="FootnoteReference"/>
          <w:rFonts w:ascii="Arial" w:hAnsi="Arial" w:cs="Arial"/>
          <w:sz w:val="18"/>
          <w:szCs w:val="18"/>
        </w:rPr>
        <w:footnoteRef/>
      </w:r>
      <w:r w:rsidR="00F77BB4">
        <w:rPr>
          <w:rFonts w:ascii="Arial" w:hAnsi="Arial" w:cs="Arial"/>
          <w:sz w:val="18"/>
          <w:szCs w:val="18"/>
          <w:lang w:val="es-ES"/>
        </w:rPr>
        <w:tab/>
      </w:r>
      <w:r w:rsidRPr="00D41A9E">
        <w:rPr>
          <w:rFonts w:ascii="Arial" w:hAnsi="Arial" w:cs="Arial"/>
          <w:sz w:val="18"/>
          <w:szCs w:val="18"/>
          <w:lang w:val="es-ES"/>
        </w:rPr>
        <w:t>Idealmente este esquema trascenderá del modelo de apoyo por oferta o por demanda, identificando los elementos que hacen posible que el relacionamiento sea en base a necesidades y oportunidades identificadas conjuntamente entre los responsables municipales y los responsables de los sistemas rurales.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3B8F" w14:textId="0CA267F2" w:rsidR="00FB2363" w:rsidRPr="00D41A9E" w:rsidRDefault="00FB2363">
    <w:pPr>
      <w:pStyle w:val="Header"/>
      <w:rPr>
        <w:rFonts w:ascii="Arial" w:hAnsi="Arial" w:cs="Arial"/>
        <w:sz w:val="18"/>
        <w:szCs w:val="22"/>
      </w:rPr>
    </w:pPr>
    <w:r>
      <w:tab/>
    </w:r>
    <w:r>
      <w:tab/>
    </w:r>
    <w:r w:rsidRPr="00D41A9E">
      <w:rPr>
        <w:rFonts w:ascii="Arial" w:hAnsi="Arial" w:cs="Arial"/>
        <w:sz w:val="18"/>
        <w:szCs w:val="22"/>
      </w:rPr>
      <w:t>Anexo A</w:t>
    </w:r>
  </w:p>
  <w:p w14:paraId="2C81DA5A" w14:textId="6B8108B6" w:rsidR="00FB2363" w:rsidRPr="00D41A9E" w:rsidRDefault="00FB2363">
    <w:pPr>
      <w:pStyle w:val="Header"/>
      <w:rPr>
        <w:rFonts w:ascii="Arial" w:hAnsi="Arial" w:cs="Arial"/>
        <w:sz w:val="18"/>
        <w:szCs w:val="22"/>
      </w:rPr>
    </w:pPr>
    <w:r w:rsidRPr="00D41A9E">
      <w:rPr>
        <w:rFonts w:ascii="Arial" w:hAnsi="Arial" w:cs="Arial"/>
        <w:sz w:val="18"/>
        <w:szCs w:val="22"/>
      </w:rPr>
      <w:tab/>
    </w:r>
    <w:r w:rsidRPr="00D41A9E">
      <w:rPr>
        <w:rFonts w:ascii="Arial" w:hAnsi="Arial" w:cs="Arial"/>
        <w:sz w:val="18"/>
        <w:szCs w:val="22"/>
      </w:rPr>
      <w:tab/>
      <w:t>IDBDOCS#</w:t>
    </w:r>
    <w:r w:rsidR="00D35A86" w:rsidRPr="00D41A9E">
      <w:rPr>
        <w:rFonts w:ascii="Arial" w:hAnsi="Arial" w:cs="Arial"/>
        <w:sz w:val="18"/>
        <w:szCs w:val="22"/>
      </w:rPr>
      <w:t>40103188</w:t>
    </w:r>
  </w:p>
  <w:p w14:paraId="0DB5BCBC" w14:textId="77777777" w:rsidR="00FB2363" w:rsidRPr="00D41A9E" w:rsidRDefault="00FB236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6E3"/>
    <w:multiLevelType w:val="multilevel"/>
    <w:tmpl w:val="5966FCE2"/>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
    <w:nsid w:val="02867AF7"/>
    <w:multiLevelType w:val="multilevel"/>
    <w:tmpl w:val="416C4E4A"/>
    <w:styleLink w:val="WWOutlineListStyle1"/>
    <w:lvl w:ilvl="0">
      <w:start w:val="1"/>
      <w:numFmt w:val="none"/>
      <w:lvlText w:val="%1"/>
      <w:lvlJc w:val="left"/>
    </w:lvl>
    <w:lvl w:ilvl="1">
      <w:start w:val="1"/>
      <w:numFmt w:val="decimal"/>
      <w:lvlText w:val="%1.%2"/>
      <w:lvlJc w:val="left"/>
      <w:pPr>
        <w:ind w:left="720" w:hanging="720"/>
      </w:p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3981DB4"/>
    <w:multiLevelType w:val="multilevel"/>
    <w:tmpl w:val="571E6AFC"/>
    <w:lvl w:ilvl="0">
      <w:start w:val="1"/>
      <w:numFmt w:val="upperRoman"/>
      <w:lvlText w:val="%1."/>
      <w:lvlJc w:val="center"/>
      <w:pPr>
        <w:tabs>
          <w:tab w:val="num" w:pos="360"/>
        </w:tabs>
        <w:ind w:left="-288" w:firstLine="288"/>
      </w:pPr>
      <w:rPr>
        <w:b/>
        <w:i w:val="0"/>
      </w:rPr>
    </w:lvl>
    <w:lvl w:ilvl="1">
      <w:start w:val="1"/>
      <w:numFmt w:val="decimal"/>
      <w:lvlText w:val="%2."/>
      <w:lvlJc w:val="left"/>
      <w:pPr>
        <w:tabs>
          <w:tab w:val="num" w:pos="1170"/>
        </w:tabs>
        <w:ind w:left="1170" w:hanging="720"/>
      </w:pPr>
      <w:rPr>
        <w:color w:val="auto"/>
      </w:rPr>
    </w:lvl>
    <w:lvl w:ilvl="2">
      <w:start w:val="1"/>
      <w:numFmt w:val="lowerLetter"/>
      <w:lvlText w:val="%3."/>
      <w:lvlJc w:val="left"/>
      <w:pPr>
        <w:ind w:left="900" w:hanging="360"/>
      </w:pPr>
      <w:rPr>
        <w:rFonts w:hint="default"/>
        <w:b w:val="0"/>
        <w:i w:val="0"/>
      </w:r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05343B25"/>
    <w:multiLevelType w:val="hybridMultilevel"/>
    <w:tmpl w:val="4EA20DA2"/>
    <w:lvl w:ilvl="0" w:tplc="FC12C2DC">
      <w:start w:val="1"/>
      <w:numFmt w:val="upperLetter"/>
      <w:lvlText w:val="%1."/>
      <w:lvlJc w:val="left"/>
      <w:pPr>
        <w:ind w:left="11" w:hanging="360"/>
      </w:pPr>
      <w:rPr>
        <w:rFonts w:hint="default"/>
      </w:rPr>
    </w:lvl>
    <w:lvl w:ilvl="1" w:tplc="0C0A0019">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4">
    <w:nsid w:val="0CB810D4"/>
    <w:multiLevelType w:val="hybridMultilevel"/>
    <w:tmpl w:val="2FD0A460"/>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720"/>
        </w:tabs>
        <w:ind w:left="720" w:hanging="360"/>
      </w:pPr>
    </w:lvl>
    <w:lvl w:ilvl="2" w:tplc="E74C04D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753EC3"/>
    <w:multiLevelType w:val="hybridMultilevel"/>
    <w:tmpl w:val="05665214"/>
    <w:lvl w:ilvl="0" w:tplc="A36C17B0">
      <w:start w:val="1"/>
      <w:numFmt w:val="upperRoman"/>
      <w:lvlText w:val="%1."/>
      <w:lvlJc w:val="left"/>
      <w:pPr>
        <w:ind w:left="11" w:hanging="360"/>
      </w:pPr>
      <w:rPr>
        <w:rFonts w:hint="default"/>
      </w:rPr>
    </w:lvl>
    <w:lvl w:ilvl="1" w:tplc="0C0A0019">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6">
    <w:nsid w:val="13597801"/>
    <w:multiLevelType w:val="multilevel"/>
    <w:tmpl w:val="0B24E29A"/>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9F69B4"/>
    <w:multiLevelType w:val="hybridMultilevel"/>
    <w:tmpl w:val="E348C876"/>
    <w:lvl w:ilvl="0" w:tplc="FC12C2DC">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BE508A"/>
    <w:multiLevelType w:val="multilevel"/>
    <w:tmpl w:val="370AEF50"/>
    <w:lvl w:ilvl="0">
      <w:start w:val="1"/>
      <w:numFmt w:val="decimal"/>
      <w:lvlText w:val="%1."/>
      <w:lvlJc w:val="left"/>
      <w:pPr>
        <w:ind w:left="360" w:hanging="360"/>
      </w:pPr>
    </w:lvl>
    <w:lvl w:ilvl="1">
      <w:start w:val="1"/>
      <w:numFmt w:val="decimal"/>
      <w:lvlText w:val="2.%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927947"/>
    <w:multiLevelType w:val="multilevel"/>
    <w:tmpl w:val="C03A2030"/>
    <w:lvl w:ilvl="0">
      <w:start w:val="1"/>
      <w:numFmt w:val="bullet"/>
      <w:lvlText w:val="o"/>
      <w:lvlJc w:val="left"/>
      <w:pPr>
        <w:ind w:left="1980" w:hanging="360"/>
      </w:pPr>
      <w:rPr>
        <w:rFonts w:ascii="Courier New" w:hAnsi="Courier New" w:hint="default"/>
        <w:color w:val="0096D7"/>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0">
    <w:nsid w:val="1DB567A9"/>
    <w:multiLevelType w:val="multilevel"/>
    <w:tmpl w:val="10DAB80E"/>
    <w:lvl w:ilvl="0">
      <w:start w:val="1"/>
      <w:numFmt w:val="upperRoman"/>
      <w:lvlText w:val="%1."/>
      <w:lvlJc w:val="center"/>
      <w:pPr>
        <w:tabs>
          <w:tab w:val="num" w:pos="360"/>
        </w:tabs>
        <w:ind w:left="-288" w:firstLine="288"/>
      </w:pPr>
      <w:rPr>
        <w:b/>
        <w:i w:val="0"/>
      </w:rPr>
    </w:lvl>
    <w:lvl w:ilvl="1">
      <w:start w:val="1"/>
      <w:numFmt w:val="decimal"/>
      <w:lvlText w:val="%2."/>
      <w:lvlJc w:val="left"/>
      <w:pPr>
        <w:tabs>
          <w:tab w:val="num" w:pos="1170"/>
        </w:tabs>
        <w:ind w:left="1170" w:hanging="720"/>
      </w:pPr>
      <w:rPr>
        <w:color w:val="auto"/>
      </w:rPr>
    </w:lvl>
    <w:lvl w:ilvl="2">
      <w:start w:val="1"/>
      <w:numFmt w:val="lowerLetter"/>
      <w:lvlText w:val="%3."/>
      <w:lvlJc w:val="left"/>
      <w:pPr>
        <w:ind w:left="1080" w:hanging="360"/>
      </w:pPr>
      <w:rPr>
        <w:rFonts w:hint="default"/>
        <w:b/>
        <w:i w:val="0"/>
      </w:rPr>
    </w:lvl>
    <w:lvl w:ilvl="3">
      <w:start w:val="1"/>
      <w:numFmt w:val="bullet"/>
      <w:lvlText w:val=""/>
      <w:lvlJc w:val="left"/>
      <w:pPr>
        <w:tabs>
          <w:tab w:val="num" w:pos="1584"/>
        </w:tabs>
        <w:ind w:left="1584" w:hanging="288"/>
      </w:pPr>
      <w:rPr>
        <w:rFonts w:ascii="Symbol" w:hAnsi="Symbol" w:hint="default"/>
      </w:rPr>
    </w:lvl>
    <w:lvl w:ilvl="4">
      <w:start w:val="1"/>
      <w:numFmt w:val="bullet"/>
      <w:lvlText w:val=""/>
      <w:lvlJc w:val="left"/>
      <w:pPr>
        <w:tabs>
          <w:tab w:val="num" w:pos="3240"/>
        </w:tabs>
        <w:ind w:left="2880" w:firstLine="0"/>
      </w:pPr>
      <w:rPr>
        <w:rFonts w:ascii="Symbol" w:hAnsi="Symbol" w:hint="default"/>
      </w:r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1">
    <w:nsid w:val="250F7273"/>
    <w:multiLevelType w:val="multilevel"/>
    <w:tmpl w:val="134C9A1A"/>
    <w:lvl w:ilvl="0">
      <w:start w:val="1"/>
      <w:numFmt w:val="upperRoman"/>
      <w:lvlText w:val="%1."/>
      <w:lvlJc w:val="right"/>
      <w:pPr>
        <w:ind w:left="360" w:hanging="360"/>
      </w:pPr>
      <w:rPr>
        <w:rFonts w:hint="default"/>
        <w:b/>
      </w:rPr>
    </w:lvl>
    <w:lvl w:ilvl="1">
      <w:start w:val="1"/>
      <w:numFmt w:val="lowerRoman"/>
      <w:lvlText w:val="%2."/>
      <w:lvlJc w:val="right"/>
      <w:pPr>
        <w:ind w:left="510" w:hanging="510"/>
      </w:pPr>
      <w:rPr>
        <w:rFonts w:hint="default"/>
      </w:rPr>
    </w:lvl>
    <w:lvl w:ilvl="2">
      <w:start w:val="1"/>
      <w:numFmt w:val="lowerRoman"/>
      <w:lvlText w:val="%3."/>
      <w:lvlJc w:val="right"/>
      <w:pPr>
        <w:ind w:left="720" w:hanging="720"/>
      </w:pPr>
      <w:rPr>
        <w:rFonts w:hint="default"/>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A7326"/>
    <w:multiLevelType w:val="hybridMultilevel"/>
    <w:tmpl w:val="A6F207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06E32D4"/>
    <w:multiLevelType w:val="multilevel"/>
    <w:tmpl w:val="14AA0FAC"/>
    <w:lvl w:ilvl="0">
      <w:start w:val="1"/>
      <w:numFmt w:val="upperRoman"/>
      <w:lvlText w:val="%1."/>
      <w:lvlJc w:val="right"/>
      <w:pPr>
        <w:ind w:left="360" w:hanging="360"/>
      </w:pPr>
      <w:rPr>
        <w:b/>
        <w:lang w:val="es"/>
      </w:rPr>
    </w:lvl>
    <w:lvl w:ilvl="1">
      <w:start w:val="1"/>
      <w:numFmt w:val="lowerRoman"/>
      <w:lvlText w:val="%2."/>
      <w:lvlJc w:val="right"/>
      <w:pPr>
        <w:ind w:left="510" w:hanging="510"/>
      </w:pPr>
    </w:lvl>
    <w:lvl w:ilvl="2">
      <w:start w:val="1"/>
      <w:numFmt w:val="lowerLetter"/>
      <w:lvlText w:val="%3."/>
      <w:lvlJc w:val="left"/>
      <w:pPr>
        <w:ind w:left="720" w:hanging="720"/>
      </w:pPr>
      <w:rPr>
        <w:b w:val="0"/>
      </w:rPr>
    </w:lvl>
    <w:lvl w:ilvl="3">
      <w:start w:val="1"/>
      <w:numFmt w:val="lowerRoman"/>
      <w:lvlText w:val="%4."/>
      <w:lvlJc w:val="righ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32B8077E"/>
    <w:multiLevelType w:val="hybridMultilevel"/>
    <w:tmpl w:val="B0B0F306"/>
    <w:lvl w:ilvl="0" w:tplc="0C0A000F">
      <w:start w:val="1"/>
      <w:numFmt w:val="decimal"/>
      <w:lvlText w:val="%1."/>
      <w:lvlJc w:val="left"/>
      <w:pPr>
        <w:tabs>
          <w:tab w:val="num" w:pos="502"/>
        </w:tabs>
        <w:ind w:left="502"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36A302F"/>
    <w:multiLevelType w:val="multilevel"/>
    <w:tmpl w:val="5A865F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600DC9"/>
    <w:multiLevelType w:val="multilevel"/>
    <w:tmpl w:val="F15E6264"/>
    <w:styleLink w:val="LFO1"/>
    <w:lvl w:ilvl="0">
      <w:start w:val="1"/>
      <w:numFmt w:val="upperRoman"/>
      <w:pStyle w:val="Chapter"/>
      <w:lvlText w:val="%1."/>
      <w:lvlJc w:val="center"/>
      <w:pPr>
        <w:ind w:left="288" w:firstLine="0"/>
      </w:pPr>
      <w:rPr>
        <w:b/>
        <w:i w:val="0"/>
      </w:rPr>
    </w:lvl>
    <w:lvl w:ilvl="1">
      <w:start w:val="1"/>
      <w:numFmt w:val="decimal"/>
      <w:lvlText w:val="%1.%2"/>
      <w:lvlJc w:val="left"/>
      <w:pPr>
        <w:ind w:left="720" w:hanging="720"/>
      </w:pPr>
    </w:lvl>
    <w:lvl w:ilvl="2">
      <w:start w:val="1"/>
      <w:numFmt w:val="lowerLetter"/>
      <w:lvlText w:val="%3."/>
      <w:lvlJc w:val="left"/>
      <w:pPr>
        <w:ind w:left="1152" w:hanging="432"/>
      </w:pPr>
    </w:lvl>
    <w:lvl w:ilvl="3">
      <w:start w:val="1"/>
      <w:numFmt w:val="lowerRoman"/>
      <w:lvlText w:val="%4."/>
      <w:lvlJc w:val="right"/>
      <w:pPr>
        <w:ind w:left="1584" w:hanging="288"/>
      </w:p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18">
    <w:nsid w:val="3C747995"/>
    <w:multiLevelType w:val="hybridMultilevel"/>
    <w:tmpl w:val="45D67850"/>
    <w:lvl w:ilvl="0" w:tplc="15C6BFFA">
      <w:start w:val="1"/>
      <w:numFmt w:val="decimal"/>
      <w:lvlText w:val="7.%1."/>
      <w:lvlJc w:val="righ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F2463E"/>
    <w:multiLevelType w:val="multilevel"/>
    <w:tmpl w:val="D3F88BDA"/>
    <w:lvl w:ilvl="0">
      <w:start w:val="1"/>
      <w:numFmt w:val="upperRoman"/>
      <w:lvlText w:val="%1."/>
      <w:lvlJc w:val="right"/>
      <w:pPr>
        <w:ind w:left="360" w:hanging="360"/>
      </w:pPr>
      <w:rPr>
        <w:b/>
        <w:lang w:val="es"/>
      </w:rPr>
    </w:lvl>
    <w:lvl w:ilvl="1">
      <w:start w:val="1"/>
      <w:numFmt w:val="lowerRoman"/>
      <w:lvlText w:val="%2."/>
      <w:lvlJc w:val="right"/>
      <w:pPr>
        <w:ind w:left="510" w:hanging="510"/>
      </w:pPr>
    </w:lvl>
    <w:lvl w:ilvl="2">
      <w:start w:val="1"/>
      <w:numFmt w:val="lowerRoman"/>
      <w:lvlText w:val="%3."/>
      <w:lvlJc w:val="right"/>
      <w:pPr>
        <w:ind w:left="720" w:hanging="720"/>
      </w:pPr>
    </w:lvl>
    <w:lvl w:ilvl="3">
      <w:start w:val="1"/>
      <w:numFmt w:val="lowerRoman"/>
      <w:lvlText w:val="%4."/>
      <w:lvlJc w:val="righ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3F9F6BA2"/>
    <w:multiLevelType w:val="hybridMultilevel"/>
    <w:tmpl w:val="E21E54A6"/>
    <w:lvl w:ilvl="0" w:tplc="0ADE4DC8">
      <w:start w:val="1"/>
      <w:numFmt w:val="decimal"/>
      <w:lvlText w:val="9.%1."/>
      <w:lvlJc w:val="righ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D4552B"/>
    <w:multiLevelType w:val="hybridMultilevel"/>
    <w:tmpl w:val="387070BE"/>
    <w:lvl w:ilvl="0" w:tplc="0409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893F05"/>
    <w:multiLevelType w:val="multilevel"/>
    <w:tmpl w:val="5C42DAAC"/>
    <w:lvl w:ilvl="0">
      <w:start w:val="1"/>
      <w:numFmt w:val="upperRoman"/>
      <w:lvlText w:val="%1."/>
      <w:lvlJc w:val="center"/>
      <w:pPr>
        <w:tabs>
          <w:tab w:val="num" w:pos="360"/>
        </w:tabs>
        <w:ind w:left="-288" w:firstLine="288"/>
      </w:pPr>
      <w:rPr>
        <w:b/>
        <w:i w:val="0"/>
      </w:rPr>
    </w:lvl>
    <w:lvl w:ilvl="1">
      <w:start w:val="1"/>
      <w:numFmt w:val="decimal"/>
      <w:lvlText w:val="%2."/>
      <w:lvlJc w:val="left"/>
      <w:pPr>
        <w:tabs>
          <w:tab w:val="num" w:pos="1170"/>
        </w:tabs>
        <w:ind w:left="1170" w:hanging="720"/>
      </w:pPr>
      <w:rPr>
        <w:color w:val="auto"/>
      </w:rPr>
    </w:lvl>
    <w:lvl w:ilvl="2">
      <w:start w:val="1"/>
      <w:numFmt w:val="lowerLetter"/>
      <w:lvlText w:val="%3."/>
      <w:lvlJc w:val="left"/>
      <w:pPr>
        <w:ind w:left="1080" w:hanging="360"/>
      </w:pPr>
      <w:rPr>
        <w:rFonts w:hint="default"/>
        <w:b/>
        <w:i w:val="0"/>
      </w:r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3">
    <w:nsid w:val="4E9F6BE5"/>
    <w:multiLevelType w:val="multilevel"/>
    <w:tmpl w:val="030053E6"/>
    <w:styleLink w:val="WWOutlineListStyle3"/>
    <w:lvl w:ilvl="0">
      <w:start w:val="1"/>
      <w:numFmt w:val="none"/>
      <w:lvlText w:val="%1"/>
      <w:lvlJc w:val="left"/>
    </w:lvl>
    <w:lvl w:ilvl="1">
      <w:start w:val="1"/>
      <w:numFmt w:val="decimal"/>
      <w:lvlText w:val="%1.%2"/>
      <w:lvlJc w:val="left"/>
      <w:pPr>
        <w:ind w:left="720" w:hanging="720"/>
      </w:p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667367DA"/>
    <w:multiLevelType w:val="hybridMultilevel"/>
    <w:tmpl w:val="90E306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6977CFB"/>
    <w:multiLevelType w:val="multilevel"/>
    <w:tmpl w:val="EFC89382"/>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6D58D2"/>
    <w:multiLevelType w:val="multilevel"/>
    <w:tmpl w:val="6AFC9BC8"/>
    <w:lvl w:ilvl="0">
      <w:start w:val="1"/>
      <w:numFmt w:val="upperRoman"/>
      <w:lvlText w:val="%1."/>
      <w:lvlJc w:val="center"/>
      <w:pPr>
        <w:tabs>
          <w:tab w:val="num" w:pos="360"/>
        </w:tabs>
        <w:ind w:left="-288" w:firstLine="288"/>
      </w:pPr>
      <w:rPr>
        <w:b/>
        <w:i w:val="0"/>
      </w:rPr>
    </w:lvl>
    <w:lvl w:ilvl="1">
      <w:start w:val="1"/>
      <w:numFmt w:val="decimal"/>
      <w:lvlText w:val="%2."/>
      <w:lvlJc w:val="left"/>
      <w:pPr>
        <w:tabs>
          <w:tab w:val="num" w:pos="1170"/>
        </w:tabs>
        <w:ind w:left="1170" w:hanging="720"/>
      </w:pPr>
      <w:rPr>
        <w:color w:val="auto"/>
      </w:rPr>
    </w:lvl>
    <w:lvl w:ilvl="2">
      <w:start w:val="1"/>
      <w:numFmt w:val="lowerLetter"/>
      <w:lvlText w:val="%3."/>
      <w:lvlJc w:val="left"/>
      <w:pPr>
        <w:ind w:left="1080" w:hanging="360"/>
      </w:pPr>
      <w:rPr>
        <w:rFonts w:hint="default"/>
        <w:b/>
        <w:i w:val="0"/>
      </w:rPr>
    </w:lvl>
    <w:lvl w:ilvl="3">
      <w:start w:val="1"/>
      <w:numFmt w:val="lowerRoman"/>
      <w:lvlText w:val="%4."/>
      <w:lvlJc w:val="right"/>
      <w:pPr>
        <w:tabs>
          <w:tab w:val="num" w:pos="1584"/>
        </w:tabs>
        <w:ind w:left="1584" w:hanging="288"/>
      </w:pPr>
    </w:lvl>
    <w:lvl w:ilvl="4">
      <w:start w:val="1"/>
      <w:numFmt w:val="bullet"/>
      <w:lvlText w:val=""/>
      <w:lvlJc w:val="left"/>
      <w:pPr>
        <w:tabs>
          <w:tab w:val="num" w:pos="3240"/>
        </w:tabs>
        <w:ind w:left="2880" w:firstLine="0"/>
      </w:pPr>
      <w:rPr>
        <w:rFonts w:ascii="Symbol" w:hAnsi="Symbol" w:hint="default"/>
      </w:r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7">
    <w:nsid w:val="692A3BE3"/>
    <w:multiLevelType w:val="multilevel"/>
    <w:tmpl w:val="78385F3A"/>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2B5964"/>
    <w:multiLevelType w:val="multilevel"/>
    <w:tmpl w:val="2C24DF6A"/>
    <w:styleLink w:val="WWOutlineListStyle4"/>
    <w:lvl w:ilvl="0">
      <w:start w:val="1"/>
      <w:numFmt w:val="none"/>
      <w:lvlText w:val=""/>
      <w:lvlJc w:val="left"/>
    </w:lvl>
    <w:lvl w:ilvl="1">
      <w:start w:val="1"/>
      <w:numFmt w:val="decimal"/>
      <w:pStyle w:val="Paragraph"/>
      <w:lvlText w:val="%1.%2"/>
      <w:lvlJc w:val="left"/>
      <w:pPr>
        <w:ind w:left="720" w:hanging="720"/>
      </w:pPr>
    </w:lvl>
    <w:lvl w:ilvl="2">
      <w:start w:val="1"/>
      <w:numFmt w:val="lowerLetter"/>
      <w:pStyle w:val="subpar"/>
      <w:lvlText w:val="%3."/>
      <w:lvlJc w:val="left"/>
      <w:pPr>
        <w:ind w:left="1152"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6CEB420B"/>
    <w:multiLevelType w:val="multilevel"/>
    <w:tmpl w:val="D5DE2322"/>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781548"/>
    <w:multiLevelType w:val="multilevel"/>
    <w:tmpl w:val="5818F250"/>
    <w:styleLink w:val="WWOutlineListStyle"/>
    <w:lvl w:ilvl="0">
      <w:start w:val="1"/>
      <w:numFmt w:val="none"/>
      <w:lvlText w:val="%1"/>
      <w:lvlJc w:val="left"/>
    </w:lvl>
    <w:lvl w:ilvl="1">
      <w:start w:val="1"/>
      <w:numFmt w:val="decimal"/>
      <w:lvlText w:val="%1.%2"/>
      <w:lvlJc w:val="left"/>
      <w:pPr>
        <w:ind w:left="720" w:hanging="720"/>
      </w:p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739439FD"/>
    <w:multiLevelType w:val="multilevel"/>
    <w:tmpl w:val="A6ACAA88"/>
    <w:lvl w:ilvl="0">
      <w:start w:val="1"/>
      <w:numFmt w:val="decimal"/>
      <w:lvlText w:val="%1."/>
      <w:lvlJc w:val="left"/>
      <w:pPr>
        <w:ind w:left="1980" w:hanging="360"/>
      </w:pPr>
      <w:rPr>
        <w:rFonts w:hint="default"/>
      </w:rPr>
    </w:lvl>
    <w:lvl w:ilvl="1">
      <w:start w:val="1"/>
      <w:numFmt w:val="lowerLetter"/>
      <w:lvlText w:val="%2."/>
      <w:lvlJc w:val="left"/>
      <w:pPr>
        <w:ind w:left="2700" w:hanging="360"/>
      </w:pPr>
      <w:rPr>
        <w:rFonts w:hint="default"/>
      </w:rPr>
    </w:lvl>
    <w:lvl w:ilvl="2">
      <w:start w:val="1"/>
      <w:numFmt w:val="lowerRoman"/>
      <w:lvlText w:val="%3."/>
      <w:lvlJc w:val="right"/>
      <w:pPr>
        <w:ind w:left="3420" w:hanging="180"/>
      </w:pPr>
      <w:rPr>
        <w:rFonts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32">
    <w:nsid w:val="7DE33CF2"/>
    <w:multiLevelType w:val="multilevel"/>
    <w:tmpl w:val="AB7E6BE8"/>
    <w:styleLink w:val="WWOutlineListStyle2"/>
    <w:lvl w:ilvl="0">
      <w:start w:val="1"/>
      <w:numFmt w:val="none"/>
      <w:lvlText w:val="%1"/>
      <w:lvlJc w:val="left"/>
    </w:lvl>
    <w:lvl w:ilvl="1">
      <w:start w:val="1"/>
      <w:numFmt w:val="decimal"/>
      <w:lvlText w:val="%1.%2"/>
      <w:lvlJc w:val="left"/>
      <w:pPr>
        <w:ind w:left="720" w:hanging="720"/>
      </w:p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7F6937CE"/>
    <w:multiLevelType w:val="hybridMultilevel"/>
    <w:tmpl w:val="0C6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32"/>
  </w:num>
  <w:num w:numId="4">
    <w:abstractNumId w:val="1"/>
  </w:num>
  <w:num w:numId="5">
    <w:abstractNumId w:val="30"/>
  </w:num>
  <w:num w:numId="6">
    <w:abstractNumId w:val="17"/>
  </w:num>
  <w:num w:numId="7">
    <w:abstractNumId w:val="14"/>
  </w:num>
  <w:num w:numId="8">
    <w:abstractNumId w:val="16"/>
  </w:num>
  <w:num w:numId="9">
    <w:abstractNumId w:val="8"/>
  </w:num>
  <w:num w:numId="10">
    <w:abstractNumId w:val="12"/>
  </w:num>
  <w:num w:numId="11">
    <w:abstractNumId w:val="33"/>
  </w:num>
  <w:num w:numId="12">
    <w:abstractNumId w:val="19"/>
  </w:num>
  <w:num w:numId="13">
    <w:abstractNumId w:val="22"/>
  </w:num>
  <w:num w:numId="14">
    <w:abstractNumId w:val="4"/>
  </w:num>
  <w:num w:numId="15">
    <w:abstractNumId w:val="15"/>
  </w:num>
  <w:num w:numId="16">
    <w:abstractNumId w:val="21"/>
  </w:num>
  <w:num w:numId="17">
    <w:abstractNumId w:val="2"/>
  </w:num>
  <w:num w:numId="18">
    <w:abstractNumId w:val="11"/>
  </w:num>
  <w:num w:numId="19">
    <w:abstractNumId w:val="3"/>
  </w:num>
  <w:num w:numId="20">
    <w:abstractNumId w:val="7"/>
  </w:num>
  <w:num w:numId="21">
    <w:abstractNumId w:val="0"/>
  </w:num>
  <w:num w:numId="22">
    <w:abstractNumId w:val="31"/>
  </w:num>
  <w:num w:numId="23">
    <w:abstractNumId w:val="29"/>
  </w:num>
  <w:num w:numId="24">
    <w:abstractNumId w:val="5"/>
  </w:num>
  <w:num w:numId="25">
    <w:abstractNumId w:val="9"/>
  </w:num>
  <w:num w:numId="26">
    <w:abstractNumId w:val="6"/>
  </w:num>
  <w:num w:numId="27">
    <w:abstractNumId w:val="25"/>
  </w:num>
  <w:num w:numId="28">
    <w:abstractNumId w:val="27"/>
  </w:num>
  <w:num w:numId="29">
    <w:abstractNumId w:val="26"/>
  </w:num>
  <w:num w:numId="30">
    <w:abstractNumId w:val="10"/>
  </w:num>
  <w:num w:numId="31">
    <w:abstractNumId w:val="13"/>
  </w:num>
  <w:num w:numId="32">
    <w:abstractNumId w:val="24"/>
  </w:num>
  <w:num w:numId="33">
    <w:abstractNumId w:val="18"/>
  </w:num>
  <w:num w:numId="34">
    <w:abstractNumId w:val="20"/>
  </w:num>
  <w:numIdMacAtCleanup w:val="2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po Llopis, Miguel">
    <w15:presenceInfo w15:providerId="None" w15:userId="Campo Llopis, Mig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C04E52"/>
    <w:rsid w:val="00000AB8"/>
    <w:rsid w:val="00050C21"/>
    <w:rsid w:val="00070E0D"/>
    <w:rsid w:val="000C1AAF"/>
    <w:rsid w:val="000E42C8"/>
    <w:rsid w:val="000E670B"/>
    <w:rsid w:val="000F70CC"/>
    <w:rsid w:val="0012127F"/>
    <w:rsid w:val="0012243D"/>
    <w:rsid w:val="00132C96"/>
    <w:rsid w:val="00140DA2"/>
    <w:rsid w:val="00166593"/>
    <w:rsid w:val="001723BA"/>
    <w:rsid w:val="00196496"/>
    <w:rsid w:val="001A021A"/>
    <w:rsid w:val="001A3B28"/>
    <w:rsid w:val="001B3764"/>
    <w:rsid w:val="001E727B"/>
    <w:rsid w:val="00227D66"/>
    <w:rsid w:val="00244E04"/>
    <w:rsid w:val="00286CD6"/>
    <w:rsid w:val="00286FA8"/>
    <w:rsid w:val="003262CC"/>
    <w:rsid w:val="00331994"/>
    <w:rsid w:val="00332A0B"/>
    <w:rsid w:val="00342671"/>
    <w:rsid w:val="00342F20"/>
    <w:rsid w:val="0035038D"/>
    <w:rsid w:val="00364089"/>
    <w:rsid w:val="0036477C"/>
    <w:rsid w:val="003A6E79"/>
    <w:rsid w:val="003D0BC0"/>
    <w:rsid w:val="003E628C"/>
    <w:rsid w:val="00402250"/>
    <w:rsid w:val="00433BAB"/>
    <w:rsid w:val="0043539B"/>
    <w:rsid w:val="004620BD"/>
    <w:rsid w:val="00462B43"/>
    <w:rsid w:val="00471128"/>
    <w:rsid w:val="00486954"/>
    <w:rsid w:val="004B6A3F"/>
    <w:rsid w:val="004E78A7"/>
    <w:rsid w:val="004F1A10"/>
    <w:rsid w:val="00550F8E"/>
    <w:rsid w:val="005B4813"/>
    <w:rsid w:val="005B6602"/>
    <w:rsid w:val="005D0FC2"/>
    <w:rsid w:val="005E6EC9"/>
    <w:rsid w:val="005E7BED"/>
    <w:rsid w:val="005F3B3F"/>
    <w:rsid w:val="006061C1"/>
    <w:rsid w:val="0060765A"/>
    <w:rsid w:val="00620084"/>
    <w:rsid w:val="00654750"/>
    <w:rsid w:val="006663A6"/>
    <w:rsid w:val="00687CCE"/>
    <w:rsid w:val="00690625"/>
    <w:rsid w:val="00691AA9"/>
    <w:rsid w:val="006A07B2"/>
    <w:rsid w:val="006D3444"/>
    <w:rsid w:val="00701B7F"/>
    <w:rsid w:val="00721FE7"/>
    <w:rsid w:val="007326FE"/>
    <w:rsid w:val="00735B7E"/>
    <w:rsid w:val="00746351"/>
    <w:rsid w:val="0074795A"/>
    <w:rsid w:val="00784582"/>
    <w:rsid w:val="00791787"/>
    <w:rsid w:val="00793591"/>
    <w:rsid w:val="007D10B9"/>
    <w:rsid w:val="007F0796"/>
    <w:rsid w:val="007F2E33"/>
    <w:rsid w:val="00807BC1"/>
    <w:rsid w:val="00817050"/>
    <w:rsid w:val="00873412"/>
    <w:rsid w:val="00885628"/>
    <w:rsid w:val="0089174A"/>
    <w:rsid w:val="008A63DF"/>
    <w:rsid w:val="008C2218"/>
    <w:rsid w:val="008D422F"/>
    <w:rsid w:val="008E3F1C"/>
    <w:rsid w:val="00921CCB"/>
    <w:rsid w:val="00925701"/>
    <w:rsid w:val="0093376E"/>
    <w:rsid w:val="009435AD"/>
    <w:rsid w:val="00945B77"/>
    <w:rsid w:val="009632E7"/>
    <w:rsid w:val="009657B6"/>
    <w:rsid w:val="00985BF7"/>
    <w:rsid w:val="009C055F"/>
    <w:rsid w:val="00AA3554"/>
    <w:rsid w:val="00AD59BD"/>
    <w:rsid w:val="00AF20A9"/>
    <w:rsid w:val="00AF7102"/>
    <w:rsid w:val="00B12EB7"/>
    <w:rsid w:val="00B64945"/>
    <w:rsid w:val="00B755C6"/>
    <w:rsid w:val="00B804AA"/>
    <w:rsid w:val="00B92BD6"/>
    <w:rsid w:val="00BB523F"/>
    <w:rsid w:val="00BB6EB8"/>
    <w:rsid w:val="00BE291D"/>
    <w:rsid w:val="00C04E52"/>
    <w:rsid w:val="00C248A4"/>
    <w:rsid w:val="00C84B41"/>
    <w:rsid w:val="00C86FDA"/>
    <w:rsid w:val="00CF2F4D"/>
    <w:rsid w:val="00D35A86"/>
    <w:rsid w:val="00D41A9E"/>
    <w:rsid w:val="00D777F0"/>
    <w:rsid w:val="00D843E3"/>
    <w:rsid w:val="00DB0689"/>
    <w:rsid w:val="00DF0538"/>
    <w:rsid w:val="00E32473"/>
    <w:rsid w:val="00E334A0"/>
    <w:rsid w:val="00E53C88"/>
    <w:rsid w:val="00E73371"/>
    <w:rsid w:val="00EA2889"/>
    <w:rsid w:val="00ED20C4"/>
    <w:rsid w:val="00ED54FF"/>
    <w:rsid w:val="00F2075B"/>
    <w:rsid w:val="00F20E56"/>
    <w:rsid w:val="00F41067"/>
    <w:rsid w:val="00F6704A"/>
    <w:rsid w:val="00F70BCA"/>
    <w:rsid w:val="00F77BB4"/>
    <w:rsid w:val="00F8660B"/>
    <w:rsid w:val="00F969C2"/>
    <w:rsid w:val="00FB2363"/>
    <w:rsid w:val="00FD00E1"/>
    <w:rsid w:val="00FD5D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7B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rPr>
  </w:style>
  <w:style w:type="paragraph" w:styleId="Heading1">
    <w:name w:val="heading 1"/>
    <w:basedOn w:val="Normal"/>
    <w:next w:val="Normal"/>
    <w:pPr>
      <w:keepNext/>
      <w:outlineLvl w:val="0"/>
    </w:pPr>
    <w:rPr>
      <w:lang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customStyle="1" w:styleId="Paragraph">
    <w:name w:val="Paragraph"/>
    <w:basedOn w:val="BodyTextIndent"/>
    <w:pPr>
      <w:numPr>
        <w:ilvl w:val="1"/>
        <w:numId w:val="1"/>
      </w:numPr>
      <w:spacing w:before="120"/>
      <w:jc w:val="both"/>
      <w:outlineLvl w:val="1"/>
    </w:pPr>
    <w:rPr>
      <w:lang w:val="es"/>
    </w:rPr>
  </w:style>
  <w:style w:type="paragraph" w:customStyle="1" w:styleId="subpar">
    <w:name w:val="subpar"/>
    <w:basedOn w:val="BodyTextIndent3"/>
    <w:pPr>
      <w:numPr>
        <w:ilvl w:val="2"/>
        <w:numId w:val="1"/>
      </w:numPr>
      <w:spacing w:before="120"/>
      <w:jc w:val="both"/>
      <w:outlineLvl w:val="2"/>
    </w:pPr>
    <w:rPr>
      <w:sz w:val="24"/>
      <w:szCs w:val="20"/>
      <w:lang w:val="es"/>
    </w:rPr>
  </w:style>
  <w:style w:type="character" w:customStyle="1" w:styleId="Heading1Char">
    <w:name w:val="Heading 1 Char"/>
    <w:rPr>
      <w:rFonts w:ascii="Times New Roman" w:eastAsia="Times New Roman" w:hAnsi="Times New Roman" w:cs="Times New Roman"/>
      <w:sz w:val="24"/>
      <w:szCs w:val="20"/>
      <w:lang w:val="es"/>
    </w:rPr>
  </w:style>
  <w:style w:type="character" w:styleId="Emphasis">
    <w:name w:val="Emphasis"/>
    <w:rPr>
      <w:b/>
      <w:bCs/>
      <w:i w:val="0"/>
      <w:iCs w:val="0"/>
    </w:rPr>
  </w:style>
  <w:style w:type="paragraph" w:styleId="Title">
    <w:name w:val="Title"/>
    <w:basedOn w:val="Normal"/>
    <w:pPr>
      <w:jc w:val="center"/>
    </w:pPr>
    <w:rPr>
      <w:lang w:val="es"/>
    </w:rPr>
  </w:style>
  <w:style w:type="character" w:customStyle="1" w:styleId="TitleChar">
    <w:name w:val="Title Char"/>
    <w:rPr>
      <w:rFonts w:ascii="Times New Roman" w:eastAsia="Times New Roman" w:hAnsi="Times New Roman" w:cs="Times New Roman"/>
      <w:sz w:val="24"/>
      <w:szCs w:val="20"/>
      <w:lang w:val="es"/>
    </w:rPr>
  </w:style>
  <w:style w:type="paragraph" w:styleId="BodyText">
    <w:name w:val="Body Text"/>
    <w:basedOn w:val="Normal"/>
    <w:uiPriority w:val="99"/>
    <w:pPr>
      <w:spacing w:after="120"/>
    </w:pPr>
  </w:style>
  <w:style w:type="character" w:customStyle="1" w:styleId="BodyTextChar">
    <w:name w:val="Body Text Char"/>
    <w:uiPriority w:val="99"/>
    <w:rPr>
      <w:rFonts w:ascii="Times New Roman" w:eastAsia="Times New Roman" w:hAnsi="Times New Roman" w:cs="Times New Roman"/>
      <w:sz w:val="24"/>
      <w:szCs w:val="20"/>
      <w:lang w:val="en-US"/>
    </w:rPr>
  </w:style>
  <w:style w:type="paragraph" w:styleId="BodyText2">
    <w:name w:val="Body Text 2"/>
    <w:basedOn w:val="Normal"/>
    <w:pPr>
      <w:spacing w:after="120" w:line="480" w:lineRule="auto"/>
    </w:pPr>
  </w:style>
  <w:style w:type="character" w:customStyle="1" w:styleId="BodyText2Char">
    <w:name w:val="Body Text 2 Char"/>
    <w:rPr>
      <w:rFonts w:ascii="Times New Roman" w:eastAsia="Times New Roman" w:hAnsi="Times New Roman" w:cs="Times New Roman"/>
      <w:sz w:val="24"/>
      <w:szCs w:val="20"/>
      <w:lang w:val="en-US"/>
    </w:rPr>
  </w:style>
  <w:style w:type="paragraph" w:styleId="ListParagraph">
    <w:name w:val="List Paragraph"/>
    <w:basedOn w:val="Normal"/>
    <w:uiPriority w:val="34"/>
    <w:qFormat/>
    <w:pPr>
      <w:ind w:left="720"/>
    </w:pPr>
  </w:style>
  <w:style w:type="paragraph" w:customStyle="1" w:styleId="Chapter">
    <w:name w:val="Chapter"/>
    <w:basedOn w:val="Normal"/>
    <w:next w:val="Normal"/>
    <w:pPr>
      <w:numPr>
        <w:numId w:val="6"/>
      </w:numPr>
      <w:tabs>
        <w:tab w:val="left" w:pos="-504"/>
        <w:tab w:val="left" w:pos="288"/>
      </w:tabs>
      <w:spacing w:after="240"/>
      <w:jc w:val="center"/>
    </w:pPr>
    <w:rPr>
      <w:b/>
      <w:smallCaps/>
      <w:lang w:val="es"/>
    </w:rPr>
  </w:style>
  <w:style w:type="character" w:customStyle="1" w:styleId="ParagraphChar">
    <w:name w:val="Paragraph Char"/>
    <w:rPr>
      <w:rFonts w:ascii="Times New Roman" w:eastAsia="Times New Roman" w:hAnsi="Times New Roman"/>
      <w:sz w:val="24"/>
      <w:lang w:val="es"/>
    </w:rPr>
  </w:style>
  <w:style w:type="paragraph" w:customStyle="1" w:styleId="SubSubPar">
    <w:name w:val="SubSubPar"/>
    <w:basedOn w:val="subpar"/>
    <w:pPr>
      <w:numPr>
        <w:ilvl w:val="0"/>
        <w:numId w:val="0"/>
      </w:numPr>
      <w:tabs>
        <w:tab w:val="left" w:pos="-169"/>
        <w:tab w:val="left" w:pos="1415"/>
      </w:tabs>
    </w:pPr>
  </w:style>
  <w:style w:type="character" w:customStyle="1" w:styleId="negrita1">
    <w:name w:val="negrita1"/>
    <w:rPr>
      <w:rFonts w:ascii="Verdana" w:hAnsi="Verdana"/>
      <w:b/>
      <w:bCs/>
      <w:color w:val="666666"/>
      <w:sz w:val="16"/>
      <w:szCs w:val="16"/>
    </w:rPr>
  </w:style>
  <w:style w:type="paragraph" w:styleId="BodyTextIndent">
    <w:name w:val="Body Text Indent"/>
    <w:basedOn w:val="Normal"/>
    <w:pPr>
      <w:spacing w:after="120"/>
      <w:ind w:left="283"/>
    </w:pPr>
  </w:style>
  <w:style w:type="character" w:customStyle="1" w:styleId="BodyTextIndentChar">
    <w:name w:val="Body Text Indent Char"/>
    <w:rPr>
      <w:rFonts w:ascii="Times New Roman" w:eastAsia="Times New Roman" w:hAnsi="Times New Roman" w:cs="Times New Roman"/>
      <w:sz w:val="24"/>
      <w:szCs w:val="20"/>
      <w:lang w:val="en-US"/>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rFonts w:ascii="Times New Roman" w:eastAsia="Times New Roman" w:hAnsi="Times New Roman" w:cs="Times New Roman"/>
      <w:sz w:val="16"/>
      <w:szCs w:val="16"/>
      <w:lang w:val="en-US"/>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pPr>
      <w:spacing w:before="270" w:after="100" w:line="360" w:lineRule="atLeast"/>
    </w:pPr>
    <w:rPr>
      <w:sz w:val="29"/>
      <w:szCs w:val="29"/>
    </w:rPr>
  </w:style>
  <w:style w:type="character" w:styleId="Hyperlink">
    <w:name w:val="Hyperlink"/>
    <w:basedOn w:val="DefaultParagraphFont"/>
    <w:rPr>
      <w:color w:val="0000FF"/>
      <w:u w:val="single"/>
    </w:rPr>
  </w:style>
  <w:style w:type="character" w:customStyle="1" w:styleId="ecxnegrita1">
    <w:name w:val="ecxnegrita1"/>
    <w:basedOn w:val="DefaultParagraphFont"/>
  </w:style>
  <w:style w:type="paragraph" w:styleId="EndnoteText">
    <w:name w:val="endnote text"/>
    <w:basedOn w:val="Normal"/>
    <w:rPr>
      <w:sz w:val="20"/>
    </w:rPr>
  </w:style>
  <w:style w:type="character" w:customStyle="1" w:styleId="EndnoteTextChar">
    <w:name w:val="Endnote Text Char"/>
    <w:basedOn w:val="DefaultParagraphFont"/>
    <w:rPr>
      <w:rFonts w:ascii="Times New Roman" w:eastAsia="Times New Roman" w:hAnsi="Times New Roman"/>
    </w:rPr>
  </w:style>
  <w:style w:type="character" w:styleId="EndnoteReference">
    <w:name w:val="endnote reference"/>
    <w:basedOn w:val="DefaultParagraphFont"/>
    <w:rPr>
      <w:position w:val="0"/>
      <w:vertAlign w:val="superscript"/>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1">
    <w:name w:val="LFO1"/>
    <w:basedOn w:val="NoList"/>
    <w:pPr>
      <w:numPr>
        <w:numId w:val="6"/>
      </w:numPr>
    </w:pPr>
  </w:style>
  <w:style w:type="paragraph" w:styleId="Header">
    <w:name w:val="header"/>
    <w:basedOn w:val="Normal"/>
    <w:link w:val="HeaderChar"/>
    <w:uiPriority w:val="99"/>
    <w:unhideWhenUsed/>
    <w:rsid w:val="00B12EB7"/>
    <w:pPr>
      <w:tabs>
        <w:tab w:val="center" w:pos="4513"/>
        <w:tab w:val="right" w:pos="9026"/>
      </w:tabs>
    </w:pPr>
  </w:style>
  <w:style w:type="character" w:customStyle="1" w:styleId="HeaderChar">
    <w:name w:val="Header Char"/>
    <w:basedOn w:val="DefaultParagraphFont"/>
    <w:link w:val="Header"/>
    <w:uiPriority w:val="99"/>
    <w:rsid w:val="00B12EB7"/>
    <w:rPr>
      <w:rFonts w:ascii="Times New Roman" w:eastAsia="Times New Roman" w:hAnsi="Times New Roman"/>
      <w:sz w:val="24"/>
    </w:rPr>
  </w:style>
  <w:style w:type="paragraph" w:styleId="Footer">
    <w:name w:val="footer"/>
    <w:basedOn w:val="Normal"/>
    <w:link w:val="FooterChar"/>
    <w:uiPriority w:val="99"/>
    <w:unhideWhenUsed/>
    <w:rsid w:val="00B12EB7"/>
    <w:pPr>
      <w:tabs>
        <w:tab w:val="center" w:pos="4513"/>
        <w:tab w:val="right" w:pos="9026"/>
      </w:tabs>
    </w:pPr>
  </w:style>
  <w:style w:type="character" w:customStyle="1" w:styleId="FooterChar">
    <w:name w:val="Footer Char"/>
    <w:basedOn w:val="DefaultParagraphFont"/>
    <w:link w:val="Footer"/>
    <w:uiPriority w:val="99"/>
    <w:rsid w:val="00B12EB7"/>
    <w:rPr>
      <w:rFonts w:ascii="Times New Roman" w:eastAsia="Times New Roman" w:hAnsi="Times New Roman"/>
      <w:sz w:val="24"/>
    </w:rPr>
  </w:style>
  <w:style w:type="character" w:customStyle="1" w:styleId="hps">
    <w:name w:val="hps"/>
    <w:basedOn w:val="DefaultParagraphFont"/>
    <w:rsid w:val="0089174A"/>
  </w:style>
  <w:style w:type="character" w:customStyle="1" w:styleId="atn">
    <w:name w:val="atn"/>
    <w:basedOn w:val="DefaultParagraphFont"/>
    <w:rsid w:val="0089174A"/>
  </w:style>
  <w:style w:type="table" w:styleId="TableGrid">
    <w:name w:val="Table Grid"/>
    <w:basedOn w:val="TableNormal"/>
    <w:uiPriority w:val="59"/>
    <w:rsid w:val="000C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78A7"/>
    <w:rPr>
      <w:sz w:val="20"/>
    </w:rPr>
  </w:style>
  <w:style w:type="character" w:customStyle="1" w:styleId="FootnoteTextChar">
    <w:name w:val="Footnote Text Char"/>
    <w:basedOn w:val="DefaultParagraphFont"/>
    <w:link w:val="FootnoteText"/>
    <w:uiPriority w:val="99"/>
    <w:semiHidden/>
    <w:rsid w:val="004E78A7"/>
    <w:rPr>
      <w:rFonts w:ascii="Times New Roman" w:eastAsia="Times New Roman" w:hAnsi="Times New Roman"/>
    </w:rPr>
  </w:style>
  <w:style w:type="character" w:styleId="FootnoteReference">
    <w:name w:val="footnote reference"/>
    <w:basedOn w:val="DefaultParagraphFont"/>
    <w:uiPriority w:val="99"/>
    <w:semiHidden/>
    <w:unhideWhenUsed/>
    <w:rsid w:val="004E78A7"/>
    <w:rPr>
      <w:vertAlign w:val="superscript"/>
    </w:rPr>
  </w:style>
  <w:style w:type="paragraph" w:customStyle="1" w:styleId="Prrafodelista3">
    <w:name w:val="Párrafo de lista3"/>
    <w:basedOn w:val="Normal"/>
    <w:uiPriority w:val="99"/>
    <w:qFormat/>
    <w:rsid w:val="00433BAB"/>
    <w:pPr>
      <w:suppressAutoHyphens w:val="0"/>
      <w:autoSpaceDN/>
      <w:ind w:left="720"/>
      <w:contextualSpacing/>
      <w:textAlignment w:val="auto"/>
    </w:pPr>
    <w:rPr>
      <w:rFonts w:eastAsia="Calibri"/>
      <w:szCs w:val="24"/>
      <w:lang w:val="es-ES" w:eastAsia="es-ES"/>
    </w:rPr>
  </w:style>
  <w:style w:type="paragraph" w:customStyle="1" w:styleId="Default">
    <w:name w:val="Default"/>
    <w:rsid w:val="0012127F"/>
    <w:pPr>
      <w:autoSpaceDE w:val="0"/>
      <w:adjustRightInd w:val="0"/>
      <w:textAlignment w:val="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rPr>
  </w:style>
  <w:style w:type="paragraph" w:styleId="Heading1">
    <w:name w:val="heading 1"/>
    <w:basedOn w:val="Normal"/>
    <w:next w:val="Normal"/>
    <w:pPr>
      <w:keepNext/>
      <w:outlineLvl w:val="0"/>
    </w:pPr>
    <w:rPr>
      <w:lang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customStyle="1" w:styleId="Paragraph">
    <w:name w:val="Paragraph"/>
    <w:basedOn w:val="BodyTextIndent"/>
    <w:pPr>
      <w:numPr>
        <w:ilvl w:val="1"/>
        <w:numId w:val="1"/>
      </w:numPr>
      <w:spacing w:before="120"/>
      <w:jc w:val="both"/>
      <w:outlineLvl w:val="1"/>
    </w:pPr>
    <w:rPr>
      <w:lang w:val="es"/>
    </w:rPr>
  </w:style>
  <w:style w:type="paragraph" w:customStyle="1" w:styleId="subpar">
    <w:name w:val="subpar"/>
    <w:basedOn w:val="BodyTextIndent3"/>
    <w:pPr>
      <w:numPr>
        <w:ilvl w:val="2"/>
        <w:numId w:val="1"/>
      </w:numPr>
      <w:spacing w:before="120"/>
      <w:jc w:val="both"/>
      <w:outlineLvl w:val="2"/>
    </w:pPr>
    <w:rPr>
      <w:sz w:val="24"/>
      <w:szCs w:val="20"/>
      <w:lang w:val="es"/>
    </w:rPr>
  </w:style>
  <w:style w:type="character" w:customStyle="1" w:styleId="Heading1Char">
    <w:name w:val="Heading 1 Char"/>
    <w:rPr>
      <w:rFonts w:ascii="Times New Roman" w:eastAsia="Times New Roman" w:hAnsi="Times New Roman" w:cs="Times New Roman"/>
      <w:sz w:val="24"/>
      <w:szCs w:val="20"/>
      <w:lang w:val="es"/>
    </w:rPr>
  </w:style>
  <w:style w:type="character" w:styleId="Emphasis">
    <w:name w:val="Emphasis"/>
    <w:rPr>
      <w:b/>
      <w:bCs/>
      <w:i w:val="0"/>
      <w:iCs w:val="0"/>
    </w:rPr>
  </w:style>
  <w:style w:type="paragraph" w:styleId="Title">
    <w:name w:val="Title"/>
    <w:basedOn w:val="Normal"/>
    <w:pPr>
      <w:jc w:val="center"/>
    </w:pPr>
    <w:rPr>
      <w:lang w:val="es"/>
    </w:rPr>
  </w:style>
  <w:style w:type="character" w:customStyle="1" w:styleId="TitleChar">
    <w:name w:val="Title Char"/>
    <w:rPr>
      <w:rFonts w:ascii="Times New Roman" w:eastAsia="Times New Roman" w:hAnsi="Times New Roman" w:cs="Times New Roman"/>
      <w:sz w:val="24"/>
      <w:szCs w:val="20"/>
      <w:lang w:val="es"/>
    </w:rPr>
  </w:style>
  <w:style w:type="paragraph" w:styleId="BodyText">
    <w:name w:val="Body Text"/>
    <w:basedOn w:val="Normal"/>
    <w:uiPriority w:val="99"/>
    <w:pPr>
      <w:spacing w:after="120"/>
    </w:pPr>
  </w:style>
  <w:style w:type="character" w:customStyle="1" w:styleId="BodyTextChar">
    <w:name w:val="Body Text Char"/>
    <w:uiPriority w:val="99"/>
    <w:rPr>
      <w:rFonts w:ascii="Times New Roman" w:eastAsia="Times New Roman" w:hAnsi="Times New Roman" w:cs="Times New Roman"/>
      <w:sz w:val="24"/>
      <w:szCs w:val="20"/>
      <w:lang w:val="en-US"/>
    </w:rPr>
  </w:style>
  <w:style w:type="paragraph" w:styleId="BodyText2">
    <w:name w:val="Body Text 2"/>
    <w:basedOn w:val="Normal"/>
    <w:pPr>
      <w:spacing w:after="120" w:line="480" w:lineRule="auto"/>
    </w:pPr>
  </w:style>
  <w:style w:type="character" w:customStyle="1" w:styleId="BodyText2Char">
    <w:name w:val="Body Text 2 Char"/>
    <w:rPr>
      <w:rFonts w:ascii="Times New Roman" w:eastAsia="Times New Roman" w:hAnsi="Times New Roman" w:cs="Times New Roman"/>
      <w:sz w:val="24"/>
      <w:szCs w:val="20"/>
      <w:lang w:val="en-US"/>
    </w:rPr>
  </w:style>
  <w:style w:type="paragraph" w:styleId="ListParagraph">
    <w:name w:val="List Paragraph"/>
    <w:basedOn w:val="Normal"/>
    <w:uiPriority w:val="34"/>
    <w:qFormat/>
    <w:pPr>
      <w:ind w:left="720"/>
    </w:pPr>
  </w:style>
  <w:style w:type="paragraph" w:customStyle="1" w:styleId="Chapter">
    <w:name w:val="Chapter"/>
    <w:basedOn w:val="Normal"/>
    <w:next w:val="Normal"/>
    <w:pPr>
      <w:numPr>
        <w:numId w:val="6"/>
      </w:numPr>
      <w:tabs>
        <w:tab w:val="left" w:pos="-504"/>
        <w:tab w:val="left" w:pos="288"/>
      </w:tabs>
      <w:spacing w:after="240"/>
      <w:jc w:val="center"/>
    </w:pPr>
    <w:rPr>
      <w:b/>
      <w:smallCaps/>
      <w:lang w:val="es"/>
    </w:rPr>
  </w:style>
  <w:style w:type="character" w:customStyle="1" w:styleId="ParagraphChar">
    <w:name w:val="Paragraph Char"/>
    <w:rPr>
      <w:rFonts w:ascii="Times New Roman" w:eastAsia="Times New Roman" w:hAnsi="Times New Roman"/>
      <w:sz w:val="24"/>
      <w:lang w:val="es"/>
    </w:rPr>
  </w:style>
  <w:style w:type="paragraph" w:customStyle="1" w:styleId="SubSubPar">
    <w:name w:val="SubSubPar"/>
    <w:basedOn w:val="subpar"/>
    <w:pPr>
      <w:numPr>
        <w:ilvl w:val="0"/>
        <w:numId w:val="0"/>
      </w:numPr>
      <w:tabs>
        <w:tab w:val="left" w:pos="-169"/>
        <w:tab w:val="left" w:pos="1415"/>
      </w:tabs>
    </w:pPr>
  </w:style>
  <w:style w:type="character" w:customStyle="1" w:styleId="negrita1">
    <w:name w:val="negrita1"/>
    <w:rPr>
      <w:rFonts w:ascii="Verdana" w:hAnsi="Verdana"/>
      <w:b/>
      <w:bCs/>
      <w:color w:val="666666"/>
      <w:sz w:val="16"/>
      <w:szCs w:val="16"/>
    </w:rPr>
  </w:style>
  <w:style w:type="paragraph" w:styleId="BodyTextIndent">
    <w:name w:val="Body Text Indent"/>
    <w:basedOn w:val="Normal"/>
    <w:pPr>
      <w:spacing w:after="120"/>
      <w:ind w:left="283"/>
    </w:pPr>
  </w:style>
  <w:style w:type="character" w:customStyle="1" w:styleId="BodyTextIndentChar">
    <w:name w:val="Body Text Indent Char"/>
    <w:rPr>
      <w:rFonts w:ascii="Times New Roman" w:eastAsia="Times New Roman" w:hAnsi="Times New Roman" w:cs="Times New Roman"/>
      <w:sz w:val="24"/>
      <w:szCs w:val="20"/>
      <w:lang w:val="en-US"/>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rFonts w:ascii="Times New Roman" w:eastAsia="Times New Roman" w:hAnsi="Times New Roman" w:cs="Times New Roman"/>
      <w:sz w:val="16"/>
      <w:szCs w:val="16"/>
      <w:lang w:val="en-US"/>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pPr>
      <w:spacing w:before="270" w:after="100" w:line="360" w:lineRule="atLeast"/>
    </w:pPr>
    <w:rPr>
      <w:sz w:val="29"/>
      <w:szCs w:val="29"/>
    </w:rPr>
  </w:style>
  <w:style w:type="character" w:styleId="Hyperlink">
    <w:name w:val="Hyperlink"/>
    <w:basedOn w:val="DefaultParagraphFont"/>
    <w:rPr>
      <w:color w:val="0000FF"/>
      <w:u w:val="single"/>
    </w:rPr>
  </w:style>
  <w:style w:type="character" w:customStyle="1" w:styleId="ecxnegrita1">
    <w:name w:val="ecxnegrita1"/>
    <w:basedOn w:val="DefaultParagraphFont"/>
  </w:style>
  <w:style w:type="paragraph" w:styleId="EndnoteText">
    <w:name w:val="endnote text"/>
    <w:basedOn w:val="Normal"/>
    <w:rPr>
      <w:sz w:val="20"/>
    </w:rPr>
  </w:style>
  <w:style w:type="character" w:customStyle="1" w:styleId="EndnoteTextChar">
    <w:name w:val="Endnote Text Char"/>
    <w:basedOn w:val="DefaultParagraphFont"/>
    <w:rPr>
      <w:rFonts w:ascii="Times New Roman" w:eastAsia="Times New Roman" w:hAnsi="Times New Roman"/>
    </w:rPr>
  </w:style>
  <w:style w:type="character" w:styleId="EndnoteReference">
    <w:name w:val="endnote reference"/>
    <w:basedOn w:val="DefaultParagraphFont"/>
    <w:rPr>
      <w:position w:val="0"/>
      <w:vertAlign w:val="superscript"/>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1">
    <w:name w:val="LFO1"/>
    <w:basedOn w:val="NoList"/>
    <w:pPr>
      <w:numPr>
        <w:numId w:val="6"/>
      </w:numPr>
    </w:pPr>
  </w:style>
  <w:style w:type="paragraph" w:styleId="Header">
    <w:name w:val="header"/>
    <w:basedOn w:val="Normal"/>
    <w:link w:val="HeaderChar"/>
    <w:uiPriority w:val="99"/>
    <w:unhideWhenUsed/>
    <w:rsid w:val="00B12EB7"/>
    <w:pPr>
      <w:tabs>
        <w:tab w:val="center" w:pos="4513"/>
        <w:tab w:val="right" w:pos="9026"/>
      </w:tabs>
    </w:pPr>
  </w:style>
  <w:style w:type="character" w:customStyle="1" w:styleId="HeaderChar">
    <w:name w:val="Header Char"/>
    <w:basedOn w:val="DefaultParagraphFont"/>
    <w:link w:val="Header"/>
    <w:uiPriority w:val="99"/>
    <w:rsid w:val="00B12EB7"/>
    <w:rPr>
      <w:rFonts w:ascii="Times New Roman" w:eastAsia="Times New Roman" w:hAnsi="Times New Roman"/>
      <w:sz w:val="24"/>
    </w:rPr>
  </w:style>
  <w:style w:type="paragraph" w:styleId="Footer">
    <w:name w:val="footer"/>
    <w:basedOn w:val="Normal"/>
    <w:link w:val="FooterChar"/>
    <w:uiPriority w:val="99"/>
    <w:unhideWhenUsed/>
    <w:rsid w:val="00B12EB7"/>
    <w:pPr>
      <w:tabs>
        <w:tab w:val="center" w:pos="4513"/>
        <w:tab w:val="right" w:pos="9026"/>
      </w:tabs>
    </w:pPr>
  </w:style>
  <w:style w:type="character" w:customStyle="1" w:styleId="FooterChar">
    <w:name w:val="Footer Char"/>
    <w:basedOn w:val="DefaultParagraphFont"/>
    <w:link w:val="Footer"/>
    <w:uiPriority w:val="99"/>
    <w:rsid w:val="00B12EB7"/>
    <w:rPr>
      <w:rFonts w:ascii="Times New Roman" w:eastAsia="Times New Roman" w:hAnsi="Times New Roman"/>
      <w:sz w:val="24"/>
    </w:rPr>
  </w:style>
  <w:style w:type="character" w:customStyle="1" w:styleId="hps">
    <w:name w:val="hps"/>
    <w:basedOn w:val="DefaultParagraphFont"/>
    <w:rsid w:val="0089174A"/>
  </w:style>
  <w:style w:type="character" w:customStyle="1" w:styleId="atn">
    <w:name w:val="atn"/>
    <w:basedOn w:val="DefaultParagraphFont"/>
    <w:rsid w:val="0089174A"/>
  </w:style>
  <w:style w:type="table" w:styleId="TableGrid">
    <w:name w:val="Table Grid"/>
    <w:basedOn w:val="TableNormal"/>
    <w:uiPriority w:val="59"/>
    <w:rsid w:val="000C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78A7"/>
    <w:rPr>
      <w:sz w:val="20"/>
    </w:rPr>
  </w:style>
  <w:style w:type="character" w:customStyle="1" w:styleId="FootnoteTextChar">
    <w:name w:val="Footnote Text Char"/>
    <w:basedOn w:val="DefaultParagraphFont"/>
    <w:link w:val="FootnoteText"/>
    <w:uiPriority w:val="99"/>
    <w:semiHidden/>
    <w:rsid w:val="004E78A7"/>
    <w:rPr>
      <w:rFonts w:ascii="Times New Roman" w:eastAsia="Times New Roman" w:hAnsi="Times New Roman"/>
    </w:rPr>
  </w:style>
  <w:style w:type="character" w:styleId="FootnoteReference">
    <w:name w:val="footnote reference"/>
    <w:basedOn w:val="DefaultParagraphFont"/>
    <w:uiPriority w:val="99"/>
    <w:semiHidden/>
    <w:unhideWhenUsed/>
    <w:rsid w:val="004E78A7"/>
    <w:rPr>
      <w:vertAlign w:val="superscript"/>
    </w:rPr>
  </w:style>
  <w:style w:type="paragraph" w:customStyle="1" w:styleId="Prrafodelista3">
    <w:name w:val="Párrafo de lista3"/>
    <w:basedOn w:val="Normal"/>
    <w:uiPriority w:val="99"/>
    <w:qFormat/>
    <w:rsid w:val="00433BAB"/>
    <w:pPr>
      <w:suppressAutoHyphens w:val="0"/>
      <w:autoSpaceDN/>
      <w:ind w:left="720"/>
      <w:contextualSpacing/>
      <w:textAlignment w:val="auto"/>
    </w:pPr>
    <w:rPr>
      <w:rFonts w:eastAsia="Calibri"/>
      <w:szCs w:val="24"/>
      <w:lang w:val="es-ES" w:eastAsia="es-ES"/>
    </w:rPr>
  </w:style>
  <w:style w:type="paragraph" w:customStyle="1" w:styleId="Default">
    <w:name w:val="Default"/>
    <w:rsid w:val="0012127F"/>
    <w:pPr>
      <w:autoSpaceDE w:val="0"/>
      <w:adjustRightInd w:val="0"/>
      <w:textAlignment w:val="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ustomXml" Target="../customXml/item6.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4B31E2A02E727C49ABA0BDD9E6165DCF" ma:contentTypeVersion="0" ma:contentTypeDescription="A content type to manage public (operations) IDB documents" ma:contentTypeScope="" ma:versionID="15325743b7389064cfaf860c5c1cb9c8">
  <xsd:schema xmlns:xsd="http://www.w3.org/2001/XMLSchema" xmlns:xs="http://www.w3.org/2001/XMLSchema" xmlns:p="http://schemas.microsoft.com/office/2006/metadata/properties" xmlns:ns2="9c571b2f-e523-4ab2-ba2e-09e151a03ef4" targetNamespace="http://schemas.microsoft.com/office/2006/metadata/properties" ma:root="true" ma:fieldsID="a472df5bebbbf6f21bee7075c016415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b9f53c-cd6a-4d49-961c-a9d04affd81a}" ma:internalName="TaxCatchAll" ma:showField="CatchAllData"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b9f53c-cd6a-4d49-961c-a9d04affd81a}" ma:internalName="TaxCatchAllLabel" ma:readOnly="true" ma:showField="CatchAllDataLabel"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Approved TC document</Disclosure_x0020_Activity>
    <Key_x0020_Document xmlns="9c571b2f-e523-4ab2-ba2e-09e151a03ef4">false</Key_x0020_Document>
    <Division_x0020_or_x0020_Unit xmlns="9c571b2f-e523-4ab2-ba2e-09e151a03ef4">INE/WSA</Division_x0020_or_x0020_Unit>
    <Other_x0020_Author xmlns="9c571b2f-e523-4ab2-ba2e-09e151a03ef4" xsi:nil="true"/>
    <Region xmlns="9c571b2f-e523-4ab2-ba2e-09e151a03ef4" xsi:nil="true"/>
    <IDBDocs_x0020_Number xmlns="9c571b2f-e523-4ab2-ba2e-09e151a03ef4">40103188</IDBDocs_x0020_Number>
    <Document_x0020_Author xmlns="9c571b2f-e523-4ab2-ba2e-09e151a03ef4">Lopez, Liliana M.</Document_x0020_Author>
    <Publication_x0020_Type xmlns="9c571b2f-e523-4ab2-ba2e-09e151a03ef4" xsi:nil="true"/>
    <Operation_x0020_Type xmlns="9c571b2f-e523-4ab2-ba2e-09e151a03ef4" xsi:nil="true"/>
    <TaxCatchAll xmlns="9c571b2f-e523-4ab2-ba2e-09e151a03ef4">
      <Value>2</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RG-T2693</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WORD&lt;/APPLICATION&gt;&lt;USER_STAGE&gt;Approved TC document&lt;/USER_STAGE&gt;&lt;PD_OBJ_TYPE&gt;0&lt;/PD_OBJ_TYPE&gt;&lt;MAKERECORD&gt;N&lt;/MAKERECORD&gt;&lt;/Data&gt;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OS-ASA</Webtopic>
    <Identifier xmlns="9c571b2f-e523-4ab2-ba2e-09e151a03ef4"> ANNEX</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F83730A2-EA26-4A71-8FC2-D901C5748091}"/>
</file>

<file path=customXml/itemProps2.xml><?xml version="1.0" encoding="utf-8"?>
<ds:datastoreItem xmlns:ds="http://schemas.openxmlformats.org/officeDocument/2006/customXml" ds:itemID="{EB2C1545-E236-482B-A367-E55CBEE8ECBD}"/>
</file>

<file path=customXml/itemProps3.xml><?xml version="1.0" encoding="utf-8"?>
<ds:datastoreItem xmlns:ds="http://schemas.openxmlformats.org/officeDocument/2006/customXml" ds:itemID="{802A4485-96F5-4453-804A-7E13F6279840}"/>
</file>

<file path=customXml/itemProps4.xml><?xml version="1.0" encoding="utf-8"?>
<ds:datastoreItem xmlns:ds="http://schemas.openxmlformats.org/officeDocument/2006/customXml" ds:itemID="{24937A4C-AA54-40F7-80A4-C504360395C9}"/>
</file>

<file path=customXml/itemProps5.xml><?xml version="1.0" encoding="utf-8"?>
<ds:datastoreItem xmlns:ds="http://schemas.openxmlformats.org/officeDocument/2006/customXml" ds:itemID="{2E19032F-A34A-451A-95FA-6487DB8CA1FC}"/>
</file>

<file path=customXml/itemProps6.xml><?xml version="1.0" encoding="utf-8"?>
<ds:datastoreItem xmlns:ds="http://schemas.openxmlformats.org/officeDocument/2006/customXml" ds:itemID="{0F5AD200-2001-471F-9098-AE97FA37DA0E}"/>
</file>

<file path=docProps/app.xml><?xml version="1.0" encoding="utf-8"?>
<Properties xmlns="http://schemas.openxmlformats.org/officeDocument/2006/extended-properties" xmlns:vt="http://schemas.openxmlformats.org/officeDocument/2006/docPropsVTypes">
  <Template>Normal.dotm</Template>
  <TotalTime>124</TotalTime>
  <Pages>13</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Términos de Referencia MSSR- LAIF </dc:title>
  <dc:creator>Johanita</dc:creator>
  <cp:lastModifiedBy>Inter-American Development Bank</cp:lastModifiedBy>
  <cp:revision>10</cp:revision>
  <cp:lastPrinted>2014-08-20T20:47:00Z</cp:lastPrinted>
  <dcterms:created xsi:type="dcterms:W3CDTF">2016-02-11T19:37:00Z</dcterms:created>
  <dcterms:modified xsi:type="dcterms:W3CDTF">2016-03-01T22:00:00Z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0x01010046CF21643EE8D14686A648AA6DAD0892004B31E2A02E727C49ABA0BDD9E6165DCF</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3;#IDBDocs|cca77002-e150-4b2d-ab1f-1d7a7cdcae16</vt:lpwstr>
  </property>
</Properties>
</file>