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B3" w:rsidRDefault="00E31391" w:rsidP="00E40EF9">
      <w:pPr>
        <w:jc w:val="both"/>
        <w:rPr>
          <w:rFonts w:cstheme="minorHAnsi"/>
          <w:sz w:val="24"/>
          <w:szCs w:val="24"/>
        </w:rPr>
      </w:pPr>
      <w:r>
        <w:rPr>
          <w:rFonts w:cstheme="minorHAnsi"/>
          <w:sz w:val="24"/>
          <w:szCs w:val="24"/>
        </w:rPr>
        <w:t xml:space="preserve">Normas Aplicables al Mejoramiento del Corredor Nueva Guinea – Bluefields. </w:t>
      </w:r>
    </w:p>
    <w:p w:rsidR="00E31391" w:rsidRDefault="00E31391" w:rsidP="00E40EF9">
      <w:pPr>
        <w:jc w:val="both"/>
        <w:rPr>
          <w:rFonts w:cstheme="minorHAnsi"/>
          <w:sz w:val="24"/>
          <w:szCs w:val="24"/>
        </w:rPr>
      </w:pPr>
      <w:bookmarkStart w:id="0" w:name="_GoBack"/>
      <w:bookmarkEnd w:id="0"/>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5243"/>
        <w:gridCol w:w="1320"/>
        <w:gridCol w:w="1653"/>
      </w:tblGrid>
      <w:tr w:rsidR="008E35B3" w:rsidRPr="00EE4F2A" w:rsidTr="008E35B3">
        <w:trPr>
          <w:trHeight w:val="390"/>
          <w:tblHeader/>
          <w:jc w:val="center"/>
        </w:trPr>
        <w:tc>
          <w:tcPr>
            <w:tcW w:w="1608" w:type="dxa"/>
            <w:shd w:val="clear" w:color="auto" w:fill="002060"/>
            <w:vAlign w:val="center"/>
          </w:tcPr>
          <w:p w:rsidR="008E35B3" w:rsidRPr="00992E73" w:rsidRDefault="00D06713" w:rsidP="00803FCE">
            <w:pPr>
              <w:jc w:val="center"/>
              <w:rPr>
                <w:rFonts w:ascii="Tahoma" w:hAnsi="Tahoma" w:cs="Tahoma"/>
                <w:b/>
                <w:sz w:val="20"/>
                <w:szCs w:val="20"/>
              </w:rPr>
            </w:pPr>
            <w:r>
              <w:rPr>
                <w:rFonts w:ascii="Tahoma" w:hAnsi="Tahoma" w:cs="Tahoma"/>
                <w:b/>
                <w:sz w:val="20"/>
                <w:szCs w:val="20"/>
              </w:rPr>
              <w:t>NORMA JURIDICA</w:t>
            </w:r>
            <w:r w:rsidR="008E35B3">
              <w:rPr>
                <w:rFonts w:ascii="Tahoma" w:hAnsi="Tahoma" w:cs="Tahoma"/>
                <w:b/>
                <w:sz w:val="20"/>
                <w:szCs w:val="20"/>
              </w:rPr>
              <w:t xml:space="preserve"> N°</w:t>
            </w:r>
          </w:p>
        </w:tc>
        <w:tc>
          <w:tcPr>
            <w:tcW w:w="5243" w:type="dxa"/>
            <w:shd w:val="clear" w:color="auto" w:fill="002060"/>
            <w:vAlign w:val="center"/>
          </w:tcPr>
          <w:p w:rsidR="008E35B3" w:rsidRPr="00992E73" w:rsidRDefault="00D06713" w:rsidP="00803FCE">
            <w:pPr>
              <w:jc w:val="center"/>
              <w:rPr>
                <w:rFonts w:ascii="Tahoma" w:hAnsi="Tahoma" w:cs="Tahoma"/>
                <w:b/>
                <w:sz w:val="20"/>
                <w:szCs w:val="20"/>
              </w:rPr>
            </w:pPr>
            <w:r>
              <w:rPr>
                <w:rFonts w:ascii="Tahoma" w:hAnsi="Tahoma" w:cs="Tahoma"/>
                <w:b/>
                <w:sz w:val="20"/>
                <w:szCs w:val="20"/>
              </w:rPr>
              <w:t>NOMBRE</w:t>
            </w:r>
          </w:p>
        </w:tc>
        <w:tc>
          <w:tcPr>
            <w:tcW w:w="1320" w:type="dxa"/>
            <w:shd w:val="clear" w:color="auto" w:fill="002060"/>
            <w:vAlign w:val="center"/>
          </w:tcPr>
          <w:p w:rsidR="008E35B3" w:rsidRPr="00992E73" w:rsidRDefault="008E35B3" w:rsidP="00803FCE">
            <w:pPr>
              <w:jc w:val="center"/>
              <w:rPr>
                <w:rFonts w:ascii="Tahoma" w:hAnsi="Tahoma" w:cs="Tahoma"/>
                <w:b/>
                <w:sz w:val="20"/>
                <w:szCs w:val="20"/>
              </w:rPr>
            </w:pPr>
            <w:r w:rsidRPr="00992E73">
              <w:rPr>
                <w:rFonts w:ascii="Tahoma" w:hAnsi="Tahoma" w:cs="Tahoma"/>
                <w:b/>
                <w:sz w:val="20"/>
                <w:szCs w:val="20"/>
              </w:rPr>
              <w:t>GACETA No.</w:t>
            </w:r>
          </w:p>
        </w:tc>
        <w:tc>
          <w:tcPr>
            <w:tcW w:w="1653" w:type="dxa"/>
            <w:shd w:val="clear" w:color="auto" w:fill="002060"/>
            <w:vAlign w:val="center"/>
          </w:tcPr>
          <w:p w:rsidR="008E35B3" w:rsidRPr="00992E73" w:rsidRDefault="008E35B3" w:rsidP="00803FCE">
            <w:pPr>
              <w:jc w:val="center"/>
              <w:rPr>
                <w:rFonts w:ascii="Tahoma" w:hAnsi="Tahoma" w:cs="Tahoma"/>
                <w:b/>
                <w:sz w:val="20"/>
                <w:szCs w:val="20"/>
              </w:rPr>
            </w:pPr>
            <w:r w:rsidRPr="00992E73">
              <w:rPr>
                <w:rFonts w:ascii="Tahoma" w:hAnsi="Tahoma" w:cs="Tahoma"/>
                <w:b/>
                <w:sz w:val="20"/>
                <w:szCs w:val="20"/>
              </w:rPr>
              <w:t>FECHA DE PUBLICACION</w:t>
            </w:r>
          </w:p>
        </w:tc>
      </w:tr>
      <w:tr w:rsidR="008E35B3" w:rsidRPr="00EE4F2A" w:rsidTr="008E35B3">
        <w:trPr>
          <w:trHeight w:val="345"/>
          <w:jc w:val="center"/>
        </w:trPr>
        <w:tc>
          <w:tcPr>
            <w:tcW w:w="1608" w:type="dxa"/>
            <w:vAlign w:val="center"/>
          </w:tcPr>
          <w:p w:rsidR="008E35B3" w:rsidRPr="00EE4F2A" w:rsidRDefault="008E35B3" w:rsidP="00803FCE">
            <w:pPr>
              <w:jc w:val="center"/>
              <w:rPr>
                <w:rFonts w:ascii="Tahoma" w:hAnsi="Tahoma" w:cs="Tahoma"/>
                <w:sz w:val="20"/>
                <w:szCs w:val="20"/>
              </w:rPr>
            </w:pPr>
          </w:p>
        </w:tc>
        <w:tc>
          <w:tcPr>
            <w:tcW w:w="5243" w:type="dxa"/>
            <w:vAlign w:val="center"/>
          </w:tcPr>
          <w:p w:rsidR="00A86EE9" w:rsidRPr="002F5BED" w:rsidRDefault="008E35B3" w:rsidP="00A86EE9">
            <w:pPr>
              <w:jc w:val="both"/>
              <w:rPr>
                <w:rFonts w:ascii="Tahoma" w:hAnsi="Tahoma" w:cs="Tahoma"/>
                <w:sz w:val="20"/>
                <w:szCs w:val="20"/>
              </w:rPr>
            </w:pPr>
            <w:r w:rsidRPr="002F5BED">
              <w:rPr>
                <w:rFonts w:ascii="Tahoma" w:hAnsi="Tahoma" w:cs="Tahoma"/>
                <w:sz w:val="20"/>
                <w:szCs w:val="20"/>
              </w:rPr>
              <w:t>Constitución Política de la República de Nicaragua.</w:t>
            </w:r>
          </w:p>
        </w:tc>
        <w:tc>
          <w:tcPr>
            <w:tcW w:w="1320" w:type="dxa"/>
            <w:vAlign w:val="center"/>
          </w:tcPr>
          <w:p w:rsidR="008E35B3" w:rsidRPr="002F5BED" w:rsidRDefault="008E35B3" w:rsidP="00803FCE">
            <w:pPr>
              <w:jc w:val="center"/>
              <w:rPr>
                <w:rFonts w:ascii="Tahoma" w:hAnsi="Tahoma" w:cs="Tahoma"/>
                <w:sz w:val="20"/>
                <w:szCs w:val="20"/>
              </w:rPr>
            </w:pPr>
          </w:p>
        </w:tc>
        <w:tc>
          <w:tcPr>
            <w:tcW w:w="1653" w:type="dxa"/>
            <w:vAlign w:val="center"/>
          </w:tcPr>
          <w:p w:rsidR="008E35B3" w:rsidRPr="002F5BED" w:rsidRDefault="008E35B3" w:rsidP="00803FCE">
            <w:pPr>
              <w:jc w:val="center"/>
              <w:rPr>
                <w:rFonts w:ascii="Tahoma" w:hAnsi="Tahoma" w:cs="Tahoma"/>
                <w:sz w:val="20"/>
                <w:szCs w:val="20"/>
              </w:rPr>
            </w:pPr>
            <w:r w:rsidRPr="002F5BED">
              <w:rPr>
                <w:rFonts w:ascii="Tahoma" w:hAnsi="Tahoma" w:cs="Tahoma"/>
                <w:sz w:val="20"/>
                <w:szCs w:val="20"/>
              </w:rPr>
              <w:t>19/11/1986</w:t>
            </w:r>
            <w:r w:rsidR="00A86EE9" w:rsidRPr="002F5BED">
              <w:rPr>
                <w:rStyle w:val="Refdenotaalpie"/>
                <w:rFonts w:ascii="Tahoma" w:hAnsi="Tahoma" w:cs="Tahoma"/>
                <w:sz w:val="20"/>
                <w:szCs w:val="20"/>
              </w:rPr>
              <w:footnoteReference w:id="1"/>
            </w:r>
          </w:p>
        </w:tc>
      </w:tr>
      <w:tr w:rsidR="00E7221E" w:rsidRPr="00EE4F2A" w:rsidTr="008E35B3">
        <w:trPr>
          <w:trHeight w:val="360"/>
          <w:jc w:val="center"/>
        </w:trPr>
        <w:tc>
          <w:tcPr>
            <w:tcW w:w="1608" w:type="dxa"/>
            <w:vAlign w:val="center"/>
          </w:tcPr>
          <w:p w:rsidR="00E7221E" w:rsidRPr="00EE4F2A" w:rsidRDefault="00D06713" w:rsidP="00803FCE">
            <w:pPr>
              <w:jc w:val="center"/>
              <w:rPr>
                <w:rFonts w:ascii="Tahoma" w:hAnsi="Tahoma" w:cs="Tahoma"/>
                <w:sz w:val="20"/>
                <w:szCs w:val="20"/>
              </w:rPr>
            </w:pPr>
            <w:r>
              <w:rPr>
                <w:rFonts w:ascii="Tahoma" w:hAnsi="Tahoma" w:cs="Tahoma"/>
                <w:sz w:val="20"/>
                <w:szCs w:val="20"/>
              </w:rPr>
              <w:t xml:space="preserve">Ley </w:t>
            </w:r>
            <w:r w:rsidR="00E7221E" w:rsidRPr="00EE4F2A">
              <w:rPr>
                <w:rFonts w:ascii="Tahoma" w:hAnsi="Tahoma" w:cs="Tahoma"/>
                <w:sz w:val="20"/>
                <w:szCs w:val="20"/>
              </w:rPr>
              <w:t>445</w:t>
            </w:r>
          </w:p>
        </w:tc>
        <w:tc>
          <w:tcPr>
            <w:tcW w:w="5243" w:type="dxa"/>
            <w:vAlign w:val="center"/>
          </w:tcPr>
          <w:p w:rsidR="00E7221E" w:rsidRPr="00EE4F2A" w:rsidRDefault="00E7221E" w:rsidP="00A86EE9">
            <w:pPr>
              <w:jc w:val="both"/>
              <w:rPr>
                <w:rFonts w:ascii="Tahoma" w:hAnsi="Tahoma" w:cs="Tahoma"/>
                <w:sz w:val="20"/>
                <w:szCs w:val="20"/>
              </w:rPr>
            </w:pPr>
            <w:r w:rsidRPr="00EE4F2A">
              <w:rPr>
                <w:rFonts w:ascii="Tahoma" w:hAnsi="Tahoma" w:cs="Tahoma"/>
                <w:sz w:val="20"/>
                <w:szCs w:val="20"/>
              </w:rPr>
              <w:t xml:space="preserve">Ley del Régimen de Propiedad </w:t>
            </w:r>
            <w:r w:rsidRPr="00EE4F2A">
              <w:rPr>
                <w:rFonts w:ascii="Tahoma" w:hAnsi="Tahoma" w:cs="Tahoma"/>
                <w:sz w:val="20"/>
                <w:szCs w:val="20"/>
              </w:rPr>
              <w:br/>
              <w:t xml:space="preserve">Comunal De Los Pueblos Indígenas Y </w:t>
            </w:r>
            <w:r w:rsidRPr="00EE4F2A">
              <w:rPr>
                <w:rFonts w:ascii="Tahoma" w:hAnsi="Tahoma" w:cs="Tahoma"/>
                <w:sz w:val="20"/>
                <w:szCs w:val="20"/>
              </w:rPr>
              <w:br/>
              <w:t xml:space="preserve">Comunidades Étnicas De Las </w:t>
            </w:r>
            <w:r w:rsidRPr="00EE4F2A">
              <w:rPr>
                <w:rFonts w:ascii="Tahoma" w:hAnsi="Tahoma" w:cs="Tahoma"/>
                <w:sz w:val="20"/>
                <w:szCs w:val="20"/>
              </w:rPr>
              <w:br/>
              <w:t xml:space="preserve">Regiones Autónomas De La Costa </w:t>
            </w:r>
            <w:r w:rsidRPr="00EE4F2A">
              <w:rPr>
                <w:rFonts w:ascii="Tahoma" w:hAnsi="Tahoma" w:cs="Tahoma"/>
                <w:sz w:val="20"/>
                <w:szCs w:val="20"/>
              </w:rPr>
              <w:br/>
              <w:t xml:space="preserve">Atlántica De Nicaragua Y De Los </w:t>
            </w:r>
            <w:r w:rsidRPr="00EE4F2A">
              <w:rPr>
                <w:rFonts w:ascii="Tahoma" w:hAnsi="Tahoma" w:cs="Tahoma"/>
                <w:sz w:val="20"/>
                <w:szCs w:val="20"/>
              </w:rPr>
              <w:br/>
              <w:t xml:space="preserve">Ríos </w:t>
            </w:r>
            <w:proofErr w:type="spellStart"/>
            <w:r w:rsidRPr="00EE4F2A">
              <w:rPr>
                <w:rFonts w:ascii="Tahoma" w:hAnsi="Tahoma" w:cs="Tahoma"/>
                <w:sz w:val="20"/>
                <w:szCs w:val="20"/>
              </w:rPr>
              <w:t>Bocay</w:t>
            </w:r>
            <w:proofErr w:type="spellEnd"/>
            <w:r w:rsidRPr="00EE4F2A">
              <w:rPr>
                <w:rFonts w:ascii="Tahoma" w:hAnsi="Tahoma" w:cs="Tahoma"/>
                <w:sz w:val="20"/>
                <w:szCs w:val="20"/>
              </w:rPr>
              <w:t>, Coco, Indio y Maíz</w:t>
            </w:r>
          </w:p>
        </w:tc>
        <w:tc>
          <w:tcPr>
            <w:tcW w:w="1320"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16</w:t>
            </w:r>
          </w:p>
        </w:tc>
        <w:tc>
          <w:tcPr>
            <w:tcW w:w="1653"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23/01/2003</w:t>
            </w:r>
          </w:p>
        </w:tc>
      </w:tr>
      <w:tr w:rsidR="00E7221E" w:rsidRPr="00EE4F2A" w:rsidTr="008E35B3">
        <w:trPr>
          <w:trHeight w:val="330"/>
          <w:jc w:val="center"/>
        </w:trPr>
        <w:tc>
          <w:tcPr>
            <w:tcW w:w="1608" w:type="dxa"/>
            <w:vAlign w:val="center"/>
          </w:tcPr>
          <w:p w:rsidR="00E7221E" w:rsidRPr="00EE4F2A" w:rsidRDefault="00D06713" w:rsidP="00803FCE">
            <w:pPr>
              <w:jc w:val="center"/>
              <w:rPr>
                <w:rFonts w:ascii="Tahoma" w:hAnsi="Tahoma" w:cs="Tahoma"/>
                <w:sz w:val="20"/>
                <w:szCs w:val="20"/>
              </w:rPr>
            </w:pPr>
            <w:r>
              <w:rPr>
                <w:rFonts w:ascii="Tahoma" w:hAnsi="Tahoma" w:cs="Tahoma"/>
                <w:sz w:val="20"/>
                <w:szCs w:val="20"/>
              </w:rPr>
              <w:t xml:space="preserve">Ley </w:t>
            </w:r>
            <w:r w:rsidR="00E7221E" w:rsidRPr="00EE4F2A">
              <w:rPr>
                <w:rFonts w:ascii="Tahoma" w:hAnsi="Tahoma" w:cs="Tahoma"/>
                <w:sz w:val="20"/>
                <w:szCs w:val="20"/>
              </w:rPr>
              <w:t>28</w:t>
            </w:r>
          </w:p>
          <w:p w:rsidR="00E7221E" w:rsidRPr="00EE4F2A" w:rsidRDefault="00E7221E" w:rsidP="00803FCE">
            <w:pPr>
              <w:jc w:val="center"/>
              <w:rPr>
                <w:rFonts w:ascii="Tahoma" w:hAnsi="Tahoma" w:cs="Tahoma"/>
                <w:sz w:val="20"/>
                <w:szCs w:val="20"/>
              </w:rPr>
            </w:pPr>
          </w:p>
        </w:tc>
        <w:tc>
          <w:tcPr>
            <w:tcW w:w="5243" w:type="dxa"/>
            <w:vAlign w:val="center"/>
          </w:tcPr>
          <w:p w:rsidR="00E7221E" w:rsidRPr="002F5BED" w:rsidRDefault="00E7221E" w:rsidP="00A86EE9">
            <w:pPr>
              <w:jc w:val="both"/>
              <w:rPr>
                <w:rFonts w:ascii="Tahoma" w:hAnsi="Tahoma" w:cs="Tahoma"/>
                <w:sz w:val="20"/>
                <w:szCs w:val="20"/>
              </w:rPr>
            </w:pPr>
            <w:r w:rsidRPr="002F5BED">
              <w:rPr>
                <w:rFonts w:ascii="Tahoma" w:hAnsi="Tahoma" w:cs="Tahoma"/>
                <w:sz w:val="20"/>
                <w:szCs w:val="20"/>
              </w:rPr>
              <w:t>Ley Estatutos de la Autonomía de las Regiones de la Costa Atlántica de Nicaragua</w:t>
            </w:r>
          </w:p>
        </w:tc>
        <w:tc>
          <w:tcPr>
            <w:tcW w:w="1320"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238</w:t>
            </w:r>
          </w:p>
        </w:tc>
        <w:tc>
          <w:tcPr>
            <w:tcW w:w="1653"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30/10/1987</w:t>
            </w:r>
          </w:p>
        </w:tc>
      </w:tr>
      <w:tr w:rsidR="00E7221E" w:rsidRPr="00EE4F2A" w:rsidTr="008E35B3">
        <w:trPr>
          <w:trHeight w:val="180"/>
          <w:jc w:val="center"/>
        </w:trPr>
        <w:tc>
          <w:tcPr>
            <w:tcW w:w="1608" w:type="dxa"/>
            <w:vAlign w:val="center"/>
          </w:tcPr>
          <w:p w:rsidR="00E7221E" w:rsidRPr="005A0686" w:rsidRDefault="00D06713" w:rsidP="00803FCE">
            <w:pPr>
              <w:jc w:val="center"/>
              <w:rPr>
                <w:rFonts w:ascii="Tahoma" w:hAnsi="Tahoma" w:cs="Tahoma"/>
                <w:sz w:val="20"/>
                <w:szCs w:val="20"/>
                <w:highlight w:val="yellow"/>
              </w:rPr>
            </w:pPr>
            <w:r w:rsidRPr="002F5BED">
              <w:rPr>
                <w:rFonts w:ascii="Tahoma" w:hAnsi="Tahoma" w:cs="Tahoma"/>
                <w:sz w:val="20"/>
                <w:szCs w:val="20"/>
              </w:rPr>
              <w:t xml:space="preserve">Ley </w:t>
            </w:r>
            <w:r w:rsidR="00E7221E" w:rsidRPr="002F5BED">
              <w:rPr>
                <w:rFonts w:ascii="Tahoma" w:hAnsi="Tahoma" w:cs="Tahoma"/>
                <w:sz w:val="20"/>
                <w:szCs w:val="20"/>
              </w:rPr>
              <w:t>217</w:t>
            </w:r>
          </w:p>
        </w:tc>
        <w:tc>
          <w:tcPr>
            <w:tcW w:w="5243" w:type="dxa"/>
            <w:vAlign w:val="center"/>
          </w:tcPr>
          <w:p w:rsidR="00E7221E" w:rsidRPr="002F5BED" w:rsidRDefault="00E7221E" w:rsidP="00A86EE9">
            <w:pPr>
              <w:jc w:val="both"/>
              <w:rPr>
                <w:rFonts w:ascii="Tahoma" w:hAnsi="Tahoma" w:cs="Tahoma"/>
                <w:sz w:val="20"/>
                <w:szCs w:val="20"/>
              </w:rPr>
            </w:pPr>
            <w:r w:rsidRPr="002F5BED">
              <w:rPr>
                <w:rFonts w:ascii="Tahoma" w:hAnsi="Tahoma" w:cs="Tahoma"/>
                <w:sz w:val="20"/>
                <w:szCs w:val="20"/>
              </w:rPr>
              <w:t>Ley General del Medio Ambiente y Los Recursos Naturales y sus reformas.</w:t>
            </w:r>
          </w:p>
        </w:tc>
        <w:tc>
          <w:tcPr>
            <w:tcW w:w="1320"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105</w:t>
            </w:r>
          </w:p>
        </w:tc>
        <w:tc>
          <w:tcPr>
            <w:tcW w:w="1653"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06/06/1996</w:t>
            </w:r>
          </w:p>
        </w:tc>
      </w:tr>
      <w:tr w:rsidR="00D06713" w:rsidRPr="00EE4F2A" w:rsidTr="008E35B3">
        <w:trPr>
          <w:trHeight w:val="180"/>
          <w:jc w:val="center"/>
        </w:trPr>
        <w:tc>
          <w:tcPr>
            <w:tcW w:w="1608" w:type="dxa"/>
            <w:vAlign w:val="center"/>
          </w:tcPr>
          <w:p w:rsidR="00D06713" w:rsidRDefault="00D06713" w:rsidP="00803FCE">
            <w:pPr>
              <w:jc w:val="center"/>
              <w:rPr>
                <w:rFonts w:ascii="Tahoma" w:hAnsi="Tahoma" w:cs="Tahoma"/>
                <w:sz w:val="20"/>
                <w:szCs w:val="20"/>
              </w:rPr>
            </w:pPr>
            <w:r>
              <w:rPr>
                <w:rFonts w:ascii="Tahoma" w:hAnsi="Tahoma" w:cs="Tahoma"/>
                <w:sz w:val="20"/>
                <w:szCs w:val="20"/>
              </w:rPr>
              <w:t>Ley 647</w:t>
            </w:r>
          </w:p>
        </w:tc>
        <w:tc>
          <w:tcPr>
            <w:tcW w:w="5243" w:type="dxa"/>
            <w:vAlign w:val="center"/>
          </w:tcPr>
          <w:p w:rsidR="00D06713" w:rsidRPr="002F5BED" w:rsidRDefault="00A86EE9" w:rsidP="00A86EE9">
            <w:pPr>
              <w:jc w:val="both"/>
              <w:rPr>
                <w:rFonts w:ascii="Tahoma" w:hAnsi="Tahoma" w:cs="Tahoma"/>
                <w:sz w:val="20"/>
                <w:szCs w:val="20"/>
              </w:rPr>
            </w:pPr>
            <w:r w:rsidRPr="002F5BED">
              <w:rPr>
                <w:rFonts w:ascii="Tahoma" w:hAnsi="Tahoma" w:cs="Tahoma"/>
                <w:sz w:val="20"/>
                <w:szCs w:val="20"/>
              </w:rPr>
              <w:t xml:space="preserve">Reforma a la Ley 217. </w:t>
            </w:r>
          </w:p>
        </w:tc>
        <w:tc>
          <w:tcPr>
            <w:tcW w:w="1320" w:type="dxa"/>
            <w:vAlign w:val="center"/>
          </w:tcPr>
          <w:p w:rsidR="00D06713" w:rsidRPr="00EE4F2A" w:rsidRDefault="00A86EE9" w:rsidP="00803FCE">
            <w:pPr>
              <w:jc w:val="center"/>
              <w:rPr>
                <w:rFonts w:ascii="Tahoma" w:hAnsi="Tahoma" w:cs="Tahoma"/>
                <w:sz w:val="20"/>
                <w:szCs w:val="20"/>
              </w:rPr>
            </w:pPr>
            <w:r>
              <w:rPr>
                <w:rFonts w:ascii="Tahoma" w:hAnsi="Tahoma" w:cs="Tahoma"/>
                <w:sz w:val="20"/>
                <w:szCs w:val="20"/>
              </w:rPr>
              <w:t>62</w:t>
            </w:r>
          </w:p>
        </w:tc>
        <w:tc>
          <w:tcPr>
            <w:tcW w:w="1653" w:type="dxa"/>
            <w:vAlign w:val="center"/>
          </w:tcPr>
          <w:p w:rsidR="00D06713" w:rsidRPr="00EE4F2A" w:rsidRDefault="00A86EE9" w:rsidP="00803FCE">
            <w:pPr>
              <w:jc w:val="center"/>
              <w:rPr>
                <w:rFonts w:ascii="Tahoma" w:hAnsi="Tahoma" w:cs="Tahoma"/>
                <w:sz w:val="20"/>
                <w:szCs w:val="20"/>
              </w:rPr>
            </w:pPr>
            <w:r>
              <w:rPr>
                <w:rFonts w:ascii="Tahoma" w:hAnsi="Tahoma" w:cs="Tahoma"/>
                <w:sz w:val="20"/>
                <w:szCs w:val="20"/>
              </w:rPr>
              <w:t>03/04/2008</w:t>
            </w:r>
          </w:p>
        </w:tc>
      </w:tr>
      <w:tr w:rsidR="00E7221E" w:rsidRPr="00EE4F2A" w:rsidTr="002F5BED">
        <w:trPr>
          <w:trHeight w:val="96"/>
          <w:jc w:val="center"/>
        </w:trPr>
        <w:tc>
          <w:tcPr>
            <w:tcW w:w="1608"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Ley 620</w:t>
            </w:r>
          </w:p>
        </w:tc>
        <w:tc>
          <w:tcPr>
            <w:tcW w:w="5243" w:type="dxa"/>
            <w:vAlign w:val="center"/>
          </w:tcPr>
          <w:p w:rsidR="00E7221E" w:rsidRPr="002F5BED" w:rsidRDefault="00E7221E" w:rsidP="00A86EE9">
            <w:pPr>
              <w:jc w:val="both"/>
              <w:rPr>
                <w:rFonts w:ascii="Tahoma" w:hAnsi="Tahoma" w:cs="Tahoma"/>
                <w:sz w:val="20"/>
                <w:szCs w:val="20"/>
              </w:rPr>
            </w:pPr>
            <w:r w:rsidRPr="002F5BED">
              <w:rPr>
                <w:rFonts w:ascii="Tahoma" w:hAnsi="Tahoma" w:cs="Tahoma"/>
                <w:sz w:val="20"/>
                <w:szCs w:val="20"/>
              </w:rPr>
              <w:t>Ley General de Aguas Nacionales.</w:t>
            </w:r>
          </w:p>
        </w:tc>
        <w:tc>
          <w:tcPr>
            <w:tcW w:w="1320"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169</w:t>
            </w:r>
          </w:p>
        </w:tc>
        <w:tc>
          <w:tcPr>
            <w:tcW w:w="1653"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04/09/2007</w:t>
            </w:r>
          </w:p>
        </w:tc>
      </w:tr>
      <w:tr w:rsidR="00E7221E" w:rsidRPr="00EE4F2A" w:rsidTr="008E35B3">
        <w:trPr>
          <w:trHeight w:val="180"/>
          <w:jc w:val="center"/>
        </w:trPr>
        <w:tc>
          <w:tcPr>
            <w:tcW w:w="1608"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Ley 40</w:t>
            </w:r>
          </w:p>
        </w:tc>
        <w:tc>
          <w:tcPr>
            <w:tcW w:w="5243" w:type="dxa"/>
            <w:vAlign w:val="center"/>
          </w:tcPr>
          <w:p w:rsidR="00E7221E" w:rsidRPr="002F5BED" w:rsidRDefault="00E7221E" w:rsidP="00A86EE9">
            <w:pPr>
              <w:jc w:val="both"/>
              <w:rPr>
                <w:rFonts w:ascii="Tahoma" w:hAnsi="Tahoma" w:cs="Tahoma"/>
                <w:sz w:val="20"/>
                <w:szCs w:val="20"/>
              </w:rPr>
            </w:pPr>
            <w:r w:rsidRPr="002F5BED">
              <w:rPr>
                <w:rFonts w:ascii="Tahoma" w:hAnsi="Tahoma" w:cs="Tahoma"/>
                <w:sz w:val="20"/>
                <w:szCs w:val="20"/>
              </w:rPr>
              <w:t>Ley de Municipios.</w:t>
            </w:r>
          </w:p>
        </w:tc>
        <w:tc>
          <w:tcPr>
            <w:tcW w:w="1320"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155</w:t>
            </w:r>
          </w:p>
        </w:tc>
        <w:tc>
          <w:tcPr>
            <w:tcW w:w="1653"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17/08/1997</w:t>
            </w:r>
          </w:p>
        </w:tc>
      </w:tr>
      <w:tr w:rsidR="00E7221E" w:rsidRPr="00EE4F2A" w:rsidTr="008E35B3">
        <w:trPr>
          <w:trHeight w:val="180"/>
          <w:jc w:val="center"/>
        </w:trPr>
        <w:tc>
          <w:tcPr>
            <w:tcW w:w="1608" w:type="dxa"/>
            <w:vAlign w:val="center"/>
          </w:tcPr>
          <w:p w:rsidR="00E7221E" w:rsidRPr="00EE4F2A" w:rsidRDefault="00E7221E" w:rsidP="00BB2B17">
            <w:pPr>
              <w:jc w:val="both"/>
              <w:rPr>
                <w:rFonts w:ascii="Tahoma" w:hAnsi="Tahoma" w:cs="Tahoma"/>
                <w:sz w:val="20"/>
                <w:szCs w:val="20"/>
              </w:rPr>
            </w:pPr>
            <w:r w:rsidRPr="00EE4F2A">
              <w:rPr>
                <w:rFonts w:ascii="Tahoma" w:hAnsi="Tahoma" w:cs="Tahoma"/>
                <w:sz w:val="20"/>
                <w:szCs w:val="20"/>
              </w:rPr>
              <w:t>Ley 261</w:t>
            </w:r>
          </w:p>
        </w:tc>
        <w:tc>
          <w:tcPr>
            <w:tcW w:w="5243" w:type="dxa"/>
            <w:vAlign w:val="center"/>
          </w:tcPr>
          <w:p w:rsidR="00E7221E" w:rsidRDefault="00E7221E" w:rsidP="00A86EE9">
            <w:pPr>
              <w:jc w:val="both"/>
              <w:rPr>
                <w:rFonts w:ascii="Tahoma" w:hAnsi="Tahoma" w:cs="Tahoma"/>
                <w:sz w:val="20"/>
                <w:szCs w:val="20"/>
              </w:rPr>
            </w:pPr>
            <w:r w:rsidRPr="00EE4F2A">
              <w:rPr>
                <w:rFonts w:ascii="Tahoma" w:hAnsi="Tahoma" w:cs="Tahoma"/>
                <w:sz w:val="20"/>
                <w:szCs w:val="20"/>
              </w:rPr>
              <w:t>Reformas e incorporación</w:t>
            </w:r>
            <w:r w:rsidR="00A86EE9">
              <w:rPr>
                <w:rFonts w:ascii="Tahoma" w:hAnsi="Tahoma" w:cs="Tahoma"/>
                <w:sz w:val="20"/>
                <w:szCs w:val="20"/>
              </w:rPr>
              <w:t xml:space="preserve"> a la Ley 40 Ley de Municipios</w:t>
            </w:r>
            <w:r w:rsidRPr="00EE4F2A">
              <w:rPr>
                <w:rFonts w:ascii="Tahoma" w:hAnsi="Tahoma" w:cs="Tahoma"/>
                <w:sz w:val="20"/>
                <w:szCs w:val="20"/>
              </w:rPr>
              <w:t>.</w:t>
            </w:r>
          </w:p>
          <w:p w:rsidR="00A86EE9" w:rsidRDefault="00A86EE9" w:rsidP="00A86EE9">
            <w:pPr>
              <w:jc w:val="both"/>
              <w:rPr>
                <w:rFonts w:ascii="Tahoma" w:hAnsi="Tahoma" w:cs="Tahoma"/>
                <w:sz w:val="20"/>
                <w:szCs w:val="20"/>
              </w:rPr>
            </w:pPr>
          </w:p>
          <w:p w:rsidR="006816FC" w:rsidRPr="00EE4F2A" w:rsidRDefault="006816FC" w:rsidP="00A86EE9">
            <w:pPr>
              <w:jc w:val="both"/>
              <w:rPr>
                <w:rFonts w:ascii="Tahoma" w:hAnsi="Tahoma" w:cs="Tahoma"/>
                <w:sz w:val="20"/>
                <w:szCs w:val="20"/>
              </w:rPr>
            </w:pPr>
          </w:p>
        </w:tc>
        <w:tc>
          <w:tcPr>
            <w:tcW w:w="1320"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162</w:t>
            </w:r>
          </w:p>
        </w:tc>
        <w:tc>
          <w:tcPr>
            <w:tcW w:w="1653" w:type="dxa"/>
            <w:vAlign w:val="center"/>
          </w:tcPr>
          <w:p w:rsidR="00E7221E" w:rsidRPr="00EE4F2A" w:rsidRDefault="00E7221E" w:rsidP="00803FCE">
            <w:pPr>
              <w:jc w:val="center"/>
              <w:rPr>
                <w:rFonts w:ascii="Tahoma" w:hAnsi="Tahoma" w:cs="Tahoma"/>
                <w:sz w:val="20"/>
                <w:szCs w:val="20"/>
              </w:rPr>
            </w:pPr>
            <w:r w:rsidRPr="00EE4F2A">
              <w:rPr>
                <w:rFonts w:ascii="Tahoma" w:hAnsi="Tahoma" w:cs="Tahoma"/>
                <w:sz w:val="20"/>
                <w:szCs w:val="20"/>
              </w:rPr>
              <w:t>22/08/1997</w:t>
            </w:r>
          </w:p>
        </w:tc>
      </w:tr>
      <w:tr w:rsidR="006816FC" w:rsidRPr="00EE4F2A" w:rsidTr="008E35B3">
        <w:trPr>
          <w:trHeight w:val="180"/>
          <w:jc w:val="center"/>
        </w:trPr>
        <w:tc>
          <w:tcPr>
            <w:tcW w:w="1608" w:type="dxa"/>
            <w:vAlign w:val="center"/>
          </w:tcPr>
          <w:p w:rsidR="006816FC" w:rsidRPr="00BB2B17" w:rsidRDefault="006816FC" w:rsidP="00803FCE">
            <w:pPr>
              <w:jc w:val="center"/>
              <w:rPr>
                <w:rFonts w:ascii="Tahoma" w:hAnsi="Tahoma" w:cs="Tahoma"/>
                <w:sz w:val="20"/>
                <w:szCs w:val="20"/>
              </w:rPr>
            </w:pPr>
            <w:r w:rsidRPr="00BB2B17">
              <w:rPr>
                <w:rFonts w:ascii="Tahoma" w:hAnsi="Tahoma" w:cs="Tahoma"/>
                <w:sz w:val="20"/>
                <w:szCs w:val="20"/>
              </w:rPr>
              <w:t>Ley 786</w:t>
            </w:r>
          </w:p>
        </w:tc>
        <w:tc>
          <w:tcPr>
            <w:tcW w:w="5243" w:type="dxa"/>
            <w:vAlign w:val="center"/>
          </w:tcPr>
          <w:p w:rsidR="006816FC" w:rsidRPr="00BB2B17" w:rsidRDefault="006816FC" w:rsidP="00A86EE9">
            <w:pPr>
              <w:jc w:val="both"/>
              <w:rPr>
                <w:rFonts w:ascii="Tahoma" w:hAnsi="Tahoma" w:cs="Tahoma"/>
                <w:sz w:val="20"/>
                <w:szCs w:val="20"/>
              </w:rPr>
            </w:pPr>
            <w:r w:rsidRPr="00BB2B17">
              <w:rPr>
                <w:rFonts w:ascii="Arial" w:hAnsi="Arial" w:cs="Arial"/>
                <w:bCs/>
                <w:color w:val="000000"/>
                <w:sz w:val="20"/>
                <w:szCs w:val="20"/>
                <w:shd w:val="clear" w:color="auto" w:fill="FFFFFF"/>
              </w:rPr>
              <w:t>Ley de reformas a la Ley 40, Ley de municipios</w:t>
            </w:r>
          </w:p>
        </w:tc>
        <w:tc>
          <w:tcPr>
            <w:tcW w:w="1320" w:type="dxa"/>
            <w:vAlign w:val="center"/>
          </w:tcPr>
          <w:p w:rsidR="006816FC" w:rsidRPr="00EE4F2A" w:rsidRDefault="002F5BED" w:rsidP="00803FCE">
            <w:pPr>
              <w:jc w:val="center"/>
              <w:rPr>
                <w:rFonts w:ascii="Tahoma" w:hAnsi="Tahoma" w:cs="Tahoma"/>
                <w:sz w:val="20"/>
                <w:szCs w:val="20"/>
              </w:rPr>
            </w:pPr>
            <w:r>
              <w:rPr>
                <w:rFonts w:ascii="Tahoma" w:hAnsi="Tahoma" w:cs="Tahoma"/>
                <w:sz w:val="20"/>
                <w:szCs w:val="20"/>
              </w:rPr>
              <w:t>47</w:t>
            </w:r>
          </w:p>
        </w:tc>
        <w:tc>
          <w:tcPr>
            <w:tcW w:w="1653" w:type="dxa"/>
            <w:vAlign w:val="center"/>
          </w:tcPr>
          <w:p w:rsidR="006816FC" w:rsidRPr="00EE4F2A" w:rsidRDefault="002F5BED" w:rsidP="00803FCE">
            <w:pPr>
              <w:jc w:val="center"/>
              <w:rPr>
                <w:rFonts w:ascii="Tahoma" w:hAnsi="Tahoma" w:cs="Tahoma"/>
                <w:sz w:val="20"/>
                <w:szCs w:val="20"/>
              </w:rPr>
            </w:pPr>
            <w:r>
              <w:rPr>
                <w:rFonts w:ascii="Tahoma" w:hAnsi="Tahoma" w:cs="Tahoma"/>
                <w:sz w:val="20"/>
                <w:szCs w:val="20"/>
              </w:rPr>
              <w:t>09/03/</w:t>
            </w:r>
            <w:r w:rsidR="006816FC">
              <w:rPr>
                <w:rFonts w:ascii="Tahoma" w:hAnsi="Tahoma" w:cs="Tahoma"/>
                <w:sz w:val="20"/>
                <w:szCs w:val="20"/>
              </w:rPr>
              <w:t>2012</w:t>
            </w:r>
          </w:p>
        </w:tc>
      </w:tr>
      <w:tr w:rsidR="00A86EE9" w:rsidRPr="00EE4F2A" w:rsidTr="008E35B3">
        <w:trPr>
          <w:trHeight w:val="180"/>
          <w:jc w:val="center"/>
        </w:trPr>
        <w:tc>
          <w:tcPr>
            <w:tcW w:w="1608" w:type="dxa"/>
            <w:vAlign w:val="center"/>
          </w:tcPr>
          <w:p w:rsidR="00A86EE9" w:rsidRPr="00BB2B17" w:rsidRDefault="00A86EE9" w:rsidP="00A86EE9">
            <w:pPr>
              <w:jc w:val="center"/>
              <w:rPr>
                <w:rFonts w:ascii="Tahoma" w:hAnsi="Tahoma" w:cs="Tahoma"/>
                <w:sz w:val="20"/>
                <w:szCs w:val="20"/>
              </w:rPr>
            </w:pPr>
            <w:r w:rsidRPr="00BB2B17">
              <w:rPr>
                <w:rFonts w:ascii="Arial" w:hAnsi="Arial" w:cs="Arial"/>
                <w:bCs/>
                <w:color w:val="000000"/>
                <w:sz w:val="20"/>
                <w:szCs w:val="20"/>
                <w:shd w:val="clear" w:color="auto" w:fill="FFFFFF"/>
              </w:rPr>
              <w:t>Ley 792</w:t>
            </w:r>
            <w:r w:rsidRPr="00BB2B17">
              <w:rPr>
                <w:rStyle w:val="apple-converted-space"/>
                <w:rFonts w:ascii="Arial" w:hAnsi="Arial" w:cs="Arial"/>
                <w:bCs/>
                <w:color w:val="000000"/>
                <w:sz w:val="20"/>
                <w:szCs w:val="20"/>
                <w:shd w:val="clear" w:color="auto" w:fill="FFFFFF"/>
              </w:rPr>
              <w:t> </w:t>
            </w:r>
          </w:p>
        </w:tc>
        <w:tc>
          <w:tcPr>
            <w:tcW w:w="5243" w:type="dxa"/>
            <w:vAlign w:val="center"/>
          </w:tcPr>
          <w:p w:rsidR="00A86EE9" w:rsidRPr="00BB2B17" w:rsidRDefault="00A86EE9" w:rsidP="006816FC">
            <w:pPr>
              <w:jc w:val="both"/>
              <w:rPr>
                <w:rFonts w:ascii="Tahoma" w:hAnsi="Tahoma" w:cs="Tahoma"/>
                <w:sz w:val="20"/>
                <w:szCs w:val="20"/>
              </w:rPr>
            </w:pPr>
            <w:r w:rsidRPr="00BB2B17">
              <w:rPr>
                <w:rFonts w:ascii="Arial" w:hAnsi="Arial" w:cs="Arial"/>
                <w:bCs/>
                <w:color w:val="000000"/>
                <w:sz w:val="20"/>
                <w:szCs w:val="20"/>
                <w:shd w:val="clear" w:color="auto" w:fill="FFFFFF"/>
              </w:rPr>
              <w:t>L</w:t>
            </w:r>
            <w:r w:rsidR="006816FC" w:rsidRPr="00BB2B17">
              <w:rPr>
                <w:rFonts w:ascii="Arial" w:hAnsi="Arial" w:cs="Arial"/>
                <w:bCs/>
                <w:color w:val="000000"/>
                <w:sz w:val="20"/>
                <w:szCs w:val="20"/>
                <w:shd w:val="clear" w:color="auto" w:fill="FFFFFF"/>
              </w:rPr>
              <w:t>ey de reformas a la Ley 40, Ley de municipios</w:t>
            </w:r>
            <w:r w:rsidRPr="00BB2B17">
              <w:rPr>
                <w:color w:val="000000"/>
                <w:sz w:val="27"/>
                <w:szCs w:val="27"/>
              </w:rPr>
              <w:br/>
            </w:r>
          </w:p>
        </w:tc>
        <w:tc>
          <w:tcPr>
            <w:tcW w:w="1320" w:type="dxa"/>
            <w:vAlign w:val="center"/>
          </w:tcPr>
          <w:p w:rsidR="00A86EE9" w:rsidRPr="00EE4F2A" w:rsidRDefault="006816FC" w:rsidP="00803FCE">
            <w:pPr>
              <w:jc w:val="center"/>
              <w:rPr>
                <w:rFonts w:ascii="Tahoma" w:hAnsi="Tahoma" w:cs="Tahoma"/>
                <w:sz w:val="20"/>
                <w:szCs w:val="20"/>
              </w:rPr>
            </w:pPr>
            <w:r>
              <w:rPr>
                <w:rFonts w:ascii="Arial" w:hAnsi="Arial" w:cs="Arial"/>
                <w:color w:val="000000"/>
                <w:sz w:val="20"/>
                <w:szCs w:val="20"/>
                <w:shd w:val="clear" w:color="auto" w:fill="FFFFFF"/>
              </w:rPr>
              <w:t>109</w:t>
            </w:r>
          </w:p>
        </w:tc>
        <w:tc>
          <w:tcPr>
            <w:tcW w:w="1653" w:type="dxa"/>
            <w:vAlign w:val="center"/>
          </w:tcPr>
          <w:p w:rsidR="00A86EE9" w:rsidRPr="00EE4F2A" w:rsidRDefault="006816FC" w:rsidP="006816FC">
            <w:pPr>
              <w:jc w:val="center"/>
              <w:rPr>
                <w:rFonts w:ascii="Tahoma" w:hAnsi="Tahoma" w:cs="Tahoma"/>
                <w:sz w:val="20"/>
                <w:szCs w:val="20"/>
              </w:rPr>
            </w:pPr>
            <w:r>
              <w:rPr>
                <w:rFonts w:ascii="Arial" w:hAnsi="Arial" w:cs="Arial"/>
                <w:color w:val="000000"/>
                <w:sz w:val="20"/>
                <w:szCs w:val="20"/>
                <w:shd w:val="clear" w:color="auto" w:fill="FFFFFF"/>
              </w:rPr>
              <w:t>12/06/2012</w:t>
            </w:r>
          </w:p>
        </w:tc>
      </w:tr>
      <w:tr w:rsidR="00E7221E" w:rsidRPr="00BB2B17" w:rsidTr="002F5BED">
        <w:trPr>
          <w:trHeight w:val="180"/>
          <w:jc w:val="center"/>
        </w:trPr>
        <w:tc>
          <w:tcPr>
            <w:tcW w:w="1608" w:type="dxa"/>
            <w:shd w:val="clear" w:color="auto" w:fill="FFFFFF" w:themeFill="background1"/>
            <w:vAlign w:val="center"/>
          </w:tcPr>
          <w:p w:rsidR="00E7221E" w:rsidRPr="00BB2B17" w:rsidRDefault="00E7221E" w:rsidP="00803FCE">
            <w:pPr>
              <w:jc w:val="center"/>
              <w:rPr>
                <w:rFonts w:cstheme="minorHAnsi"/>
              </w:rPr>
            </w:pPr>
            <w:r w:rsidRPr="00BB2B17">
              <w:rPr>
                <w:rFonts w:cstheme="minorHAnsi"/>
              </w:rPr>
              <w:t>Ley 290</w:t>
            </w:r>
          </w:p>
        </w:tc>
        <w:tc>
          <w:tcPr>
            <w:tcW w:w="5243" w:type="dxa"/>
            <w:shd w:val="clear" w:color="auto" w:fill="FFFFFF" w:themeFill="background1"/>
            <w:vAlign w:val="center"/>
          </w:tcPr>
          <w:p w:rsidR="00E7221E" w:rsidRPr="00BB2B17" w:rsidRDefault="00E7221E" w:rsidP="00A86EE9">
            <w:pPr>
              <w:jc w:val="both"/>
              <w:rPr>
                <w:rFonts w:cstheme="minorHAnsi"/>
              </w:rPr>
            </w:pPr>
            <w:r w:rsidRPr="00BB2B17">
              <w:rPr>
                <w:rFonts w:cstheme="minorHAnsi"/>
              </w:rPr>
              <w:t>Ley de Organización, competencia y procedimientos del poder ejecutivo.</w:t>
            </w:r>
          </w:p>
        </w:tc>
        <w:tc>
          <w:tcPr>
            <w:tcW w:w="1320" w:type="dxa"/>
            <w:vAlign w:val="center"/>
          </w:tcPr>
          <w:p w:rsidR="00E7221E" w:rsidRPr="00BB2B17" w:rsidRDefault="00E7221E" w:rsidP="00803FCE">
            <w:pPr>
              <w:jc w:val="center"/>
              <w:rPr>
                <w:rFonts w:cstheme="minorHAnsi"/>
              </w:rPr>
            </w:pPr>
            <w:r w:rsidRPr="00BB2B17">
              <w:rPr>
                <w:rFonts w:cstheme="minorHAnsi"/>
              </w:rPr>
              <w:t>102</w:t>
            </w:r>
          </w:p>
        </w:tc>
        <w:tc>
          <w:tcPr>
            <w:tcW w:w="1653" w:type="dxa"/>
            <w:vAlign w:val="center"/>
          </w:tcPr>
          <w:p w:rsidR="00E7221E" w:rsidRPr="00BB2B17" w:rsidRDefault="00E7221E" w:rsidP="00803FCE">
            <w:pPr>
              <w:jc w:val="center"/>
              <w:rPr>
                <w:rFonts w:cstheme="minorHAnsi"/>
              </w:rPr>
            </w:pPr>
            <w:r w:rsidRPr="00BB2B17">
              <w:rPr>
                <w:rFonts w:cstheme="minorHAnsi"/>
              </w:rPr>
              <w:t>03/06/1998</w:t>
            </w:r>
          </w:p>
        </w:tc>
      </w:tr>
      <w:tr w:rsidR="006816FC" w:rsidRPr="00BB2B17" w:rsidTr="008E35B3">
        <w:trPr>
          <w:trHeight w:val="180"/>
          <w:jc w:val="center"/>
        </w:trPr>
        <w:tc>
          <w:tcPr>
            <w:tcW w:w="1608" w:type="dxa"/>
            <w:vAlign w:val="center"/>
          </w:tcPr>
          <w:p w:rsidR="006816FC" w:rsidRPr="00BB2B17" w:rsidRDefault="002F5BED" w:rsidP="00803FCE">
            <w:pPr>
              <w:jc w:val="center"/>
              <w:rPr>
                <w:rFonts w:cstheme="minorHAnsi"/>
                <w:highlight w:val="yellow"/>
              </w:rPr>
            </w:pPr>
            <w:r w:rsidRPr="00BB2B17">
              <w:rPr>
                <w:rFonts w:cstheme="minorHAnsi"/>
              </w:rPr>
              <w:lastRenderedPageBreak/>
              <w:t>Ley 612</w:t>
            </w:r>
          </w:p>
        </w:tc>
        <w:tc>
          <w:tcPr>
            <w:tcW w:w="5243" w:type="dxa"/>
            <w:vAlign w:val="center"/>
          </w:tcPr>
          <w:p w:rsidR="006816FC" w:rsidRPr="00BB2B17" w:rsidRDefault="006816FC" w:rsidP="002F5BED">
            <w:pPr>
              <w:jc w:val="both"/>
              <w:rPr>
                <w:rFonts w:cstheme="minorHAnsi"/>
                <w:highlight w:val="yellow"/>
              </w:rPr>
            </w:pPr>
            <w:r w:rsidRPr="00BB2B17">
              <w:rPr>
                <w:rFonts w:cstheme="minorHAnsi"/>
              </w:rPr>
              <w:t xml:space="preserve">Ley de Reforma y Adición a la Ley 290, Ley de Organización, Competencia y Procedimiento del Poder Ejecutivo, publicada en La Gaceta, Diario Oficial N°  del </w:t>
            </w:r>
          </w:p>
        </w:tc>
        <w:tc>
          <w:tcPr>
            <w:tcW w:w="1320" w:type="dxa"/>
            <w:vAlign w:val="center"/>
          </w:tcPr>
          <w:p w:rsidR="006816FC" w:rsidRPr="00BB2B17" w:rsidRDefault="002F5BED" w:rsidP="00803FCE">
            <w:pPr>
              <w:jc w:val="center"/>
              <w:rPr>
                <w:rFonts w:cstheme="minorHAnsi"/>
              </w:rPr>
            </w:pPr>
            <w:r w:rsidRPr="00BB2B17">
              <w:rPr>
                <w:rFonts w:cstheme="minorHAnsi"/>
              </w:rPr>
              <w:t>20</w:t>
            </w:r>
          </w:p>
        </w:tc>
        <w:tc>
          <w:tcPr>
            <w:tcW w:w="1653" w:type="dxa"/>
            <w:vAlign w:val="center"/>
          </w:tcPr>
          <w:p w:rsidR="006816FC" w:rsidRPr="00BB2B17" w:rsidRDefault="002F5BED" w:rsidP="002F5BED">
            <w:pPr>
              <w:jc w:val="center"/>
              <w:rPr>
                <w:rFonts w:cstheme="minorHAnsi"/>
              </w:rPr>
            </w:pPr>
            <w:r w:rsidRPr="00BB2B17">
              <w:rPr>
                <w:rFonts w:cstheme="minorHAnsi"/>
              </w:rPr>
              <w:t>29/01/ 2007</w:t>
            </w:r>
          </w:p>
        </w:tc>
      </w:tr>
      <w:tr w:rsidR="006816FC" w:rsidRPr="00BB2B17" w:rsidTr="00A3424E">
        <w:trPr>
          <w:trHeight w:val="180"/>
          <w:jc w:val="center"/>
        </w:trPr>
        <w:tc>
          <w:tcPr>
            <w:tcW w:w="1608" w:type="dxa"/>
            <w:vAlign w:val="center"/>
          </w:tcPr>
          <w:p w:rsidR="006816FC" w:rsidRPr="00BB2B17" w:rsidRDefault="002F5BED" w:rsidP="00803FCE">
            <w:pPr>
              <w:jc w:val="center"/>
              <w:rPr>
                <w:rFonts w:cstheme="minorHAnsi"/>
                <w:highlight w:val="yellow"/>
              </w:rPr>
            </w:pPr>
            <w:r w:rsidRPr="00BB2B17">
              <w:rPr>
                <w:rFonts w:cstheme="minorHAnsi"/>
              </w:rPr>
              <w:t>Ley 804</w:t>
            </w:r>
          </w:p>
        </w:tc>
        <w:tc>
          <w:tcPr>
            <w:tcW w:w="5243" w:type="dxa"/>
          </w:tcPr>
          <w:p w:rsidR="006816FC" w:rsidRPr="00BB2B17" w:rsidRDefault="006816FC" w:rsidP="002F5BED">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99"/>
              <w:jc w:val="both"/>
              <w:rPr>
                <w:rFonts w:asciiTheme="minorHAnsi" w:hAnsiTheme="minorHAnsi" w:cstheme="minorHAnsi"/>
                <w:szCs w:val="22"/>
              </w:rPr>
            </w:pPr>
            <w:r w:rsidRPr="00BB2B17">
              <w:rPr>
                <w:rFonts w:asciiTheme="minorHAnsi" w:hAnsiTheme="minorHAnsi" w:cstheme="minorHAnsi"/>
                <w:szCs w:val="22"/>
              </w:rPr>
              <w:t>Ley de Reforma y Adición a la Ley 290, Ley de Organización, Competencia y Procedimiento del Poder Ejecutivo</w:t>
            </w:r>
            <w:r w:rsidR="002F5BED" w:rsidRPr="00BB2B17">
              <w:rPr>
                <w:rFonts w:asciiTheme="minorHAnsi" w:hAnsiTheme="minorHAnsi" w:cstheme="minorHAnsi"/>
                <w:szCs w:val="22"/>
              </w:rPr>
              <w:t xml:space="preserve">. </w:t>
            </w:r>
          </w:p>
        </w:tc>
        <w:tc>
          <w:tcPr>
            <w:tcW w:w="1320" w:type="dxa"/>
            <w:vAlign w:val="center"/>
          </w:tcPr>
          <w:p w:rsidR="006816FC" w:rsidRPr="00BB2B17" w:rsidRDefault="002F5BED" w:rsidP="00803FCE">
            <w:pPr>
              <w:jc w:val="center"/>
              <w:rPr>
                <w:rFonts w:cstheme="minorHAnsi"/>
              </w:rPr>
            </w:pPr>
            <w:r w:rsidRPr="00BB2B17">
              <w:rPr>
                <w:rFonts w:cstheme="minorHAnsi"/>
              </w:rPr>
              <w:t>134</w:t>
            </w:r>
          </w:p>
        </w:tc>
        <w:tc>
          <w:tcPr>
            <w:tcW w:w="1653" w:type="dxa"/>
            <w:vAlign w:val="center"/>
          </w:tcPr>
          <w:p w:rsidR="006816FC" w:rsidRPr="00BB2B17" w:rsidRDefault="002F5BED" w:rsidP="002F5BED">
            <w:pPr>
              <w:jc w:val="center"/>
              <w:rPr>
                <w:rFonts w:cstheme="minorHAnsi"/>
              </w:rPr>
            </w:pPr>
            <w:r w:rsidRPr="00BB2B17">
              <w:rPr>
                <w:rFonts w:cstheme="minorHAnsi"/>
              </w:rPr>
              <w:t>17/07/2012.</w:t>
            </w:r>
          </w:p>
        </w:tc>
      </w:tr>
      <w:tr w:rsidR="006816FC" w:rsidRPr="00BB2B17" w:rsidTr="00A3424E">
        <w:trPr>
          <w:trHeight w:val="180"/>
          <w:jc w:val="center"/>
        </w:trPr>
        <w:tc>
          <w:tcPr>
            <w:tcW w:w="1608" w:type="dxa"/>
            <w:vAlign w:val="center"/>
          </w:tcPr>
          <w:p w:rsidR="006816FC" w:rsidRPr="00BB2B17" w:rsidRDefault="002F5BED" w:rsidP="00803FCE">
            <w:pPr>
              <w:jc w:val="center"/>
              <w:rPr>
                <w:rFonts w:cstheme="minorHAnsi"/>
                <w:highlight w:val="yellow"/>
              </w:rPr>
            </w:pPr>
            <w:r w:rsidRPr="00BB2B17">
              <w:rPr>
                <w:rFonts w:cstheme="minorHAnsi"/>
              </w:rPr>
              <w:t>Ley 864</w:t>
            </w:r>
          </w:p>
        </w:tc>
        <w:tc>
          <w:tcPr>
            <w:tcW w:w="5243" w:type="dxa"/>
          </w:tcPr>
          <w:p w:rsidR="006816FC" w:rsidRPr="00BB2B17" w:rsidRDefault="006816FC" w:rsidP="002F5BED">
            <w:pPr>
              <w:pStyle w:val="Normal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99"/>
              <w:jc w:val="both"/>
              <w:rPr>
                <w:rFonts w:asciiTheme="minorHAnsi" w:hAnsiTheme="minorHAnsi" w:cstheme="minorHAnsi"/>
                <w:szCs w:val="22"/>
              </w:rPr>
            </w:pPr>
            <w:r w:rsidRPr="00BB2B17">
              <w:rPr>
                <w:rFonts w:asciiTheme="minorHAnsi" w:hAnsiTheme="minorHAnsi" w:cstheme="minorHAnsi"/>
                <w:szCs w:val="22"/>
              </w:rPr>
              <w:t xml:space="preserve"> Ley de Reforma y Adición a la Ley 290, Ley de Organización, Competencia y Procedimiento del Poder Ejecutivo</w:t>
            </w:r>
            <w:r w:rsidR="002F5BED" w:rsidRPr="00BB2B17">
              <w:rPr>
                <w:rFonts w:asciiTheme="minorHAnsi" w:hAnsiTheme="minorHAnsi" w:cstheme="minorHAnsi"/>
                <w:szCs w:val="22"/>
              </w:rPr>
              <w:t xml:space="preserve">. </w:t>
            </w:r>
          </w:p>
        </w:tc>
        <w:tc>
          <w:tcPr>
            <w:tcW w:w="1320" w:type="dxa"/>
            <w:vAlign w:val="center"/>
          </w:tcPr>
          <w:p w:rsidR="006816FC" w:rsidRPr="00BB2B17" w:rsidRDefault="002F5BED" w:rsidP="00803FCE">
            <w:pPr>
              <w:jc w:val="center"/>
              <w:rPr>
                <w:rFonts w:cstheme="minorHAnsi"/>
              </w:rPr>
            </w:pPr>
            <w:r w:rsidRPr="00BB2B17">
              <w:rPr>
                <w:rFonts w:cstheme="minorHAnsi"/>
                <w:shd w:val="clear" w:color="auto" w:fill="FFFFFF"/>
              </w:rPr>
              <w:t>91</w:t>
            </w:r>
          </w:p>
        </w:tc>
        <w:tc>
          <w:tcPr>
            <w:tcW w:w="1653" w:type="dxa"/>
            <w:vAlign w:val="center"/>
          </w:tcPr>
          <w:p w:rsidR="006816FC" w:rsidRPr="00BB2B17" w:rsidRDefault="002F5BED" w:rsidP="002F5BED">
            <w:pPr>
              <w:jc w:val="center"/>
              <w:rPr>
                <w:rFonts w:cstheme="minorHAnsi"/>
              </w:rPr>
            </w:pPr>
            <w:r w:rsidRPr="00BB2B17">
              <w:rPr>
                <w:rFonts w:cstheme="minorHAnsi"/>
                <w:shd w:val="clear" w:color="auto" w:fill="FFFFFF"/>
              </w:rPr>
              <w:t>20/05/2014</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277</w:t>
            </w:r>
          </w:p>
        </w:tc>
        <w:tc>
          <w:tcPr>
            <w:tcW w:w="5243" w:type="dxa"/>
            <w:vAlign w:val="center"/>
          </w:tcPr>
          <w:p w:rsidR="006816FC" w:rsidRPr="00BB2B17" w:rsidRDefault="006816FC" w:rsidP="00A86EE9">
            <w:pPr>
              <w:jc w:val="both"/>
              <w:rPr>
                <w:rFonts w:cstheme="minorHAnsi"/>
              </w:rPr>
            </w:pPr>
            <w:r w:rsidRPr="00BB2B17">
              <w:rPr>
                <w:rFonts w:cstheme="minorHAnsi"/>
              </w:rPr>
              <w:t>Ley de Suministro de Hidrocarburos.</w:t>
            </w:r>
          </w:p>
        </w:tc>
        <w:tc>
          <w:tcPr>
            <w:tcW w:w="1320" w:type="dxa"/>
            <w:vAlign w:val="center"/>
          </w:tcPr>
          <w:p w:rsidR="006816FC" w:rsidRPr="00BB2B17" w:rsidRDefault="006816FC" w:rsidP="00803FCE">
            <w:pPr>
              <w:jc w:val="center"/>
              <w:rPr>
                <w:rFonts w:cstheme="minorHAnsi"/>
              </w:rPr>
            </w:pPr>
            <w:r w:rsidRPr="00BB2B17">
              <w:rPr>
                <w:rFonts w:cstheme="minorHAnsi"/>
              </w:rPr>
              <w:t>25</w:t>
            </w:r>
          </w:p>
        </w:tc>
        <w:tc>
          <w:tcPr>
            <w:tcW w:w="1653" w:type="dxa"/>
            <w:vAlign w:val="center"/>
          </w:tcPr>
          <w:p w:rsidR="006816FC" w:rsidRPr="00BB2B17" w:rsidRDefault="006816FC" w:rsidP="00803FCE">
            <w:pPr>
              <w:jc w:val="center"/>
              <w:rPr>
                <w:rFonts w:cstheme="minorHAnsi"/>
              </w:rPr>
            </w:pPr>
            <w:r w:rsidRPr="00BB2B17">
              <w:rPr>
                <w:rFonts w:cstheme="minorHAnsi"/>
              </w:rPr>
              <w:t>06/02/1998</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431</w:t>
            </w:r>
          </w:p>
        </w:tc>
        <w:tc>
          <w:tcPr>
            <w:tcW w:w="5243" w:type="dxa"/>
            <w:vAlign w:val="center"/>
          </w:tcPr>
          <w:p w:rsidR="006816FC" w:rsidRPr="00BB2B17" w:rsidRDefault="006816FC" w:rsidP="00A86EE9">
            <w:pPr>
              <w:jc w:val="both"/>
              <w:rPr>
                <w:rFonts w:cstheme="minorHAnsi"/>
              </w:rPr>
            </w:pPr>
            <w:r w:rsidRPr="00BB2B17">
              <w:rPr>
                <w:rFonts w:cstheme="minorHAnsi"/>
              </w:rPr>
              <w:t>Ley de Régimen de Circulación Vehicular y su reforma</w:t>
            </w:r>
          </w:p>
        </w:tc>
        <w:tc>
          <w:tcPr>
            <w:tcW w:w="1320" w:type="dxa"/>
            <w:vAlign w:val="center"/>
          </w:tcPr>
          <w:p w:rsidR="006816FC" w:rsidRPr="00BB2B17" w:rsidRDefault="006816FC" w:rsidP="00803FCE">
            <w:pPr>
              <w:jc w:val="center"/>
              <w:rPr>
                <w:rFonts w:cstheme="minorHAnsi"/>
              </w:rPr>
            </w:pPr>
          </w:p>
        </w:tc>
        <w:tc>
          <w:tcPr>
            <w:tcW w:w="1653" w:type="dxa"/>
            <w:vAlign w:val="center"/>
          </w:tcPr>
          <w:p w:rsidR="006816FC" w:rsidRPr="00BB2B17" w:rsidRDefault="006816FC" w:rsidP="00803FCE">
            <w:pPr>
              <w:jc w:val="center"/>
              <w:rPr>
                <w:rFonts w:cstheme="minorHAnsi"/>
              </w:rPr>
            </w:pP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355,</w:t>
            </w:r>
          </w:p>
        </w:tc>
        <w:tc>
          <w:tcPr>
            <w:tcW w:w="5243" w:type="dxa"/>
            <w:vAlign w:val="center"/>
          </w:tcPr>
          <w:p w:rsidR="006816FC" w:rsidRPr="00BB2B17" w:rsidRDefault="006816FC" w:rsidP="00A86EE9">
            <w:pPr>
              <w:jc w:val="both"/>
              <w:rPr>
                <w:rFonts w:cstheme="minorHAnsi"/>
              </w:rPr>
            </w:pPr>
            <w:r w:rsidRPr="00BB2B17">
              <w:rPr>
                <w:rFonts w:cstheme="minorHAnsi"/>
              </w:rPr>
              <w:t>Ley creadora del Fondo de Mantenimiento Vial.</w:t>
            </w:r>
          </w:p>
        </w:tc>
        <w:tc>
          <w:tcPr>
            <w:tcW w:w="1320" w:type="dxa"/>
            <w:vAlign w:val="center"/>
          </w:tcPr>
          <w:p w:rsidR="006816FC" w:rsidRPr="00BB2B17" w:rsidRDefault="006816FC" w:rsidP="00803FCE">
            <w:pPr>
              <w:jc w:val="center"/>
              <w:rPr>
                <w:rFonts w:cstheme="minorHAnsi"/>
              </w:rPr>
            </w:pPr>
            <w:r w:rsidRPr="00BB2B17">
              <w:rPr>
                <w:rFonts w:cstheme="minorHAnsi"/>
              </w:rPr>
              <w:t>157</w:t>
            </w:r>
          </w:p>
        </w:tc>
        <w:tc>
          <w:tcPr>
            <w:tcW w:w="1653" w:type="dxa"/>
            <w:vAlign w:val="center"/>
          </w:tcPr>
          <w:p w:rsidR="006816FC" w:rsidRPr="00BB2B17" w:rsidRDefault="006816FC" w:rsidP="00A86EE9">
            <w:pPr>
              <w:jc w:val="center"/>
              <w:rPr>
                <w:rFonts w:cstheme="minorHAnsi"/>
              </w:rPr>
            </w:pPr>
            <w:r w:rsidRPr="00BB2B17">
              <w:rPr>
                <w:rFonts w:cstheme="minorHAnsi"/>
              </w:rPr>
              <w:t>21/087 2000.</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337</w:t>
            </w:r>
          </w:p>
        </w:tc>
        <w:tc>
          <w:tcPr>
            <w:tcW w:w="5243" w:type="dxa"/>
            <w:vAlign w:val="center"/>
          </w:tcPr>
          <w:p w:rsidR="006816FC" w:rsidRPr="00BB2B17" w:rsidRDefault="006816FC" w:rsidP="00A86EE9">
            <w:pPr>
              <w:jc w:val="both"/>
              <w:rPr>
                <w:rFonts w:cstheme="minorHAnsi"/>
              </w:rPr>
            </w:pPr>
            <w:r w:rsidRPr="00BB2B17">
              <w:rPr>
                <w:rFonts w:cstheme="minorHAnsi"/>
              </w:rPr>
              <w:t>Ley Creadora del sistema Nacional para la Prevención, Mitigación y Atención de Desastres.</w:t>
            </w:r>
          </w:p>
        </w:tc>
        <w:tc>
          <w:tcPr>
            <w:tcW w:w="1320" w:type="dxa"/>
            <w:vAlign w:val="center"/>
          </w:tcPr>
          <w:p w:rsidR="006816FC" w:rsidRPr="00BB2B17" w:rsidRDefault="006816FC" w:rsidP="00803FCE">
            <w:pPr>
              <w:jc w:val="center"/>
              <w:rPr>
                <w:rFonts w:cstheme="minorHAnsi"/>
              </w:rPr>
            </w:pPr>
            <w:r w:rsidRPr="00BB2B17">
              <w:rPr>
                <w:rFonts w:cstheme="minorHAnsi"/>
              </w:rPr>
              <w:t>70</w:t>
            </w:r>
          </w:p>
        </w:tc>
        <w:tc>
          <w:tcPr>
            <w:tcW w:w="1653" w:type="dxa"/>
            <w:vAlign w:val="center"/>
          </w:tcPr>
          <w:p w:rsidR="006816FC" w:rsidRPr="00BB2B17" w:rsidRDefault="006816FC" w:rsidP="00803FCE">
            <w:pPr>
              <w:jc w:val="center"/>
              <w:rPr>
                <w:rFonts w:cstheme="minorHAnsi"/>
              </w:rPr>
            </w:pPr>
            <w:r w:rsidRPr="00BB2B17">
              <w:rPr>
                <w:rFonts w:cstheme="minorHAnsi"/>
              </w:rPr>
              <w:t>07/04/2000</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730</w:t>
            </w:r>
          </w:p>
        </w:tc>
        <w:tc>
          <w:tcPr>
            <w:tcW w:w="5243" w:type="dxa"/>
            <w:vAlign w:val="center"/>
          </w:tcPr>
          <w:p w:rsidR="006816FC" w:rsidRPr="00BB2B17" w:rsidRDefault="006816FC" w:rsidP="00A86EE9">
            <w:pPr>
              <w:jc w:val="both"/>
              <w:rPr>
                <w:rFonts w:cstheme="minorHAnsi"/>
              </w:rPr>
            </w:pPr>
            <w:r w:rsidRPr="00BB2B17">
              <w:rPr>
                <w:rFonts w:cstheme="minorHAnsi"/>
              </w:rPr>
              <w:t xml:space="preserve">Ley Especial para el uso de bancos de materiales selectos </w:t>
            </w:r>
            <w:proofErr w:type="gramStart"/>
            <w:r w:rsidRPr="00BB2B17">
              <w:rPr>
                <w:rFonts w:cstheme="minorHAnsi"/>
              </w:rPr>
              <w:t>para  el</w:t>
            </w:r>
            <w:proofErr w:type="gramEnd"/>
            <w:r w:rsidRPr="00BB2B17">
              <w:rPr>
                <w:rFonts w:cstheme="minorHAnsi"/>
              </w:rPr>
              <w:t xml:space="preserve"> aprovechamiento en la infraestructura y su Reglamento.</w:t>
            </w:r>
          </w:p>
        </w:tc>
        <w:tc>
          <w:tcPr>
            <w:tcW w:w="1320" w:type="dxa"/>
            <w:vAlign w:val="center"/>
          </w:tcPr>
          <w:p w:rsidR="006816FC" w:rsidRPr="00BB2B17" w:rsidRDefault="006816FC" w:rsidP="00803FCE">
            <w:pPr>
              <w:jc w:val="center"/>
              <w:rPr>
                <w:rFonts w:cstheme="minorHAnsi"/>
              </w:rPr>
            </w:pPr>
            <w:r w:rsidRPr="00BB2B17">
              <w:rPr>
                <w:rFonts w:cstheme="minorHAnsi"/>
              </w:rPr>
              <w:t>152</w:t>
            </w:r>
          </w:p>
        </w:tc>
        <w:tc>
          <w:tcPr>
            <w:tcW w:w="1653" w:type="dxa"/>
            <w:vAlign w:val="center"/>
          </w:tcPr>
          <w:p w:rsidR="006816FC" w:rsidRPr="00BB2B17" w:rsidRDefault="006816FC" w:rsidP="00803FCE">
            <w:pPr>
              <w:jc w:val="center"/>
              <w:rPr>
                <w:rFonts w:cstheme="minorHAnsi"/>
              </w:rPr>
            </w:pPr>
            <w:r w:rsidRPr="00BB2B17">
              <w:rPr>
                <w:rFonts w:cstheme="minorHAnsi"/>
              </w:rPr>
              <w:t>11/08/2010</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462</w:t>
            </w:r>
          </w:p>
        </w:tc>
        <w:tc>
          <w:tcPr>
            <w:tcW w:w="5243" w:type="dxa"/>
            <w:vAlign w:val="center"/>
          </w:tcPr>
          <w:p w:rsidR="006816FC" w:rsidRPr="00BB2B17" w:rsidRDefault="006816FC" w:rsidP="00A86EE9">
            <w:pPr>
              <w:jc w:val="both"/>
              <w:rPr>
                <w:rFonts w:cstheme="minorHAnsi"/>
              </w:rPr>
            </w:pPr>
            <w:r w:rsidRPr="00BB2B17">
              <w:rPr>
                <w:rFonts w:cstheme="minorHAnsi"/>
              </w:rPr>
              <w:t>Ley de Conservación, fomento y desarrollo sostenible del sector forestal.</w:t>
            </w:r>
          </w:p>
        </w:tc>
        <w:tc>
          <w:tcPr>
            <w:tcW w:w="1320" w:type="dxa"/>
            <w:vAlign w:val="center"/>
          </w:tcPr>
          <w:p w:rsidR="006816FC" w:rsidRPr="00BB2B17" w:rsidRDefault="006816FC" w:rsidP="00803FCE">
            <w:pPr>
              <w:jc w:val="center"/>
              <w:rPr>
                <w:rFonts w:cstheme="minorHAnsi"/>
              </w:rPr>
            </w:pPr>
            <w:r w:rsidRPr="00BB2B17">
              <w:rPr>
                <w:rFonts w:cstheme="minorHAnsi"/>
              </w:rPr>
              <w:t>168</w:t>
            </w:r>
          </w:p>
        </w:tc>
        <w:tc>
          <w:tcPr>
            <w:tcW w:w="1653" w:type="dxa"/>
            <w:vAlign w:val="center"/>
          </w:tcPr>
          <w:p w:rsidR="006816FC" w:rsidRPr="00BB2B17" w:rsidRDefault="006816FC" w:rsidP="00803FCE">
            <w:pPr>
              <w:jc w:val="center"/>
              <w:rPr>
                <w:rFonts w:cstheme="minorHAnsi"/>
              </w:rPr>
            </w:pPr>
            <w:r w:rsidRPr="00BB2B17">
              <w:rPr>
                <w:rFonts w:cstheme="minorHAnsi"/>
              </w:rPr>
              <w:t>03/09/2003</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185</w:t>
            </w:r>
          </w:p>
        </w:tc>
        <w:tc>
          <w:tcPr>
            <w:tcW w:w="5243" w:type="dxa"/>
            <w:vAlign w:val="center"/>
          </w:tcPr>
          <w:p w:rsidR="006816FC" w:rsidRPr="00BB2B17" w:rsidRDefault="006816FC" w:rsidP="00A86EE9">
            <w:pPr>
              <w:jc w:val="both"/>
              <w:rPr>
                <w:rFonts w:cstheme="minorHAnsi"/>
              </w:rPr>
            </w:pPr>
            <w:r w:rsidRPr="00BB2B17">
              <w:rPr>
                <w:rFonts w:cstheme="minorHAnsi"/>
              </w:rPr>
              <w:t>Código del Trabajo.</w:t>
            </w:r>
          </w:p>
        </w:tc>
        <w:tc>
          <w:tcPr>
            <w:tcW w:w="1320" w:type="dxa"/>
            <w:vAlign w:val="center"/>
          </w:tcPr>
          <w:p w:rsidR="006816FC" w:rsidRPr="00BB2B17" w:rsidRDefault="00BB2B17" w:rsidP="00803FCE">
            <w:pPr>
              <w:jc w:val="center"/>
              <w:rPr>
                <w:rFonts w:cstheme="minorHAnsi"/>
              </w:rPr>
            </w:pPr>
            <w:r w:rsidRPr="00BB2B17">
              <w:rPr>
                <w:rFonts w:cstheme="minorHAnsi"/>
                <w:color w:val="000000"/>
                <w:shd w:val="clear" w:color="auto" w:fill="FFFFFF"/>
              </w:rPr>
              <w:t>205</w:t>
            </w:r>
          </w:p>
        </w:tc>
        <w:tc>
          <w:tcPr>
            <w:tcW w:w="1653" w:type="dxa"/>
            <w:vAlign w:val="center"/>
          </w:tcPr>
          <w:p w:rsidR="006816FC" w:rsidRPr="00BB2B17" w:rsidRDefault="00BB2B17" w:rsidP="00BB2B17">
            <w:pPr>
              <w:jc w:val="center"/>
              <w:rPr>
                <w:rFonts w:cstheme="minorHAnsi"/>
              </w:rPr>
            </w:pPr>
            <w:r w:rsidRPr="00BB2B17">
              <w:rPr>
                <w:rFonts w:cstheme="minorHAnsi"/>
              </w:rPr>
              <w:t>30</w:t>
            </w:r>
            <w:r w:rsidR="006816FC" w:rsidRPr="00BB2B17">
              <w:rPr>
                <w:rFonts w:cstheme="minorHAnsi"/>
              </w:rPr>
              <w:t>/</w:t>
            </w:r>
            <w:r w:rsidRPr="00BB2B17">
              <w:rPr>
                <w:rFonts w:cstheme="minorHAnsi"/>
              </w:rPr>
              <w:t>10</w:t>
            </w:r>
            <w:r w:rsidR="006816FC" w:rsidRPr="00BB2B17">
              <w:rPr>
                <w:rFonts w:cstheme="minorHAnsi"/>
              </w:rPr>
              <w:t>/1996</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641</w:t>
            </w:r>
          </w:p>
        </w:tc>
        <w:tc>
          <w:tcPr>
            <w:tcW w:w="5243" w:type="dxa"/>
            <w:vAlign w:val="center"/>
          </w:tcPr>
          <w:p w:rsidR="006816FC" w:rsidRPr="00BB2B17" w:rsidRDefault="006816FC" w:rsidP="00A86EE9">
            <w:pPr>
              <w:jc w:val="both"/>
              <w:rPr>
                <w:rFonts w:cstheme="minorHAnsi"/>
              </w:rPr>
            </w:pPr>
            <w:r w:rsidRPr="00BB2B17">
              <w:rPr>
                <w:rFonts w:cstheme="minorHAnsi"/>
              </w:rPr>
              <w:t xml:space="preserve">Código Penal </w:t>
            </w:r>
          </w:p>
        </w:tc>
        <w:tc>
          <w:tcPr>
            <w:tcW w:w="1320" w:type="dxa"/>
            <w:vAlign w:val="center"/>
          </w:tcPr>
          <w:p w:rsidR="006816FC" w:rsidRPr="00BB2B17" w:rsidRDefault="006816FC" w:rsidP="00803FCE">
            <w:pPr>
              <w:jc w:val="center"/>
              <w:rPr>
                <w:rFonts w:cstheme="minorHAnsi"/>
              </w:rPr>
            </w:pPr>
            <w:r w:rsidRPr="00BB2B17">
              <w:rPr>
                <w:rFonts w:eastAsia="Calibri" w:cstheme="minorHAnsi"/>
              </w:rPr>
              <w:t>83, 84, 85, 86 y 87</w:t>
            </w:r>
          </w:p>
        </w:tc>
        <w:tc>
          <w:tcPr>
            <w:tcW w:w="1653" w:type="dxa"/>
            <w:vAlign w:val="center"/>
          </w:tcPr>
          <w:p w:rsidR="006816FC" w:rsidRPr="00BB2B17" w:rsidRDefault="006816FC" w:rsidP="005B2798">
            <w:pPr>
              <w:jc w:val="center"/>
              <w:rPr>
                <w:rFonts w:cstheme="minorHAnsi"/>
              </w:rPr>
            </w:pPr>
            <w:r w:rsidRPr="00BB2B17">
              <w:rPr>
                <w:rFonts w:cstheme="minorHAnsi"/>
              </w:rPr>
              <w:t>0</w:t>
            </w:r>
            <w:r w:rsidRPr="00BB2B17">
              <w:rPr>
                <w:rFonts w:eastAsia="Calibri" w:cstheme="minorHAnsi"/>
              </w:rPr>
              <w:t xml:space="preserve">5, </w:t>
            </w:r>
            <w:r w:rsidRPr="00BB2B17">
              <w:rPr>
                <w:rFonts w:cstheme="minorHAnsi"/>
              </w:rPr>
              <w:t>0</w:t>
            </w:r>
            <w:r w:rsidRPr="00BB2B17">
              <w:rPr>
                <w:rFonts w:eastAsia="Calibri" w:cstheme="minorHAnsi"/>
              </w:rPr>
              <w:t xml:space="preserve">6, </w:t>
            </w:r>
            <w:r w:rsidRPr="00BB2B17">
              <w:rPr>
                <w:rFonts w:cstheme="minorHAnsi"/>
              </w:rPr>
              <w:t>0</w:t>
            </w:r>
            <w:r w:rsidRPr="00BB2B17">
              <w:rPr>
                <w:rFonts w:eastAsia="Calibri" w:cstheme="minorHAnsi"/>
              </w:rPr>
              <w:t xml:space="preserve">7, </w:t>
            </w:r>
            <w:r w:rsidRPr="00BB2B17">
              <w:rPr>
                <w:rFonts w:cstheme="minorHAnsi"/>
              </w:rPr>
              <w:t>0</w:t>
            </w:r>
            <w:r w:rsidRPr="00BB2B17">
              <w:rPr>
                <w:rFonts w:eastAsia="Calibri" w:cstheme="minorHAnsi"/>
              </w:rPr>
              <w:t>8 y 9</w:t>
            </w:r>
            <w:r w:rsidRPr="00BB2B17">
              <w:rPr>
                <w:rFonts w:cstheme="minorHAnsi"/>
              </w:rPr>
              <w:t>/05/</w:t>
            </w:r>
            <w:r w:rsidRPr="00BB2B17">
              <w:rPr>
                <w:rFonts w:eastAsia="Calibri" w:cstheme="minorHAnsi"/>
              </w:rPr>
              <w:t>2008.</w:t>
            </w:r>
          </w:p>
        </w:tc>
      </w:tr>
      <w:tr w:rsidR="006816FC" w:rsidRPr="00BB2B17" w:rsidTr="008E35B3">
        <w:trPr>
          <w:trHeight w:val="180"/>
          <w:jc w:val="center"/>
        </w:trPr>
        <w:tc>
          <w:tcPr>
            <w:tcW w:w="1608" w:type="dxa"/>
            <w:vAlign w:val="center"/>
          </w:tcPr>
          <w:p w:rsidR="006816FC" w:rsidRPr="00BB2B17" w:rsidRDefault="006816FC" w:rsidP="00803FCE">
            <w:pPr>
              <w:jc w:val="center"/>
              <w:rPr>
                <w:rFonts w:cstheme="minorHAnsi"/>
              </w:rPr>
            </w:pPr>
            <w:r w:rsidRPr="00BB2B17">
              <w:rPr>
                <w:rFonts w:cstheme="minorHAnsi"/>
              </w:rPr>
              <w:t>Ley 406</w:t>
            </w:r>
          </w:p>
        </w:tc>
        <w:tc>
          <w:tcPr>
            <w:tcW w:w="5243" w:type="dxa"/>
            <w:vAlign w:val="center"/>
          </w:tcPr>
          <w:p w:rsidR="006816FC" w:rsidRPr="00BB2B17" w:rsidRDefault="006816FC" w:rsidP="00A86EE9">
            <w:pPr>
              <w:jc w:val="both"/>
              <w:rPr>
                <w:rFonts w:cstheme="minorHAnsi"/>
              </w:rPr>
            </w:pPr>
            <w:r w:rsidRPr="00BB2B17">
              <w:rPr>
                <w:rFonts w:cstheme="minorHAnsi"/>
              </w:rPr>
              <w:t xml:space="preserve">Código de Procedimiento Penal </w:t>
            </w:r>
          </w:p>
        </w:tc>
        <w:tc>
          <w:tcPr>
            <w:tcW w:w="1320" w:type="dxa"/>
            <w:vAlign w:val="center"/>
          </w:tcPr>
          <w:p w:rsidR="006816FC" w:rsidRPr="00BB2B17" w:rsidRDefault="006816FC" w:rsidP="005B2798">
            <w:pPr>
              <w:jc w:val="center"/>
              <w:rPr>
                <w:rFonts w:cstheme="minorHAnsi"/>
              </w:rPr>
            </w:pPr>
            <w:r w:rsidRPr="00BB2B17">
              <w:rPr>
                <w:rFonts w:eastAsia="Calibri" w:cstheme="minorHAnsi"/>
              </w:rPr>
              <w:t xml:space="preserve">243 y 244 </w:t>
            </w:r>
          </w:p>
        </w:tc>
        <w:tc>
          <w:tcPr>
            <w:tcW w:w="1653" w:type="dxa"/>
            <w:vAlign w:val="center"/>
          </w:tcPr>
          <w:p w:rsidR="006816FC" w:rsidRPr="00BB2B17" w:rsidRDefault="006816FC" w:rsidP="005B2798">
            <w:pPr>
              <w:jc w:val="center"/>
              <w:rPr>
                <w:rFonts w:cstheme="minorHAnsi"/>
              </w:rPr>
            </w:pPr>
            <w:r w:rsidRPr="00BB2B17">
              <w:rPr>
                <w:rFonts w:eastAsia="Calibri" w:cstheme="minorHAnsi"/>
              </w:rPr>
              <w:t>21 y 24</w:t>
            </w:r>
            <w:r w:rsidRPr="00BB2B17">
              <w:rPr>
                <w:rFonts w:cstheme="minorHAnsi"/>
              </w:rPr>
              <w:t>/12/</w:t>
            </w:r>
            <w:r w:rsidRPr="00BB2B17">
              <w:rPr>
                <w:rFonts w:eastAsia="Calibri" w:cstheme="minorHAnsi"/>
              </w:rPr>
              <w:t xml:space="preserve"> 2001</w:t>
            </w:r>
          </w:p>
        </w:tc>
      </w:tr>
      <w:tr w:rsidR="006816FC" w:rsidRPr="00BB2B17" w:rsidTr="00A3424E">
        <w:trPr>
          <w:trHeight w:val="180"/>
          <w:jc w:val="center"/>
        </w:trPr>
        <w:tc>
          <w:tcPr>
            <w:tcW w:w="1608" w:type="dxa"/>
            <w:vAlign w:val="center"/>
          </w:tcPr>
          <w:p w:rsidR="006816FC" w:rsidRPr="00BB2B17" w:rsidRDefault="006816FC" w:rsidP="00803FCE">
            <w:pPr>
              <w:jc w:val="center"/>
              <w:rPr>
                <w:rFonts w:cstheme="minorHAnsi"/>
                <w:highlight w:val="yellow"/>
              </w:rPr>
            </w:pPr>
            <w:r w:rsidRPr="00BB2B17">
              <w:rPr>
                <w:rFonts w:cstheme="minorHAnsi"/>
              </w:rPr>
              <w:t>-</w:t>
            </w:r>
          </w:p>
        </w:tc>
        <w:tc>
          <w:tcPr>
            <w:tcW w:w="5243" w:type="dxa"/>
          </w:tcPr>
          <w:p w:rsidR="006816FC" w:rsidRPr="00BB2B17" w:rsidRDefault="006816FC" w:rsidP="00A86EE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left="142" w:right="99"/>
              <w:jc w:val="both"/>
              <w:rPr>
                <w:rFonts w:eastAsia="Calibri" w:cstheme="minorHAnsi"/>
              </w:rPr>
            </w:pPr>
            <w:r w:rsidRPr="00BB2B17">
              <w:rPr>
                <w:rFonts w:eastAsia="Calibri" w:cstheme="minorHAnsi"/>
              </w:rPr>
              <w:t>Código Civil de la República de Nicaragua</w:t>
            </w:r>
          </w:p>
        </w:tc>
        <w:tc>
          <w:tcPr>
            <w:tcW w:w="1320" w:type="dxa"/>
            <w:vAlign w:val="center"/>
          </w:tcPr>
          <w:p w:rsidR="006816FC" w:rsidRPr="00BB2B17" w:rsidRDefault="006816FC" w:rsidP="00803FCE">
            <w:pPr>
              <w:jc w:val="center"/>
              <w:rPr>
                <w:rFonts w:cstheme="minorHAnsi"/>
              </w:rPr>
            </w:pPr>
            <w:r w:rsidRPr="00BB2B17">
              <w:rPr>
                <w:rFonts w:cstheme="minorHAnsi"/>
              </w:rPr>
              <w:t>-</w:t>
            </w:r>
          </w:p>
        </w:tc>
        <w:tc>
          <w:tcPr>
            <w:tcW w:w="1653" w:type="dxa"/>
            <w:vAlign w:val="center"/>
          </w:tcPr>
          <w:p w:rsidR="006816FC" w:rsidRPr="00BB2B17" w:rsidRDefault="006816FC" w:rsidP="005B2798">
            <w:pPr>
              <w:jc w:val="center"/>
              <w:rPr>
                <w:rFonts w:cstheme="minorHAnsi"/>
              </w:rPr>
            </w:pPr>
            <w:r w:rsidRPr="00BB2B17">
              <w:rPr>
                <w:rFonts w:cstheme="minorHAnsi"/>
              </w:rPr>
              <w:t>0</w:t>
            </w:r>
            <w:r w:rsidRPr="00BB2B17">
              <w:rPr>
                <w:rFonts w:eastAsia="Calibri" w:cstheme="minorHAnsi"/>
              </w:rPr>
              <w:t>1</w:t>
            </w:r>
            <w:r w:rsidRPr="00BB2B17">
              <w:rPr>
                <w:rFonts w:cstheme="minorHAnsi"/>
              </w:rPr>
              <w:t>/02/</w:t>
            </w:r>
            <w:r w:rsidRPr="00BB2B17">
              <w:rPr>
                <w:rFonts w:eastAsia="Calibri" w:cstheme="minorHAnsi"/>
              </w:rPr>
              <w:t>1904.</w:t>
            </w:r>
          </w:p>
        </w:tc>
      </w:tr>
      <w:tr w:rsidR="006816FC" w:rsidRPr="00BB2B17" w:rsidTr="00A3424E">
        <w:trPr>
          <w:trHeight w:val="180"/>
          <w:jc w:val="center"/>
        </w:trPr>
        <w:tc>
          <w:tcPr>
            <w:tcW w:w="1608" w:type="dxa"/>
            <w:vAlign w:val="center"/>
          </w:tcPr>
          <w:p w:rsidR="006816FC" w:rsidRPr="00BB2B17" w:rsidRDefault="006816FC" w:rsidP="00803FCE">
            <w:pPr>
              <w:jc w:val="center"/>
              <w:rPr>
                <w:rFonts w:cstheme="minorHAnsi"/>
                <w:highlight w:val="yellow"/>
              </w:rPr>
            </w:pPr>
            <w:r w:rsidRPr="00BB2B17">
              <w:rPr>
                <w:rFonts w:eastAsia="Calibri" w:cstheme="minorHAnsi"/>
              </w:rPr>
              <w:t>Ley 462</w:t>
            </w:r>
          </w:p>
        </w:tc>
        <w:tc>
          <w:tcPr>
            <w:tcW w:w="5243" w:type="dxa"/>
          </w:tcPr>
          <w:p w:rsidR="006816FC" w:rsidRPr="00BB2B17" w:rsidRDefault="006816FC" w:rsidP="00A86EE9">
            <w:pPr>
              <w:pStyle w:val="NoSpacing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2" w:right="99"/>
              <w:jc w:val="both"/>
              <w:rPr>
                <w:rFonts w:asciiTheme="minorHAnsi" w:hAnsiTheme="minorHAnsi" w:cstheme="minorHAnsi"/>
                <w:szCs w:val="22"/>
              </w:rPr>
            </w:pPr>
            <w:r w:rsidRPr="00BB2B17">
              <w:rPr>
                <w:rFonts w:asciiTheme="minorHAnsi" w:hAnsiTheme="minorHAnsi" w:cstheme="minorHAnsi"/>
                <w:szCs w:val="22"/>
              </w:rPr>
              <w:t xml:space="preserve">, Ley de Conservación, Fomento y Desarrollo Sostenible del Sector Forestal, publicada en La Gaceta, Diario Oficial N°  del </w:t>
            </w:r>
          </w:p>
        </w:tc>
        <w:tc>
          <w:tcPr>
            <w:tcW w:w="1320" w:type="dxa"/>
            <w:vAlign w:val="center"/>
          </w:tcPr>
          <w:p w:rsidR="006816FC" w:rsidRPr="00BB2B17" w:rsidRDefault="006816FC" w:rsidP="00803FCE">
            <w:pPr>
              <w:jc w:val="center"/>
              <w:rPr>
                <w:rFonts w:cstheme="minorHAnsi"/>
              </w:rPr>
            </w:pPr>
            <w:r w:rsidRPr="00BB2B17">
              <w:rPr>
                <w:rFonts w:eastAsia="Calibri" w:cstheme="minorHAnsi"/>
              </w:rPr>
              <w:t>168</w:t>
            </w:r>
          </w:p>
        </w:tc>
        <w:tc>
          <w:tcPr>
            <w:tcW w:w="1653" w:type="dxa"/>
            <w:vAlign w:val="center"/>
          </w:tcPr>
          <w:p w:rsidR="006816FC" w:rsidRPr="00BB2B17" w:rsidRDefault="006816FC" w:rsidP="005B2798">
            <w:pPr>
              <w:jc w:val="center"/>
              <w:rPr>
                <w:rFonts w:cstheme="minorHAnsi"/>
              </w:rPr>
            </w:pPr>
            <w:r w:rsidRPr="00BB2B17">
              <w:rPr>
                <w:rFonts w:cstheme="minorHAnsi"/>
              </w:rPr>
              <w:t>0</w:t>
            </w:r>
            <w:r w:rsidRPr="00BB2B17">
              <w:rPr>
                <w:rFonts w:eastAsia="Calibri" w:cstheme="minorHAnsi"/>
              </w:rPr>
              <w:t>4</w:t>
            </w:r>
            <w:r w:rsidRPr="00BB2B17">
              <w:rPr>
                <w:rFonts w:cstheme="minorHAnsi"/>
              </w:rPr>
              <w:t>/09/</w:t>
            </w:r>
            <w:r w:rsidRPr="00BB2B17">
              <w:rPr>
                <w:rFonts w:eastAsia="Calibri" w:cstheme="minorHAnsi"/>
              </w:rPr>
              <w:t xml:space="preserve"> 2003.</w:t>
            </w:r>
          </w:p>
        </w:tc>
      </w:tr>
      <w:tr w:rsidR="006816FC" w:rsidRPr="00BB2B17" w:rsidTr="00D06713">
        <w:trPr>
          <w:trHeight w:val="180"/>
          <w:jc w:val="center"/>
        </w:trPr>
        <w:tc>
          <w:tcPr>
            <w:tcW w:w="1608" w:type="dxa"/>
            <w:shd w:val="clear" w:color="auto" w:fill="FFFFFF" w:themeFill="background1"/>
            <w:vAlign w:val="center"/>
          </w:tcPr>
          <w:p w:rsidR="006816FC" w:rsidRPr="00BB2B17" w:rsidRDefault="002F5BED" w:rsidP="00803FCE">
            <w:pPr>
              <w:jc w:val="center"/>
              <w:rPr>
                <w:rFonts w:cstheme="minorHAnsi"/>
                <w:b/>
              </w:rPr>
            </w:pPr>
            <w:r w:rsidRPr="00BB2B17">
              <w:rPr>
                <w:rFonts w:eastAsia="Calibri" w:cstheme="minorHAnsi"/>
              </w:rPr>
              <w:t>Ley 487</w:t>
            </w:r>
          </w:p>
        </w:tc>
        <w:tc>
          <w:tcPr>
            <w:tcW w:w="5243" w:type="dxa"/>
            <w:shd w:val="clear" w:color="auto" w:fill="FFFFFF" w:themeFill="background1"/>
          </w:tcPr>
          <w:p w:rsidR="006816FC" w:rsidRPr="00BB2B17" w:rsidRDefault="006816FC" w:rsidP="002F5B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99"/>
              <w:jc w:val="both"/>
              <w:rPr>
                <w:rFonts w:cstheme="minorHAnsi"/>
              </w:rPr>
            </w:pPr>
            <w:r w:rsidRPr="00BB2B17">
              <w:rPr>
                <w:rFonts w:eastAsia="Calibri" w:cstheme="minorHAnsi"/>
              </w:rPr>
              <w:t>L</w:t>
            </w:r>
            <w:r w:rsidRPr="00BB2B17">
              <w:rPr>
                <w:rFonts w:eastAsia="Calibri" w:cstheme="minorHAnsi"/>
                <w:shd w:val="clear" w:color="auto" w:fill="FFFFFF"/>
              </w:rPr>
              <w:t>ey de reforma a la Ley 462, Ley de Conservación, Fomento y Desarrollo Sostenible del Sector Forestal</w:t>
            </w:r>
            <w:r w:rsidR="002F5BED" w:rsidRPr="00BB2B17">
              <w:rPr>
                <w:rFonts w:eastAsia="Calibri" w:cstheme="minorHAnsi"/>
                <w:shd w:val="clear" w:color="auto" w:fill="FFFFFF"/>
              </w:rPr>
              <w:t xml:space="preserve">. </w:t>
            </w:r>
          </w:p>
        </w:tc>
        <w:tc>
          <w:tcPr>
            <w:tcW w:w="1320" w:type="dxa"/>
            <w:shd w:val="clear" w:color="auto" w:fill="FFFFFF" w:themeFill="background1"/>
            <w:vAlign w:val="center"/>
          </w:tcPr>
          <w:p w:rsidR="006816FC" w:rsidRPr="00BB2B17" w:rsidRDefault="006816FC" w:rsidP="00803FCE">
            <w:pPr>
              <w:jc w:val="center"/>
              <w:rPr>
                <w:rFonts w:cstheme="minorHAnsi"/>
                <w:b/>
              </w:rPr>
            </w:pPr>
            <w:r w:rsidRPr="00BB2B17">
              <w:rPr>
                <w:rFonts w:eastAsia="Calibri" w:cstheme="minorHAnsi"/>
              </w:rPr>
              <w:t>87</w:t>
            </w:r>
          </w:p>
        </w:tc>
        <w:tc>
          <w:tcPr>
            <w:tcW w:w="1653" w:type="dxa"/>
            <w:shd w:val="clear" w:color="auto" w:fill="FFFFFF" w:themeFill="background1"/>
            <w:vAlign w:val="center"/>
          </w:tcPr>
          <w:p w:rsidR="006816FC" w:rsidRPr="00BB2B17" w:rsidRDefault="006816FC" w:rsidP="005B2798">
            <w:pPr>
              <w:jc w:val="center"/>
              <w:rPr>
                <w:rFonts w:cstheme="minorHAnsi"/>
                <w:b/>
              </w:rPr>
            </w:pPr>
            <w:r w:rsidRPr="00BB2B17">
              <w:rPr>
                <w:rFonts w:cstheme="minorHAnsi"/>
              </w:rPr>
              <w:t>0</w:t>
            </w:r>
            <w:r w:rsidRPr="00BB2B17">
              <w:rPr>
                <w:rFonts w:eastAsia="Calibri" w:cstheme="minorHAnsi"/>
              </w:rPr>
              <w:t>5</w:t>
            </w:r>
            <w:r w:rsidRPr="00BB2B17">
              <w:rPr>
                <w:rFonts w:cstheme="minorHAnsi"/>
              </w:rPr>
              <w:t>/05/</w:t>
            </w:r>
            <w:r w:rsidRPr="00BB2B17">
              <w:rPr>
                <w:rFonts w:eastAsia="Calibri" w:cstheme="minorHAnsi"/>
              </w:rPr>
              <w:t>2004</w:t>
            </w:r>
          </w:p>
        </w:tc>
      </w:tr>
      <w:tr w:rsidR="006816FC" w:rsidRPr="00BB2B17" w:rsidTr="00A3424E">
        <w:trPr>
          <w:trHeight w:val="180"/>
          <w:jc w:val="center"/>
        </w:trPr>
        <w:tc>
          <w:tcPr>
            <w:tcW w:w="1608" w:type="dxa"/>
            <w:vAlign w:val="center"/>
          </w:tcPr>
          <w:p w:rsidR="006816FC" w:rsidRPr="00BB2B17" w:rsidRDefault="002F5BED" w:rsidP="00803FCE">
            <w:pPr>
              <w:jc w:val="center"/>
              <w:rPr>
                <w:rFonts w:cstheme="minorHAnsi"/>
              </w:rPr>
            </w:pPr>
            <w:r w:rsidRPr="00BB2B17">
              <w:rPr>
                <w:rFonts w:cstheme="minorHAnsi"/>
              </w:rPr>
              <w:t>Ley 585</w:t>
            </w:r>
          </w:p>
        </w:tc>
        <w:tc>
          <w:tcPr>
            <w:tcW w:w="5243" w:type="dxa"/>
          </w:tcPr>
          <w:p w:rsidR="006816FC" w:rsidRPr="00BB2B17" w:rsidRDefault="006816FC" w:rsidP="002F5BED">
            <w:pPr>
              <w:pStyle w:val="NoSpacing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99"/>
              <w:jc w:val="both"/>
              <w:rPr>
                <w:rFonts w:asciiTheme="minorHAnsi" w:hAnsiTheme="minorHAnsi" w:cstheme="minorHAnsi"/>
                <w:szCs w:val="22"/>
              </w:rPr>
            </w:pPr>
            <w:r w:rsidRPr="00BB2B17">
              <w:rPr>
                <w:rFonts w:asciiTheme="minorHAnsi" w:hAnsiTheme="minorHAnsi" w:cstheme="minorHAnsi"/>
                <w:szCs w:val="22"/>
              </w:rPr>
              <w:t>Ley de Veda para el Corte, Aprovechamiento y Comerci</w:t>
            </w:r>
            <w:r w:rsidR="002F5BED" w:rsidRPr="00BB2B17">
              <w:rPr>
                <w:rFonts w:asciiTheme="minorHAnsi" w:hAnsiTheme="minorHAnsi" w:cstheme="minorHAnsi"/>
                <w:szCs w:val="22"/>
              </w:rPr>
              <w:t xml:space="preserve">alización del Recurso Forestal. </w:t>
            </w:r>
          </w:p>
        </w:tc>
        <w:tc>
          <w:tcPr>
            <w:tcW w:w="1320" w:type="dxa"/>
            <w:vAlign w:val="center"/>
          </w:tcPr>
          <w:p w:rsidR="006816FC" w:rsidRPr="00BB2B17" w:rsidRDefault="006816FC" w:rsidP="00803FCE">
            <w:pPr>
              <w:jc w:val="center"/>
              <w:rPr>
                <w:rFonts w:cstheme="minorHAnsi"/>
              </w:rPr>
            </w:pPr>
            <w:r w:rsidRPr="00BB2B17">
              <w:rPr>
                <w:rFonts w:eastAsia="Calibri" w:cstheme="minorHAnsi"/>
              </w:rPr>
              <w:t>120</w:t>
            </w:r>
          </w:p>
        </w:tc>
        <w:tc>
          <w:tcPr>
            <w:tcW w:w="1653" w:type="dxa"/>
            <w:vAlign w:val="center"/>
          </w:tcPr>
          <w:p w:rsidR="006816FC" w:rsidRPr="00BB2B17" w:rsidRDefault="006816FC" w:rsidP="005B2798">
            <w:pPr>
              <w:jc w:val="center"/>
              <w:rPr>
                <w:rFonts w:cstheme="minorHAnsi"/>
              </w:rPr>
            </w:pPr>
            <w:r w:rsidRPr="00BB2B17">
              <w:rPr>
                <w:rFonts w:eastAsia="Calibri" w:cstheme="minorHAnsi"/>
              </w:rPr>
              <w:t>21</w:t>
            </w:r>
            <w:r w:rsidRPr="00BB2B17">
              <w:rPr>
                <w:rFonts w:cstheme="minorHAnsi"/>
              </w:rPr>
              <w:t>/</w:t>
            </w:r>
            <w:r w:rsidRPr="00BB2B17">
              <w:rPr>
                <w:rFonts w:eastAsia="Calibri" w:cstheme="minorHAnsi"/>
              </w:rPr>
              <w:t xml:space="preserve"> </w:t>
            </w:r>
            <w:r w:rsidRPr="00BB2B17">
              <w:rPr>
                <w:rFonts w:cstheme="minorHAnsi"/>
              </w:rPr>
              <w:t>06/</w:t>
            </w:r>
            <w:r w:rsidRPr="00BB2B17">
              <w:rPr>
                <w:rFonts w:eastAsia="Calibri" w:cstheme="minorHAnsi"/>
              </w:rPr>
              <w:t>2006</w:t>
            </w:r>
          </w:p>
        </w:tc>
      </w:tr>
      <w:tr w:rsidR="006816FC" w:rsidRPr="00BB2B17" w:rsidTr="00A3424E">
        <w:trPr>
          <w:trHeight w:val="180"/>
          <w:jc w:val="center"/>
        </w:trPr>
        <w:tc>
          <w:tcPr>
            <w:tcW w:w="1608" w:type="dxa"/>
            <w:vAlign w:val="center"/>
          </w:tcPr>
          <w:p w:rsidR="006816FC" w:rsidRPr="00BB2B17" w:rsidRDefault="006816FC" w:rsidP="00D06713">
            <w:pPr>
              <w:jc w:val="center"/>
              <w:rPr>
                <w:rFonts w:cstheme="minorHAnsi"/>
              </w:rPr>
            </w:pPr>
            <w:r w:rsidRPr="00BB2B17">
              <w:rPr>
                <w:rFonts w:cstheme="minorHAnsi"/>
              </w:rPr>
              <w:t>Decreto</w:t>
            </w:r>
          </w:p>
          <w:p w:rsidR="006816FC" w:rsidRPr="00BB2B17" w:rsidRDefault="006816FC" w:rsidP="00D06713">
            <w:pPr>
              <w:jc w:val="center"/>
              <w:rPr>
                <w:rFonts w:cstheme="minorHAnsi"/>
              </w:rPr>
            </w:pPr>
            <w:r w:rsidRPr="00BB2B17">
              <w:rPr>
                <w:rFonts w:cstheme="minorHAnsi"/>
              </w:rPr>
              <w:t>78 – 2003</w:t>
            </w:r>
          </w:p>
        </w:tc>
        <w:tc>
          <w:tcPr>
            <w:tcW w:w="5243" w:type="dxa"/>
          </w:tcPr>
          <w:p w:rsidR="006816FC" w:rsidRPr="00BB2B17" w:rsidRDefault="002F5BED" w:rsidP="00A86EE9">
            <w:pPr>
              <w:pStyle w:val="NoSpacing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2" w:right="99"/>
              <w:jc w:val="both"/>
              <w:rPr>
                <w:rFonts w:asciiTheme="minorHAnsi" w:hAnsiTheme="minorHAnsi" w:cstheme="minorHAnsi"/>
                <w:szCs w:val="22"/>
              </w:rPr>
            </w:pPr>
            <w:r w:rsidRPr="00BB2B17">
              <w:rPr>
                <w:rFonts w:asciiTheme="minorHAnsi" w:hAnsiTheme="minorHAnsi" w:cstheme="minorHAnsi"/>
                <w:szCs w:val="22"/>
              </w:rPr>
              <w:t xml:space="preserve">Política de humedales de Nicaragua. </w:t>
            </w:r>
          </w:p>
        </w:tc>
        <w:tc>
          <w:tcPr>
            <w:tcW w:w="1320" w:type="dxa"/>
            <w:vAlign w:val="center"/>
          </w:tcPr>
          <w:p w:rsidR="006816FC" w:rsidRPr="00BB2B17" w:rsidRDefault="00145A44" w:rsidP="00145A44">
            <w:pPr>
              <w:jc w:val="center"/>
              <w:rPr>
                <w:rFonts w:cstheme="minorHAnsi"/>
              </w:rPr>
            </w:pPr>
            <w:r w:rsidRPr="00BB2B17">
              <w:rPr>
                <w:rFonts w:cstheme="minorHAnsi"/>
                <w:color w:val="000000"/>
                <w:shd w:val="clear" w:color="auto" w:fill="FFFFFF"/>
              </w:rPr>
              <w:t xml:space="preserve">220 </w:t>
            </w:r>
          </w:p>
        </w:tc>
        <w:tc>
          <w:tcPr>
            <w:tcW w:w="1653" w:type="dxa"/>
            <w:vAlign w:val="center"/>
          </w:tcPr>
          <w:p w:rsidR="006816FC" w:rsidRPr="00BB2B17" w:rsidRDefault="00145A44" w:rsidP="00145A44">
            <w:pPr>
              <w:jc w:val="center"/>
              <w:rPr>
                <w:rFonts w:cstheme="minorHAnsi"/>
              </w:rPr>
            </w:pPr>
            <w:r w:rsidRPr="00BB2B17">
              <w:rPr>
                <w:rFonts w:cstheme="minorHAnsi"/>
                <w:color w:val="000000"/>
                <w:shd w:val="clear" w:color="auto" w:fill="FFFFFF"/>
              </w:rPr>
              <w:t>19/11/2003.</w:t>
            </w:r>
          </w:p>
        </w:tc>
      </w:tr>
      <w:tr w:rsidR="006816FC" w:rsidRPr="00BB2B17" w:rsidTr="008E35B3">
        <w:trPr>
          <w:trHeight w:val="255"/>
          <w:jc w:val="center"/>
        </w:trPr>
        <w:tc>
          <w:tcPr>
            <w:tcW w:w="1608" w:type="dxa"/>
            <w:vAlign w:val="center"/>
          </w:tcPr>
          <w:p w:rsidR="006816FC" w:rsidRPr="00BB2B17" w:rsidRDefault="006816FC" w:rsidP="00803FCE">
            <w:pPr>
              <w:jc w:val="center"/>
              <w:rPr>
                <w:rFonts w:cstheme="minorHAnsi"/>
              </w:rPr>
            </w:pPr>
            <w:r w:rsidRPr="00BB2B17">
              <w:rPr>
                <w:rFonts w:cstheme="minorHAnsi"/>
              </w:rPr>
              <w:t>Decreto</w:t>
            </w:r>
          </w:p>
          <w:p w:rsidR="006816FC" w:rsidRPr="00BB2B17" w:rsidRDefault="006816FC" w:rsidP="00803FCE">
            <w:pPr>
              <w:jc w:val="center"/>
              <w:rPr>
                <w:rFonts w:cstheme="minorHAnsi"/>
              </w:rPr>
            </w:pPr>
            <w:r w:rsidRPr="00BB2B17">
              <w:rPr>
                <w:rFonts w:cstheme="minorHAnsi"/>
              </w:rPr>
              <w:t xml:space="preserve">46 </w:t>
            </w:r>
          </w:p>
        </w:tc>
        <w:tc>
          <w:tcPr>
            <w:tcW w:w="5243" w:type="dxa"/>
            <w:vAlign w:val="center"/>
          </w:tcPr>
          <w:p w:rsidR="006816FC" w:rsidRPr="00BB2B17" w:rsidRDefault="006816FC" w:rsidP="00A86EE9">
            <w:pPr>
              <w:jc w:val="both"/>
              <w:rPr>
                <w:rFonts w:cstheme="minorHAnsi"/>
              </w:rPr>
            </w:pPr>
            <w:r w:rsidRPr="00BB2B17">
              <w:rPr>
                <w:rFonts w:cstheme="minorHAnsi"/>
              </w:rPr>
              <w:t>Ley de Derecho de Vía.</w:t>
            </w:r>
          </w:p>
        </w:tc>
        <w:tc>
          <w:tcPr>
            <w:tcW w:w="1320" w:type="dxa"/>
            <w:vAlign w:val="center"/>
          </w:tcPr>
          <w:p w:rsidR="006816FC" w:rsidRPr="00BB2B17" w:rsidRDefault="006816FC" w:rsidP="00803FCE">
            <w:pPr>
              <w:jc w:val="center"/>
              <w:rPr>
                <w:rFonts w:cstheme="minorHAnsi"/>
              </w:rPr>
            </w:pPr>
            <w:r w:rsidRPr="00BB2B17">
              <w:rPr>
                <w:rFonts w:cstheme="minorHAnsi"/>
              </w:rPr>
              <w:t>223</w:t>
            </w:r>
          </w:p>
        </w:tc>
        <w:tc>
          <w:tcPr>
            <w:tcW w:w="1653" w:type="dxa"/>
            <w:vAlign w:val="center"/>
          </w:tcPr>
          <w:p w:rsidR="006816FC" w:rsidRPr="00BB2B17" w:rsidRDefault="006816FC" w:rsidP="00803FCE">
            <w:pPr>
              <w:jc w:val="center"/>
              <w:rPr>
                <w:rFonts w:cstheme="minorHAnsi"/>
              </w:rPr>
            </w:pPr>
            <w:r w:rsidRPr="00BB2B17">
              <w:rPr>
                <w:rFonts w:cstheme="minorHAnsi"/>
              </w:rPr>
              <w:t>29/09/1956</w:t>
            </w:r>
          </w:p>
        </w:tc>
      </w:tr>
      <w:tr w:rsidR="006816FC" w:rsidRPr="00BB2B17" w:rsidTr="008E35B3">
        <w:trPr>
          <w:trHeight w:val="255"/>
          <w:jc w:val="center"/>
        </w:trPr>
        <w:tc>
          <w:tcPr>
            <w:tcW w:w="1608" w:type="dxa"/>
            <w:vAlign w:val="center"/>
          </w:tcPr>
          <w:p w:rsidR="006816FC" w:rsidRPr="00BB2B17" w:rsidRDefault="006816FC" w:rsidP="00803FCE">
            <w:pPr>
              <w:jc w:val="center"/>
              <w:rPr>
                <w:rFonts w:cstheme="minorHAnsi"/>
              </w:rPr>
            </w:pPr>
            <w:r w:rsidRPr="00BB2B17">
              <w:rPr>
                <w:rFonts w:cstheme="minorHAnsi"/>
              </w:rPr>
              <w:t>Decreto</w:t>
            </w:r>
          </w:p>
          <w:p w:rsidR="006816FC" w:rsidRPr="00BB2B17" w:rsidRDefault="006816FC" w:rsidP="00803FCE">
            <w:pPr>
              <w:jc w:val="center"/>
              <w:rPr>
                <w:rFonts w:cstheme="minorHAnsi"/>
              </w:rPr>
            </w:pPr>
            <w:r w:rsidRPr="00BB2B17">
              <w:rPr>
                <w:rFonts w:cstheme="minorHAnsi"/>
              </w:rPr>
              <w:t>956</w:t>
            </w:r>
          </w:p>
        </w:tc>
        <w:tc>
          <w:tcPr>
            <w:tcW w:w="5243" w:type="dxa"/>
            <w:vAlign w:val="center"/>
          </w:tcPr>
          <w:p w:rsidR="006816FC" w:rsidRPr="00BB2B17" w:rsidRDefault="006816FC" w:rsidP="00A86EE9">
            <w:pPr>
              <w:jc w:val="both"/>
              <w:rPr>
                <w:rFonts w:cstheme="minorHAnsi"/>
              </w:rPr>
            </w:pPr>
            <w:r w:rsidRPr="00BB2B17">
              <w:rPr>
                <w:rFonts w:cstheme="minorHAnsi"/>
              </w:rPr>
              <w:t>Reforma a la Ley del Derecho de Vía.</w:t>
            </w:r>
          </w:p>
        </w:tc>
        <w:tc>
          <w:tcPr>
            <w:tcW w:w="1320" w:type="dxa"/>
            <w:vAlign w:val="center"/>
          </w:tcPr>
          <w:p w:rsidR="006816FC" w:rsidRPr="00BB2B17" w:rsidRDefault="006816FC" w:rsidP="00803FCE">
            <w:pPr>
              <w:jc w:val="center"/>
              <w:rPr>
                <w:rFonts w:cstheme="minorHAnsi"/>
              </w:rPr>
            </w:pPr>
            <w:r w:rsidRPr="00BB2B17">
              <w:rPr>
                <w:rFonts w:cstheme="minorHAnsi"/>
              </w:rPr>
              <w:t>139</w:t>
            </w:r>
          </w:p>
        </w:tc>
        <w:tc>
          <w:tcPr>
            <w:tcW w:w="1653" w:type="dxa"/>
            <w:vAlign w:val="center"/>
          </w:tcPr>
          <w:p w:rsidR="006816FC" w:rsidRPr="00BB2B17" w:rsidRDefault="006816FC" w:rsidP="00803FCE">
            <w:pPr>
              <w:jc w:val="center"/>
              <w:rPr>
                <w:rFonts w:cstheme="minorHAnsi"/>
              </w:rPr>
            </w:pPr>
            <w:r w:rsidRPr="00BB2B17">
              <w:rPr>
                <w:rFonts w:cstheme="minorHAnsi"/>
              </w:rPr>
              <w:t>22/06/1964</w:t>
            </w:r>
          </w:p>
        </w:tc>
      </w:tr>
      <w:tr w:rsidR="006816FC" w:rsidRPr="00BB2B17" w:rsidTr="008E35B3">
        <w:trPr>
          <w:trHeight w:val="255"/>
          <w:jc w:val="center"/>
        </w:trPr>
        <w:tc>
          <w:tcPr>
            <w:tcW w:w="1608" w:type="dxa"/>
            <w:vAlign w:val="center"/>
          </w:tcPr>
          <w:p w:rsidR="006816FC" w:rsidRPr="00BB2B17" w:rsidRDefault="006816FC" w:rsidP="00803FCE">
            <w:pPr>
              <w:jc w:val="center"/>
              <w:rPr>
                <w:rFonts w:cstheme="minorHAnsi"/>
              </w:rPr>
            </w:pPr>
            <w:r w:rsidRPr="00BB2B17">
              <w:rPr>
                <w:rFonts w:cstheme="minorHAnsi"/>
              </w:rPr>
              <w:t>Decreto</w:t>
            </w:r>
          </w:p>
          <w:p w:rsidR="006816FC" w:rsidRPr="00BB2B17" w:rsidRDefault="006816FC" w:rsidP="00803FCE">
            <w:pPr>
              <w:jc w:val="center"/>
              <w:rPr>
                <w:rFonts w:cstheme="minorHAnsi"/>
              </w:rPr>
            </w:pPr>
            <w:r w:rsidRPr="00BB2B17">
              <w:rPr>
                <w:rFonts w:cstheme="minorHAnsi"/>
              </w:rPr>
              <w:t>9 – 96</w:t>
            </w:r>
          </w:p>
        </w:tc>
        <w:tc>
          <w:tcPr>
            <w:tcW w:w="5243" w:type="dxa"/>
            <w:vAlign w:val="center"/>
          </w:tcPr>
          <w:p w:rsidR="006816FC" w:rsidRPr="00BB2B17" w:rsidRDefault="006816FC" w:rsidP="00A86EE9">
            <w:pPr>
              <w:jc w:val="both"/>
              <w:rPr>
                <w:rFonts w:cstheme="minorHAnsi"/>
              </w:rPr>
            </w:pPr>
            <w:r w:rsidRPr="00BB2B17">
              <w:rPr>
                <w:rFonts w:cstheme="minorHAnsi"/>
              </w:rPr>
              <w:t xml:space="preserve">Reglamento de la Ley General del Medio Ambiente y los Recursos Naturales. </w:t>
            </w:r>
          </w:p>
        </w:tc>
        <w:tc>
          <w:tcPr>
            <w:tcW w:w="1320" w:type="dxa"/>
            <w:vAlign w:val="center"/>
          </w:tcPr>
          <w:p w:rsidR="006816FC" w:rsidRPr="00BB2B17" w:rsidRDefault="006816FC" w:rsidP="00803FCE">
            <w:pPr>
              <w:jc w:val="center"/>
              <w:rPr>
                <w:rFonts w:cstheme="minorHAnsi"/>
              </w:rPr>
            </w:pPr>
            <w:r w:rsidRPr="00BB2B17">
              <w:rPr>
                <w:rFonts w:cstheme="minorHAnsi"/>
              </w:rPr>
              <w:t>163</w:t>
            </w:r>
          </w:p>
        </w:tc>
        <w:tc>
          <w:tcPr>
            <w:tcW w:w="1653" w:type="dxa"/>
            <w:vAlign w:val="center"/>
          </w:tcPr>
          <w:p w:rsidR="006816FC" w:rsidRPr="00BB2B17" w:rsidRDefault="006816FC" w:rsidP="00803FCE">
            <w:pPr>
              <w:jc w:val="center"/>
              <w:rPr>
                <w:rFonts w:cstheme="minorHAnsi"/>
              </w:rPr>
            </w:pPr>
            <w:r w:rsidRPr="00BB2B17">
              <w:rPr>
                <w:rFonts w:cstheme="minorHAnsi"/>
              </w:rPr>
              <w:t>29/08/1996</w:t>
            </w:r>
          </w:p>
        </w:tc>
      </w:tr>
      <w:tr w:rsidR="006816FC" w:rsidRPr="00BB2B17" w:rsidTr="008E35B3">
        <w:trPr>
          <w:trHeight w:val="150"/>
          <w:jc w:val="center"/>
        </w:trPr>
        <w:tc>
          <w:tcPr>
            <w:tcW w:w="1608" w:type="dxa"/>
            <w:vAlign w:val="center"/>
          </w:tcPr>
          <w:p w:rsidR="006816FC" w:rsidRPr="00BB2B17" w:rsidRDefault="006816FC" w:rsidP="00803FCE">
            <w:pPr>
              <w:jc w:val="center"/>
              <w:rPr>
                <w:rFonts w:cstheme="minorHAnsi"/>
              </w:rPr>
            </w:pPr>
            <w:r w:rsidRPr="00BB2B17">
              <w:rPr>
                <w:rFonts w:cstheme="minorHAnsi"/>
              </w:rPr>
              <w:t>Decreto</w:t>
            </w:r>
          </w:p>
          <w:p w:rsidR="006816FC" w:rsidRPr="00BB2B17" w:rsidRDefault="006816FC" w:rsidP="00803FCE">
            <w:pPr>
              <w:jc w:val="center"/>
              <w:rPr>
                <w:rFonts w:cstheme="minorHAnsi"/>
              </w:rPr>
            </w:pPr>
            <w:r w:rsidRPr="00BB2B17">
              <w:rPr>
                <w:rFonts w:cstheme="minorHAnsi"/>
              </w:rPr>
              <w:lastRenderedPageBreak/>
              <w:t>76 - 2006</w:t>
            </w:r>
          </w:p>
        </w:tc>
        <w:tc>
          <w:tcPr>
            <w:tcW w:w="5243" w:type="dxa"/>
            <w:vAlign w:val="center"/>
          </w:tcPr>
          <w:p w:rsidR="006816FC" w:rsidRPr="00BB2B17" w:rsidRDefault="006816FC" w:rsidP="00A86EE9">
            <w:pPr>
              <w:jc w:val="both"/>
              <w:rPr>
                <w:rFonts w:cstheme="minorHAnsi"/>
              </w:rPr>
            </w:pPr>
            <w:r w:rsidRPr="00BB2B17">
              <w:rPr>
                <w:rFonts w:cstheme="minorHAnsi"/>
              </w:rPr>
              <w:lastRenderedPageBreak/>
              <w:t>Sistema de Evaluación Ambiental.</w:t>
            </w:r>
          </w:p>
        </w:tc>
        <w:tc>
          <w:tcPr>
            <w:tcW w:w="1320" w:type="dxa"/>
            <w:vAlign w:val="center"/>
          </w:tcPr>
          <w:p w:rsidR="006816FC" w:rsidRPr="00BB2B17" w:rsidRDefault="006816FC" w:rsidP="00803FCE">
            <w:pPr>
              <w:jc w:val="center"/>
              <w:rPr>
                <w:rFonts w:cstheme="minorHAnsi"/>
              </w:rPr>
            </w:pPr>
            <w:r w:rsidRPr="00BB2B17">
              <w:rPr>
                <w:rFonts w:cstheme="minorHAnsi"/>
              </w:rPr>
              <w:t>248</w:t>
            </w:r>
          </w:p>
        </w:tc>
        <w:tc>
          <w:tcPr>
            <w:tcW w:w="1653" w:type="dxa"/>
            <w:vAlign w:val="center"/>
          </w:tcPr>
          <w:p w:rsidR="006816FC" w:rsidRPr="00BB2B17" w:rsidRDefault="006816FC" w:rsidP="00803FCE">
            <w:pPr>
              <w:jc w:val="center"/>
              <w:rPr>
                <w:rFonts w:cstheme="minorHAnsi"/>
              </w:rPr>
            </w:pPr>
            <w:r w:rsidRPr="00BB2B17">
              <w:rPr>
                <w:rFonts w:cstheme="minorHAnsi"/>
              </w:rPr>
              <w:t>22/12/2006</w:t>
            </w:r>
          </w:p>
        </w:tc>
      </w:tr>
      <w:tr w:rsidR="006816FC" w:rsidRPr="00BB2B17" w:rsidTr="008E35B3">
        <w:trPr>
          <w:trHeight w:val="503"/>
          <w:jc w:val="center"/>
        </w:trPr>
        <w:tc>
          <w:tcPr>
            <w:tcW w:w="1608" w:type="dxa"/>
            <w:vAlign w:val="center"/>
          </w:tcPr>
          <w:p w:rsidR="006816FC" w:rsidRPr="00BB2B17" w:rsidRDefault="006816FC" w:rsidP="00803FCE">
            <w:pPr>
              <w:jc w:val="center"/>
              <w:rPr>
                <w:rFonts w:cstheme="minorHAnsi"/>
              </w:rPr>
            </w:pPr>
            <w:r w:rsidRPr="00BB2B17">
              <w:rPr>
                <w:rFonts w:cstheme="minorHAnsi"/>
              </w:rPr>
              <w:lastRenderedPageBreak/>
              <w:t>Decreto</w:t>
            </w:r>
          </w:p>
          <w:p w:rsidR="006816FC" w:rsidRPr="00BB2B17" w:rsidRDefault="006816FC" w:rsidP="00803FCE">
            <w:pPr>
              <w:jc w:val="center"/>
              <w:rPr>
                <w:rFonts w:cstheme="minorHAnsi"/>
              </w:rPr>
            </w:pPr>
            <w:r w:rsidRPr="00BB2B17">
              <w:rPr>
                <w:rFonts w:cstheme="minorHAnsi"/>
              </w:rPr>
              <w:t>68 - 2001</w:t>
            </w:r>
          </w:p>
        </w:tc>
        <w:tc>
          <w:tcPr>
            <w:tcW w:w="5243" w:type="dxa"/>
            <w:vAlign w:val="center"/>
          </w:tcPr>
          <w:p w:rsidR="006816FC" w:rsidRPr="00BB2B17" w:rsidRDefault="006816FC" w:rsidP="00A86EE9">
            <w:pPr>
              <w:jc w:val="both"/>
              <w:rPr>
                <w:rFonts w:cstheme="minorHAnsi"/>
              </w:rPr>
            </w:pPr>
            <w:r w:rsidRPr="00BB2B17">
              <w:rPr>
                <w:rFonts w:cstheme="minorHAnsi"/>
              </w:rPr>
              <w:t>Creación de Unidades de Gestión Ambientales.</w:t>
            </w:r>
          </w:p>
        </w:tc>
        <w:tc>
          <w:tcPr>
            <w:tcW w:w="1320" w:type="dxa"/>
            <w:vAlign w:val="center"/>
          </w:tcPr>
          <w:p w:rsidR="006816FC" w:rsidRPr="00BB2B17" w:rsidRDefault="006816FC" w:rsidP="00803FCE">
            <w:pPr>
              <w:jc w:val="center"/>
              <w:rPr>
                <w:rFonts w:cstheme="minorHAnsi"/>
              </w:rPr>
            </w:pPr>
            <w:r w:rsidRPr="00BB2B17">
              <w:rPr>
                <w:rFonts w:cstheme="minorHAnsi"/>
              </w:rPr>
              <w:t>144</w:t>
            </w:r>
          </w:p>
        </w:tc>
        <w:tc>
          <w:tcPr>
            <w:tcW w:w="1653" w:type="dxa"/>
            <w:vAlign w:val="center"/>
          </w:tcPr>
          <w:p w:rsidR="006816FC" w:rsidRPr="00BB2B17" w:rsidRDefault="006816FC" w:rsidP="00803FCE">
            <w:pPr>
              <w:jc w:val="center"/>
              <w:rPr>
                <w:rFonts w:cstheme="minorHAnsi"/>
              </w:rPr>
            </w:pPr>
            <w:r w:rsidRPr="00BB2B17">
              <w:rPr>
                <w:rFonts w:cstheme="minorHAnsi"/>
              </w:rPr>
              <w:t>31/07/2001</w:t>
            </w:r>
          </w:p>
        </w:tc>
      </w:tr>
      <w:tr w:rsidR="006816FC" w:rsidRPr="00BB2B17" w:rsidTr="008E35B3">
        <w:trPr>
          <w:trHeight w:val="428"/>
          <w:jc w:val="center"/>
        </w:trPr>
        <w:tc>
          <w:tcPr>
            <w:tcW w:w="1608" w:type="dxa"/>
            <w:vAlign w:val="center"/>
          </w:tcPr>
          <w:p w:rsidR="006816FC" w:rsidRPr="00BB2B17" w:rsidRDefault="006816FC" w:rsidP="00803FCE">
            <w:pPr>
              <w:jc w:val="center"/>
              <w:rPr>
                <w:rFonts w:cstheme="minorHAnsi"/>
              </w:rPr>
            </w:pPr>
            <w:r w:rsidRPr="00BB2B17">
              <w:rPr>
                <w:rFonts w:cstheme="minorHAnsi"/>
              </w:rPr>
              <w:t>Decreto</w:t>
            </w:r>
          </w:p>
          <w:p w:rsidR="006816FC" w:rsidRPr="00BB2B17" w:rsidRDefault="006816FC" w:rsidP="00803FCE">
            <w:pPr>
              <w:jc w:val="center"/>
              <w:rPr>
                <w:rFonts w:cstheme="minorHAnsi"/>
              </w:rPr>
            </w:pPr>
            <w:r w:rsidRPr="00BB2B17">
              <w:rPr>
                <w:rFonts w:cstheme="minorHAnsi"/>
              </w:rPr>
              <w:t>52 – 97</w:t>
            </w:r>
          </w:p>
        </w:tc>
        <w:tc>
          <w:tcPr>
            <w:tcW w:w="5243" w:type="dxa"/>
            <w:vAlign w:val="center"/>
          </w:tcPr>
          <w:p w:rsidR="006816FC" w:rsidRPr="00BB2B17" w:rsidRDefault="006816FC" w:rsidP="00A86EE9">
            <w:pPr>
              <w:jc w:val="both"/>
              <w:rPr>
                <w:rFonts w:cstheme="minorHAnsi"/>
              </w:rPr>
            </w:pPr>
            <w:r w:rsidRPr="00BB2B17">
              <w:rPr>
                <w:rFonts w:cstheme="minorHAnsi"/>
              </w:rPr>
              <w:t>Reglamento a la Ley 40 Ley de Municipios.</w:t>
            </w:r>
          </w:p>
        </w:tc>
        <w:tc>
          <w:tcPr>
            <w:tcW w:w="1320" w:type="dxa"/>
            <w:vAlign w:val="center"/>
          </w:tcPr>
          <w:p w:rsidR="006816FC" w:rsidRPr="00BB2B17" w:rsidRDefault="006816FC" w:rsidP="00803FCE">
            <w:pPr>
              <w:jc w:val="center"/>
              <w:rPr>
                <w:rFonts w:cstheme="minorHAnsi"/>
              </w:rPr>
            </w:pPr>
            <w:r w:rsidRPr="00BB2B17">
              <w:rPr>
                <w:rFonts w:cstheme="minorHAnsi"/>
              </w:rPr>
              <w:t>171</w:t>
            </w:r>
          </w:p>
        </w:tc>
        <w:tc>
          <w:tcPr>
            <w:tcW w:w="1653" w:type="dxa"/>
            <w:vAlign w:val="center"/>
          </w:tcPr>
          <w:p w:rsidR="006816FC" w:rsidRPr="00BB2B17" w:rsidRDefault="006816FC" w:rsidP="00803FCE">
            <w:pPr>
              <w:jc w:val="center"/>
              <w:rPr>
                <w:rFonts w:cstheme="minorHAnsi"/>
              </w:rPr>
            </w:pPr>
            <w:r w:rsidRPr="00BB2B17">
              <w:rPr>
                <w:rFonts w:cstheme="minorHAnsi"/>
              </w:rPr>
              <w:t>08/09/1997</w:t>
            </w:r>
          </w:p>
        </w:tc>
      </w:tr>
      <w:tr w:rsidR="006816FC" w:rsidRPr="00BB2B17" w:rsidTr="008E35B3">
        <w:trPr>
          <w:trHeight w:val="298"/>
          <w:jc w:val="center"/>
        </w:trPr>
        <w:tc>
          <w:tcPr>
            <w:tcW w:w="1608" w:type="dxa"/>
            <w:vAlign w:val="center"/>
          </w:tcPr>
          <w:p w:rsidR="006816FC" w:rsidRPr="00BB2B17" w:rsidRDefault="00BE02D6" w:rsidP="00BE02D6">
            <w:pPr>
              <w:jc w:val="center"/>
              <w:rPr>
                <w:rFonts w:cstheme="minorHAnsi"/>
              </w:rPr>
            </w:pPr>
            <w:r w:rsidRPr="00BB2B17">
              <w:rPr>
                <w:rFonts w:cstheme="minorHAnsi"/>
                <w:b/>
                <w:bCs/>
                <w:color w:val="000000"/>
                <w:shd w:val="clear" w:color="auto" w:fill="FFFFFF"/>
              </w:rPr>
              <w:t>Decreto A.N. No. 3584</w:t>
            </w:r>
          </w:p>
        </w:tc>
        <w:tc>
          <w:tcPr>
            <w:tcW w:w="5243" w:type="dxa"/>
            <w:vAlign w:val="center"/>
          </w:tcPr>
          <w:p w:rsidR="006816FC" w:rsidRPr="00BB2B17" w:rsidRDefault="006816FC" w:rsidP="00A86EE9">
            <w:pPr>
              <w:jc w:val="both"/>
              <w:rPr>
                <w:rFonts w:cstheme="minorHAnsi"/>
              </w:rPr>
            </w:pPr>
            <w:r w:rsidRPr="00BB2B17">
              <w:rPr>
                <w:rFonts w:cstheme="minorHAnsi"/>
              </w:rPr>
              <w:t>Reglamento de la Ley 28</w:t>
            </w:r>
          </w:p>
        </w:tc>
        <w:tc>
          <w:tcPr>
            <w:tcW w:w="1320" w:type="dxa"/>
            <w:vAlign w:val="center"/>
          </w:tcPr>
          <w:p w:rsidR="006816FC" w:rsidRPr="00BB2B17" w:rsidRDefault="00BE02D6" w:rsidP="00BE02D6">
            <w:pPr>
              <w:jc w:val="center"/>
              <w:rPr>
                <w:rFonts w:cstheme="minorHAnsi"/>
              </w:rPr>
            </w:pPr>
            <w:r w:rsidRPr="00BB2B17">
              <w:rPr>
                <w:rFonts w:cstheme="minorHAnsi"/>
                <w:color w:val="000000"/>
                <w:shd w:val="clear" w:color="auto" w:fill="FFFFFF"/>
              </w:rPr>
              <w:t xml:space="preserve">186 </w:t>
            </w:r>
          </w:p>
        </w:tc>
        <w:tc>
          <w:tcPr>
            <w:tcW w:w="1653" w:type="dxa"/>
            <w:vAlign w:val="center"/>
          </w:tcPr>
          <w:p w:rsidR="006816FC" w:rsidRPr="00BB2B17" w:rsidRDefault="00BE02D6" w:rsidP="00BE02D6">
            <w:pPr>
              <w:jc w:val="center"/>
              <w:rPr>
                <w:rFonts w:cstheme="minorHAnsi"/>
              </w:rPr>
            </w:pPr>
            <w:r w:rsidRPr="00BB2B17">
              <w:rPr>
                <w:rFonts w:cstheme="minorHAnsi"/>
                <w:color w:val="000000"/>
                <w:shd w:val="clear" w:color="auto" w:fill="FFFFFF"/>
              </w:rPr>
              <w:t>02/10/2003</w:t>
            </w:r>
          </w:p>
        </w:tc>
      </w:tr>
      <w:tr w:rsidR="006816FC" w:rsidRPr="00BB2B17" w:rsidTr="008E35B3">
        <w:trPr>
          <w:trHeight w:val="298"/>
          <w:jc w:val="center"/>
        </w:trPr>
        <w:tc>
          <w:tcPr>
            <w:tcW w:w="1608" w:type="dxa"/>
            <w:vAlign w:val="center"/>
          </w:tcPr>
          <w:p w:rsidR="006816FC" w:rsidRPr="00BB2B17" w:rsidRDefault="006816FC" w:rsidP="00803FCE">
            <w:pPr>
              <w:jc w:val="center"/>
              <w:rPr>
                <w:rFonts w:cstheme="minorHAnsi"/>
              </w:rPr>
            </w:pPr>
            <w:r w:rsidRPr="00BB2B17">
              <w:rPr>
                <w:rFonts w:cstheme="minorHAnsi"/>
              </w:rPr>
              <w:t>Decreto</w:t>
            </w:r>
          </w:p>
          <w:p w:rsidR="006816FC" w:rsidRPr="00BB2B17" w:rsidRDefault="006816FC" w:rsidP="00803FCE">
            <w:pPr>
              <w:jc w:val="center"/>
              <w:rPr>
                <w:rFonts w:cstheme="minorHAnsi"/>
              </w:rPr>
            </w:pPr>
            <w:r w:rsidRPr="00BB2B17">
              <w:rPr>
                <w:rFonts w:cstheme="minorHAnsi"/>
              </w:rPr>
              <w:t>74 – 99</w:t>
            </w:r>
          </w:p>
        </w:tc>
        <w:tc>
          <w:tcPr>
            <w:tcW w:w="5243" w:type="dxa"/>
            <w:vAlign w:val="center"/>
          </w:tcPr>
          <w:p w:rsidR="006816FC" w:rsidRPr="00BB2B17" w:rsidRDefault="006816FC" w:rsidP="00A86EE9">
            <w:pPr>
              <w:jc w:val="both"/>
              <w:rPr>
                <w:rFonts w:cstheme="minorHAnsi"/>
              </w:rPr>
            </w:pPr>
            <w:r w:rsidRPr="00BB2B17">
              <w:rPr>
                <w:rFonts w:cstheme="minorHAnsi"/>
              </w:rPr>
              <w:t>Reglamento a la Ley 285 de Reformas Adicionales a la ley 217.</w:t>
            </w:r>
          </w:p>
        </w:tc>
        <w:tc>
          <w:tcPr>
            <w:tcW w:w="1320" w:type="dxa"/>
            <w:vAlign w:val="center"/>
          </w:tcPr>
          <w:p w:rsidR="006816FC" w:rsidRPr="00BB2B17" w:rsidRDefault="006816FC" w:rsidP="00A3424E">
            <w:pPr>
              <w:jc w:val="center"/>
              <w:rPr>
                <w:rFonts w:cstheme="minorHAnsi"/>
              </w:rPr>
            </w:pPr>
            <w:r w:rsidRPr="00BB2B17">
              <w:rPr>
                <w:rFonts w:cstheme="minorHAnsi"/>
              </w:rPr>
              <w:t>124</w:t>
            </w:r>
          </w:p>
        </w:tc>
        <w:tc>
          <w:tcPr>
            <w:tcW w:w="1653" w:type="dxa"/>
            <w:vAlign w:val="center"/>
          </w:tcPr>
          <w:p w:rsidR="006816FC" w:rsidRPr="00BB2B17" w:rsidRDefault="006816FC" w:rsidP="00803FCE">
            <w:pPr>
              <w:jc w:val="center"/>
              <w:rPr>
                <w:rFonts w:cstheme="minorHAnsi"/>
              </w:rPr>
            </w:pPr>
            <w:r w:rsidRPr="00BB2B17">
              <w:rPr>
                <w:rFonts w:cstheme="minorHAnsi"/>
              </w:rPr>
              <w:t>30/06/1999</w:t>
            </w:r>
          </w:p>
        </w:tc>
      </w:tr>
      <w:tr w:rsidR="002F5BED" w:rsidRPr="00BB2B17" w:rsidTr="00A3424E">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Decreto 01-2007</w:t>
            </w:r>
          </w:p>
        </w:tc>
        <w:tc>
          <w:tcPr>
            <w:tcW w:w="5243" w:type="dxa"/>
          </w:tcPr>
          <w:p w:rsidR="002F5BED" w:rsidRPr="005A17EA" w:rsidRDefault="002F5BED" w:rsidP="002F5B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99"/>
              <w:jc w:val="left"/>
              <w:rPr>
                <w:rFonts w:cstheme="minorHAnsi"/>
                <w:lang w:val="pt-BR"/>
              </w:rPr>
            </w:pPr>
            <w:proofErr w:type="spellStart"/>
            <w:r w:rsidRPr="005A17EA">
              <w:rPr>
                <w:rFonts w:cstheme="minorHAnsi"/>
                <w:lang w:val="pt-BR"/>
              </w:rPr>
              <w:t>Reglamento</w:t>
            </w:r>
            <w:proofErr w:type="spellEnd"/>
            <w:r w:rsidRPr="005A17EA">
              <w:rPr>
                <w:rFonts w:cstheme="minorHAnsi"/>
                <w:lang w:val="pt-BR"/>
              </w:rPr>
              <w:t xml:space="preserve"> de Áreas Protegidas de </w:t>
            </w:r>
            <w:proofErr w:type="spellStart"/>
            <w:r w:rsidRPr="005A17EA">
              <w:rPr>
                <w:rFonts w:cstheme="minorHAnsi"/>
                <w:lang w:val="pt-BR"/>
              </w:rPr>
              <w:t>Nicaragua</w:t>
            </w:r>
            <w:proofErr w:type="spellEnd"/>
            <w:r w:rsidRPr="005A17EA">
              <w:rPr>
                <w:rFonts w:cstheme="minorHAnsi"/>
                <w:lang w:val="pt-BR"/>
              </w:rPr>
              <w:t>.</w:t>
            </w:r>
          </w:p>
        </w:tc>
        <w:tc>
          <w:tcPr>
            <w:tcW w:w="1320" w:type="dxa"/>
          </w:tcPr>
          <w:p w:rsidR="002F5BED" w:rsidRPr="00BB2B17" w:rsidRDefault="002F5BED" w:rsidP="00A3424E">
            <w:pPr>
              <w:pStyle w:val="NoSpacing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43" w:right="130"/>
              <w:jc w:val="center"/>
              <w:rPr>
                <w:rFonts w:asciiTheme="minorHAnsi" w:hAnsiTheme="minorHAnsi" w:cstheme="minorHAnsi"/>
                <w:szCs w:val="22"/>
                <w:lang w:val="es-NI"/>
              </w:rPr>
            </w:pPr>
            <w:r w:rsidRPr="00BB2B17">
              <w:rPr>
                <w:rFonts w:asciiTheme="minorHAnsi" w:hAnsiTheme="minorHAnsi" w:cstheme="minorHAnsi"/>
                <w:szCs w:val="22"/>
                <w:lang w:val="es-NI"/>
              </w:rPr>
              <w:t>8</w:t>
            </w:r>
          </w:p>
        </w:tc>
        <w:tc>
          <w:tcPr>
            <w:tcW w:w="1653" w:type="dxa"/>
            <w:vAlign w:val="center"/>
          </w:tcPr>
          <w:p w:rsidR="002F5BED" w:rsidRPr="00BB2B17" w:rsidRDefault="002F5BED" w:rsidP="00803FCE">
            <w:pPr>
              <w:jc w:val="center"/>
              <w:rPr>
                <w:rFonts w:cstheme="minorHAnsi"/>
              </w:rPr>
            </w:pPr>
            <w:r w:rsidRPr="00BB2B17">
              <w:rPr>
                <w:rFonts w:cstheme="minorHAnsi"/>
              </w:rPr>
              <w:t>11/01/2007</w:t>
            </w:r>
          </w:p>
        </w:tc>
      </w:tr>
      <w:tr w:rsidR="002F5BED" w:rsidRPr="00BB2B17" w:rsidTr="00A3424E">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Decreto 26-2007</w:t>
            </w:r>
          </w:p>
        </w:tc>
        <w:tc>
          <w:tcPr>
            <w:tcW w:w="5243" w:type="dxa"/>
          </w:tcPr>
          <w:p w:rsidR="002F5BED" w:rsidRPr="00BB2B17" w:rsidRDefault="002F5BED" w:rsidP="002F5B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99"/>
              <w:jc w:val="both"/>
              <w:rPr>
                <w:rFonts w:cstheme="minorHAnsi"/>
              </w:rPr>
            </w:pPr>
            <w:r w:rsidRPr="00BB2B17">
              <w:rPr>
                <w:rFonts w:cstheme="minorHAnsi"/>
              </w:rPr>
              <w:t xml:space="preserve"> Reforma al Decreto 01-2007, Reglamento de Áreas Protegidas de Nicaragua.</w:t>
            </w:r>
          </w:p>
        </w:tc>
        <w:tc>
          <w:tcPr>
            <w:tcW w:w="1320" w:type="dxa"/>
          </w:tcPr>
          <w:p w:rsidR="002F5BED" w:rsidRPr="00BB2B17" w:rsidRDefault="002F5BED" w:rsidP="00A3424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left="43" w:right="130"/>
              <w:jc w:val="center"/>
              <w:rPr>
                <w:rFonts w:cstheme="minorHAnsi"/>
              </w:rPr>
            </w:pPr>
            <w:r w:rsidRPr="00BB2B17">
              <w:rPr>
                <w:rFonts w:cstheme="minorHAnsi"/>
              </w:rPr>
              <w:t>63</w:t>
            </w:r>
          </w:p>
        </w:tc>
        <w:tc>
          <w:tcPr>
            <w:tcW w:w="1653" w:type="dxa"/>
            <w:vAlign w:val="center"/>
          </w:tcPr>
          <w:p w:rsidR="002F5BED" w:rsidRPr="00BB2B17" w:rsidRDefault="002F5BED" w:rsidP="00803FCE">
            <w:pPr>
              <w:jc w:val="center"/>
              <w:rPr>
                <w:rFonts w:cstheme="minorHAnsi"/>
              </w:rPr>
            </w:pPr>
            <w:r w:rsidRPr="00BB2B17">
              <w:rPr>
                <w:rFonts w:cstheme="minorHAnsi"/>
              </w:rPr>
              <w:t>29/03/2007</w:t>
            </w:r>
          </w:p>
        </w:tc>
      </w:tr>
      <w:tr w:rsidR="002F5BED" w:rsidRPr="00BB2B17" w:rsidTr="00A3424E">
        <w:trPr>
          <w:trHeight w:val="298"/>
          <w:jc w:val="center"/>
        </w:trPr>
        <w:tc>
          <w:tcPr>
            <w:tcW w:w="1608" w:type="dxa"/>
            <w:vAlign w:val="center"/>
          </w:tcPr>
          <w:p w:rsidR="002F5BED" w:rsidRPr="00BB2B17" w:rsidRDefault="00145A44" w:rsidP="00145A44">
            <w:pPr>
              <w:jc w:val="center"/>
              <w:rPr>
                <w:rFonts w:cstheme="minorHAnsi"/>
              </w:rPr>
            </w:pPr>
            <w:r w:rsidRPr="00BB2B17">
              <w:rPr>
                <w:rFonts w:cstheme="minorHAnsi"/>
              </w:rPr>
              <w:t>Decreto 11</w:t>
            </w:r>
            <w:r w:rsidR="002F5BED" w:rsidRPr="00BB2B17">
              <w:rPr>
                <w:rFonts w:cstheme="minorHAnsi"/>
              </w:rPr>
              <w:t>-2012</w:t>
            </w:r>
          </w:p>
        </w:tc>
        <w:tc>
          <w:tcPr>
            <w:tcW w:w="5243" w:type="dxa"/>
          </w:tcPr>
          <w:p w:rsidR="002F5BED" w:rsidRPr="00BB2B17" w:rsidRDefault="002F5BED" w:rsidP="002F5B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99"/>
              <w:jc w:val="both"/>
              <w:rPr>
                <w:rFonts w:cstheme="minorHAnsi"/>
              </w:rPr>
            </w:pPr>
            <w:r w:rsidRPr="00BB2B17">
              <w:rPr>
                <w:rFonts w:cstheme="minorHAnsi"/>
              </w:rPr>
              <w:t xml:space="preserve"> Reforma al Decreto 01-2007, Reglamento de Áreas Protegidas de Nicaragua.</w:t>
            </w:r>
          </w:p>
        </w:tc>
        <w:tc>
          <w:tcPr>
            <w:tcW w:w="1320" w:type="dxa"/>
          </w:tcPr>
          <w:p w:rsidR="002F5BED" w:rsidRPr="00BB2B17" w:rsidRDefault="00145A44" w:rsidP="00145A4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left="43" w:right="130"/>
              <w:jc w:val="center"/>
              <w:rPr>
                <w:rFonts w:cstheme="minorHAnsi"/>
              </w:rPr>
            </w:pPr>
            <w:r w:rsidRPr="00BB2B17">
              <w:rPr>
                <w:rFonts w:cstheme="minorHAnsi"/>
              </w:rPr>
              <w:t xml:space="preserve">86 </w:t>
            </w:r>
          </w:p>
        </w:tc>
        <w:tc>
          <w:tcPr>
            <w:tcW w:w="1653" w:type="dxa"/>
            <w:vAlign w:val="center"/>
          </w:tcPr>
          <w:p w:rsidR="002F5BED" w:rsidRPr="00BB2B17" w:rsidRDefault="00145A44" w:rsidP="00803FCE">
            <w:pPr>
              <w:jc w:val="center"/>
              <w:rPr>
                <w:rFonts w:cstheme="minorHAnsi"/>
              </w:rPr>
            </w:pPr>
            <w:r w:rsidRPr="00BB2B17">
              <w:rPr>
                <w:rFonts w:cstheme="minorHAnsi"/>
              </w:rPr>
              <w:t>10/ 05/ 2012</w:t>
            </w:r>
          </w:p>
        </w:tc>
      </w:tr>
      <w:tr w:rsidR="00BB2B17" w:rsidRPr="00BB2B17" w:rsidTr="00A3424E">
        <w:trPr>
          <w:trHeight w:val="298"/>
          <w:jc w:val="center"/>
        </w:trPr>
        <w:tc>
          <w:tcPr>
            <w:tcW w:w="1608" w:type="dxa"/>
            <w:vAlign w:val="center"/>
          </w:tcPr>
          <w:p w:rsidR="00BB2B17" w:rsidRPr="00BB2B17" w:rsidRDefault="00BB2B17" w:rsidP="00145A44">
            <w:pPr>
              <w:jc w:val="center"/>
              <w:rPr>
                <w:rFonts w:cstheme="minorHAnsi"/>
              </w:rPr>
            </w:pPr>
            <w:r w:rsidRPr="00BB2B17">
              <w:rPr>
                <w:rFonts w:cstheme="minorHAnsi"/>
                <w:color w:val="000000"/>
                <w:shd w:val="clear" w:color="auto" w:fill="FFFFFF"/>
              </w:rPr>
              <w:t>Decreto  21-96,</w:t>
            </w:r>
          </w:p>
        </w:tc>
        <w:tc>
          <w:tcPr>
            <w:tcW w:w="5243" w:type="dxa"/>
          </w:tcPr>
          <w:p w:rsidR="00BB2B17" w:rsidRPr="00BB2B17" w:rsidRDefault="00BB2B17" w:rsidP="00BB2B1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right="99"/>
              <w:jc w:val="both"/>
              <w:rPr>
                <w:rFonts w:cstheme="minorHAnsi"/>
              </w:rPr>
            </w:pPr>
            <w:r w:rsidRPr="00BB2B17">
              <w:rPr>
                <w:rFonts w:cstheme="minorHAnsi"/>
                <w:color w:val="000000"/>
                <w:shd w:val="clear" w:color="auto" w:fill="FFFFFF"/>
              </w:rPr>
              <w:t xml:space="preserve">Adhesión a dicha Convención RAMSAR.  </w:t>
            </w:r>
          </w:p>
        </w:tc>
        <w:tc>
          <w:tcPr>
            <w:tcW w:w="1320" w:type="dxa"/>
          </w:tcPr>
          <w:p w:rsidR="00BB2B17" w:rsidRPr="00BB2B17" w:rsidRDefault="00BB2B17" w:rsidP="00145A4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ind w:left="43" w:right="130"/>
              <w:jc w:val="center"/>
              <w:rPr>
                <w:rFonts w:cstheme="minorHAnsi"/>
              </w:rPr>
            </w:pPr>
            <w:r w:rsidRPr="00BB2B17">
              <w:rPr>
                <w:rFonts w:cstheme="minorHAnsi"/>
                <w:color w:val="000000"/>
                <w:shd w:val="clear" w:color="auto" w:fill="FFFFFF"/>
              </w:rPr>
              <w:t>206</w:t>
            </w:r>
          </w:p>
        </w:tc>
        <w:tc>
          <w:tcPr>
            <w:tcW w:w="1653" w:type="dxa"/>
            <w:vAlign w:val="center"/>
          </w:tcPr>
          <w:p w:rsidR="00BB2B17" w:rsidRPr="00BB2B17" w:rsidRDefault="00BB2B17" w:rsidP="00803FCE">
            <w:pPr>
              <w:jc w:val="center"/>
              <w:rPr>
                <w:rFonts w:cstheme="minorHAnsi"/>
              </w:rPr>
            </w:pPr>
            <w:r w:rsidRPr="00BB2B17">
              <w:rPr>
                <w:rFonts w:cstheme="minorHAnsi"/>
                <w:color w:val="000000"/>
                <w:shd w:val="clear" w:color="auto" w:fill="FFFFFF"/>
              </w:rPr>
              <w:t>31/10/1996</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Decreto</w:t>
            </w:r>
          </w:p>
          <w:p w:rsidR="002F5BED" w:rsidRPr="00BB2B17" w:rsidRDefault="002F5BED" w:rsidP="00803FCE">
            <w:pPr>
              <w:jc w:val="center"/>
              <w:rPr>
                <w:rFonts w:cstheme="minorHAnsi"/>
              </w:rPr>
            </w:pPr>
            <w:r w:rsidRPr="00BB2B17">
              <w:rPr>
                <w:rFonts w:cstheme="minorHAnsi"/>
              </w:rPr>
              <w:t>73 - 2003</w:t>
            </w:r>
          </w:p>
        </w:tc>
        <w:tc>
          <w:tcPr>
            <w:tcW w:w="5243" w:type="dxa"/>
            <w:vAlign w:val="center"/>
          </w:tcPr>
          <w:p w:rsidR="002F5BED" w:rsidRPr="00BB2B17" w:rsidRDefault="002F5BED" w:rsidP="00A86EE9">
            <w:pPr>
              <w:jc w:val="both"/>
              <w:rPr>
                <w:rFonts w:cstheme="minorHAnsi"/>
              </w:rPr>
            </w:pPr>
            <w:r w:rsidRPr="00BB2B17">
              <w:rPr>
                <w:rFonts w:cstheme="minorHAnsi"/>
              </w:rPr>
              <w:t>Reglamento de La Ley No. 462, Ley de Conservación, fomento y desarrollo sostenible del sector forestal.</w:t>
            </w:r>
          </w:p>
        </w:tc>
        <w:tc>
          <w:tcPr>
            <w:tcW w:w="1320" w:type="dxa"/>
            <w:vAlign w:val="center"/>
          </w:tcPr>
          <w:p w:rsidR="002F5BED" w:rsidRPr="00BB2B17" w:rsidRDefault="002F5BED" w:rsidP="00A3424E">
            <w:pPr>
              <w:jc w:val="center"/>
              <w:rPr>
                <w:rFonts w:cstheme="minorHAnsi"/>
              </w:rPr>
            </w:pPr>
            <w:r w:rsidRPr="00BB2B17">
              <w:rPr>
                <w:rFonts w:cstheme="minorHAnsi"/>
              </w:rPr>
              <w:t>208</w:t>
            </w:r>
          </w:p>
        </w:tc>
        <w:tc>
          <w:tcPr>
            <w:tcW w:w="1653" w:type="dxa"/>
            <w:vAlign w:val="center"/>
          </w:tcPr>
          <w:p w:rsidR="002F5BED" w:rsidRPr="00BB2B17" w:rsidRDefault="002F5BED" w:rsidP="00803FCE">
            <w:pPr>
              <w:jc w:val="center"/>
              <w:rPr>
                <w:rFonts w:cstheme="minorHAnsi"/>
              </w:rPr>
            </w:pPr>
            <w:r w:rsidRPr="00BB2B17">
              <w:rPr>
                <w:rFonts w:cstheme="minorHAnsi"/>
              </w:rPr>
              <w:t>03/11/2003</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Decreto</w:t>
            </w:r>
          </w:p>
          <w:p w:rsidR="002F5BED" w:rsidRPr="00BB2B17" w:rsidRDefault="002F5BED" w:rsidP="00803FCE">
            <w:pPr>
              <w:jc w:val="center"/>
              <w:rPr>
                <w:rFonts w:cstheme="minorHAnsi"/>
              </w:rPr>
            </w:pPr>
            <w:r w:rsidRPr="00BB2B17">
              <w:rPr>
                <w:rFonts w:cstheme="minorHAnsi"/>
              </w:rPr>
              <w:t>33 - 95</w:t>
            </w:r>
          </w:p>
        </w:tc>
        <w:tc>
          <w:tcPr>
            <w:tcW w:w="5243" w:type="dxa"/>
            <w:vAlign w:val="center"/>
          </w:tcPr>
          <w:p w:rsidR="002F5BED" w:rsidRPr="00BB2B17" w:rsidRDefault="002F5BED" w:rsidP="00A86EE9">
            <w:pPr>
              <w:jc w:val="both"/>
              <w:rPr>
                <w:rFonts w:cstheme="minorHAnsi"/>
              </w:rPr>
            </w:pPr>
            <w:r w:rsidRPr="00BB2B17">
              <w:rPr>
                <w:rFonts w:cstheme="minorHAnsi"/>
              </w:rPr>
              <w:t>Disposiciones para el control de la contaminación proveniente de las descargas de aguas residuales domésticas, industriales y agropecuarias.</w:t>
            </w:r>
          </w:p>
        </w:tc>
        <w:tc>
          <w:tcPr>
            <w:tcW w:w="1320" w:type="dxa"/>
            <w:vAlign w:val="center"/>
          </w:tcPr>
          <w:p w:rsidR="002F5BED" w:rsidRPr="00BB2B17" w:rsidRDefault="002F5BED" w:rsidP="00803FCE">
            <w:pPr>
              <w:jc w:val="center"/>
              <w:rPr>
                <w:rFonts w:cstheme="minorHAnsi"/>
              </w:rPr>
            </w:pPr>
            <w:r w:rsidRPr="00BB2B17">
              <w:rPr>
                <w:rFonts w:cstheme="minorHAnsi"/>
              </w:rPr>
              <w:t>118</w:t>
            </w:r>
          </w:p>
        </w:tc>
        <w:tc>
          <w:tcPr>
            <w:tcW w:w="1653" w:type="dxa"/>
            <w:vAlign w:val="center"/>
          </w:tcPr>
          <w:p w:rsidR="002F5BED" w:rsidRPr="00BB2B17" w:rsidRDefault="002F5BED" w:rsidP="00803FCE">
            <w:pPr>
              <w:jc w:val="center"/>
              <w:rPr>
                <w:rFonts w:cstheme="minorHAnsi"/>
              </w:rPr>
            </w:pPr>
            <w:r w:rsidRPr="00BB2B17">
              <w:rPr>
                <w:rFonts w:cstheme="minorHAnsi"/>
              </w:rPr>
              <w:t>26/06/95</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Decreto</w:t>
            </w:r>
          </w:p>
          <w:p w:rsidR="002F5BED" w:rsidRPr="00BB2B17" w:rsidRDefault="002F5BED" w:rsidP="00803FCE">
            <w:pPr>
              <w:jc w:val="center"/>
              <w:rPr>
                <w:rFonts w:cstheme="minorHAnsi"/>
              </w:rPr>
            </w:pPr>
            <w:r w:rsidRPr="00BB2B17">
              <w:rPr>
                <w:rFonts w:cstheme="minorHAnsi"/>
              </w:rPr>
              <w:t>07 - 2002</w:t>
            </w:r>
          </w:p>
        </w:tc>
        <w:tc>
          <w:tcPr>
            <w:tcW w:w="5243" w:type="dxa"/>
            <w:vAlign w:val="center"/>
          </w:tcPr>
          <w:p w:rsidR="002F5BED" w:rsidRPr="00BB2B17" w:rsidRDefault="002F5BED" w:rsidP="00A86EE9">
            <w:pPr>
              <w:jc w:val="both"/>
              <w:rPr>
                <w:rFonts w:cstheme="minorHAnsi"/>
              </w:rPr>
            </w:pPr>
            <w:r w:rsidRPr="00BB2B17">
              <w:rPr>
                <w:rFonts w:cstheme="minorHAnsi"/>
              </w:rPr>
              <w:t>Reforma del Artículo No. 42 del Decreto 33 – 95.</w:t>
            </w:r>
          </w:p>
        </w:tc>
        <w:tc>
          <w:tcPr>
            <w:tcW w:w="1320" w:type="dxa"/>
            <w:vAlign w:val="center"/>
          </w:tcPr>
          <w:p w:rsidR="002F5BED" w:rsidRPr="00BB2B17" w:rsidRDefault="002F5BED" w:rsidP="00803FCE">
            <w:pPr>
              <w:jc w:val="center"/>
              <w:rPr>
                <w:rFonts w:cstheme="minorHAnsi"/>
              </w:rPr>
            </w:pPr>
            <w:r w:rsidRPr="00BB2B17">
              <w:rPr>
                <w:rFonts w:cstheme="minorHAnsi"/>
              </w:rPr>
              <w:t>22</w:t>
            </w:r>
          </w:p>
        </w:tc>
        <w:tc>
          <w:tcPr>
            <w:tcW w:w="1653" w:type="dxa"/>
            <w:vAlign w:val="center"/>
          </w:tcPr>
          <w:p w:rsidR="002F5BED" w:rsidRPr="00BB2B17" w:rsidRDefault="002F5BED" w:rsidP="00803FCE">
            <w:pPr>
              <w:jc w:val="center"/>
              <w:rPr>
                <w:rFonts w:cstheme="minorHAnsi"/>
              </w:rPr>
            </w:pPr>
            <w:r w:rsidRPr="00BB2B17">
              <w:rPr>
                <w:rFonts w:cstheme="minorHAnsi"/>
              </w:rPr>
              <w:t>01/02/2002</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Norma Ministerial</w:t>
            </w:r>
          </w:p>
        </w:tc>
        <w:tc>
          <w:tcPr>
            <w:tcW w:w="5243" w:type="dxa"/>
            <w:vAlign w:val="center"/>
          </w:tcPr>
          <w:p w:rsidR="002F5BED" w:rsidRPr="00BB2B17" w:rsidRDefault="002F5BED" w:rsidP="00A86EE9">
            <w:pPr>
              <w:jc w:val="both"/>
              <w:rPr>
                <w:rFonts w:cstheme="minorHAnsi"/>
              </w:rPr>
            </w:pPr>
            <w:r w:rsidRPr="00BB2B17">
              <w:rPr>
                <w:rFonts w:cstheme="minorHAnsi"/>
              </w:rPr>
              <w:t>Norma Ministerial sobre las disposiciones básicas de Higiene y la seguridad en los lugares de trabajo.</w:t>
            </w:r>
          </w:p>
        </w:tc>
        <w:tc>
          <w:tcPr>
            <w:tcW w:w="1320" w:type="dxa"/>
            <w:vAlign w:val="center"/>
          </w:tcPr>
          <w:p w:rsidR="002F5BED" w:rsidRPr="00BB2B17" w:rsidRDefault="00145A44" w:rsidP="00803FCE">
            <w:pPr>
              <w:jc w:val="center"/>
              <w:rPr>
                <w:rFonts w:cstheme="minorHAnsi"/>
              </w:rPr>
            </w:pPr>
            <w:r w:rsidRPr="00BB2B17">
              <w:rPr>
                <w:rFonts w:cstheme="minorHAnsi"/>
              </w:rPr>
              <w:t>-</w:t>
            </w:r>
          </w:p>
        </w:tc>
        <w:tc>
          <w:tcPr>
            <w:tcW w:w="1653" w:type="dxa"/>
            <w:vAlign w:val="center"/>
          </w:tcPr>
          <w:p w:rsidR="002F5BED" w:rsidRPr="00BB2B17" w:rsidRDefault="002F5BED" w:rsidP="00803FCE">
            <w:pPr>
              <w:jc w:val="center"/>
              <w:rPr>
                <w:rFonts w:cstheme="minorHAnsi"/>
              </w:rPr>
            </w:pPr>
            <w:r w:rsidRPr="00BB2B17">
              <w:rPr>
                <w:rFonts w:cstheme="minorHAnsi"/>
              </w:rPr>
              <w:t>31/06/1995</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Norma Ministerial</w:t>
            </w:r>
          </w:p>
        </w:tc>
        <w:tc>
          <w:tcPr>
            <w:tcW w:w="5243" w:type="dxa"/>
            <w:vAlign w:val="center"/>
          </w:tcPr>
          <w:p w:rsidR="002F5BED" w:rsidRPr="00BB2B17" w:rsidRDefault="002F5BED" w:rsidP="00A86EE9">
            <w:pPr>
              <w:jc w:val="both"/>
              <w:rPr>
                <w:rFonts w:cstheme="minorHAnsi"/>
              </w:rPr>
            </w:pPr>
            <w:r w:rsidRPr="00BB2B17">
              <w:rPr>
                <w:rFonts w:cstheme="minorHAnsi"/>
              </w:rPr>
              <w:t>Norma Ministerial sobre las disposiciones básicas de Higiene y la seguridad de los equipos de trabajo.</w:t>
            </w:r>
          </w:p>
        </w:tc>
        <w:tc>
          <w:tcPr>
            <w:tcW w:w="1320" w:type="dxa"/>
            <w:vAlign w:val="center"/>
          </w:tcPr>
          <w:p w:rsidR="002F5BED" w:rsidRPr="00BB2B17" w:rsidRDefault="00145A44" w:rsidP="00803FCE">
            <w:pPr>
              <w:jc w:val="center"/>
              <w:rPr>
                <w:rFonts w:cstheme="minorHAnsi"/>
              </w:rPr>
            </w:pPr>
            <w:r w:rsidRPr="00BB2B17">
              <w:rPr>
                <w:rFonts w:cstheme="minorHAnsi"/>
              </w:rPr>
              <w:t>-</w:t>
            </w:r>
          </w:p>
        </w:tc>
        <w:tc>
          <w:tcPr>
            <w:tcW w:w="1653" w:type="dxa"/>
            <w:vAlign w:val="center"/>
          </w:tcPr>
          <w:p w:rsidR="002F5BED" w:rsidRPr="00BB2B17" w:rsidRDefault="002F5BED" w:rsidP="00803FCE">
            <w:pPr>
              <w:jc w:val="center"/>
              <w:rPr>
                <w:rFonts w:cstheme="minorHAnsi"/>
              </w:rPr>
            </w:pPr>
            <w:r w:rsidRPr="00BB2B17">
              <w:rPr>
                <w:rFonts w:cstheme="minorHAnsi"/>
              </w:rPr>
              <w:t>04/03/1996</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Norma Ministerial</w:t>
            </w:r>
          </w:p>
        </w:tc>
        <w:tc>
          <w:tcPr>
            <w:tcW w:w="5243" w:type="dxa"/>
            <w:vAlign w:val="center"/>
          </w:tcPr>
          <w:p w:rsidR="002F5BED" w:rsidRPr="00BB2B17" w:rsidRDefault="002F5BED" w:rsidP="00A86EE9">
            <w:pPr>
              <w:jc w:val="both"/>
              <w:rPr>
                <w:rFonts w:cstheme="minorHAnsi"/>
              </w:rPr>
            </w:pPr>
            <w:r w:rsidRPr="00BB2B17">
              <w:rPr>
                <w:rFonts w:cstheme="minorHAnsi"/>
              </w:rPr>
              <w:t>Norma Ministerial sobre las disposiciones Mínimas de Higiene y la seguridad de los equipos de Protección Personal.</w:t>
            </w:r>
          </w:p>
        </w:tc>
        <w:tc>
          <w:tcPr>
            <w:tcW w:w="1320" w:type="dxa"/>
            <w:vAlign w:val="center"/>
          </w:tcPr>
          <w:p w:rsidR="002F5BED" w:rsidRPr="00BB2B17" w:rsidRDefault="00145A44" w:rsidP="00803FCE">
            <w:pPr>
              <w:jc w:val="center"/>
              <w:rPr>
                <w:rFonts w:cstheme="minorHAnsi"/>
              </w:rPr>
            </w:pPr>
            <w:r w:rsidRPr="00BB2B17">
              <w:rPr>
                <w:rFonts w:cstheme="minorHAnsi"/>
              </w:rPr>
              <w:t>-</w:t>
            </w:r>
          </w:p>
        </w:tc>
        <w:tc>
          <w:tcPr>
            <w:tcW w:w="1653" w:type="dxa"/>
            <w:vAlign w:val="center"/>
          </w:tcPr>
          <w:p w:rsidR="002F5BED" w:rsidRPr="00BB2B17" w:rsidRDefault="002F5BED" w:rsidP="00803FCE">
            <w:pPr>
              <w:jc w:val="center"/>
              <w:rPr>
                <w:rFonts w:cstheme="minorHAnsi"/>
              </w:rPr>
            </w:pPr>
            <w:r w:rsidRPr="00BB2B17">
              <w:rPr>
                <w:rFonts w:cstheme="minorHAnsi"/>
              </w:rPr>
              <w:t>18/10/1996</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Reglamento</w:t>
            </w:r>
          </w:p>
        </w:tc>
        <w:tc>
          <w:tcPr>
            <w:tcW w:w="5243" w:type="dxa"/>
            <w:vAlign w:val="center"/>
          </w:tcPr>
          <w:p w:rsidR="002F5BED" w:rsidRPr="00BB2B17" w:rsidRDefault="002F5BED" w:rsidP="00A86EE9">
            <w:pPr>
              <w:jc w:val="both"/>
              <w:rPr>
                <w:rFonts w:cstheme="minorHAnsi"/>
              </w:rPr>
            </w:pPr>
            <w:r w:rsidRPr="00BB2B17">
              <w:rPr>
                <w:rFonts w:cstheme="minorHAnsi"/>
              </w:rPr>
              <w:t>Reglamento de funcionamiento del consejo nacional de higiene y seguridad de trabajo.</w:t>
            </w:r>
          </w:p>
        </w:tc>
        <w:tc>
          <w:tcPr>
            <w:tcW w:w="1320" w:type="dxa"/>
            <w:vAlign w:val="center"/>
          </w:tcPr>
          <w:p w:rsidR="002F5BED" w:rsidRPr="00BB2B17" w:rsidRDefault="002F5BED" w:rsidP="00803FCE">
            <w:pPr>
              <w:jc w:val="center"/>
              <w:rPr>
                <w:rFonts w:cstheme="minorHAnsi"/>
              </w:rPr>
            </w:pPr>
            <w:r w:rsidRPr="00BB2B17">
              <w:rPr>
                <w:rFonts w:cstheme="minorHAnsi"/>
              </w:rPr>
              <w:t>-</w:t>
            </w:r>
          </w:p>
        </w:tc>
        <w:tc>
          <w:tcPr>
            <w:tcW w:w="1653" w:type="dxa"/>
            <w:vAlign w:val="center"/>
          </w:tcPr>
          <w:p w:rsidR="002F5BED" w:rsidRPr="00BB2B17" w:rsidRDefault="002F5BED" w:rsidP="00803FCE">
            <w:pPr>
              <w:jc w:val="center"/>
              <w:rPr>
                <w:rFonts w:cstheme="minorHAnsi"/>
              </w:rPr>
            </w:pPr>
            <w:r w:rsidRPr="00BB2B17">
              <w:rPr>
                <w:rFonts w:cstheme="minorHAnsi"/>
              </w:rPr>
              <w:t>09/09/1994</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Resolución Ministerial</w:t>
            </w:r>
          </w:p>
        </w:tc>
        <w:tc>
          <w:tcPr>
            <w:tcW w:w="5243" w:type="dxa"/>
            <w:vAlign w:val="center"/>
          </w:tcPr>
          <w:p w:rsidR="002F5BED" w:rsidRPr="00BB2B17" w:rsidRDefault="002F5BED" w:rsidP="00A86EE9">
            <w:pPr>
              <w:jc w:val="both"/>
              <w:rPr>
                <w:rFonts w:cstheme="minorHAnsi"/>
              </w:rPr>
            </w:pPr>
            <w:r w:rsidRPr="00BB2B17">
              <w:rPr>
                <w:rFonts w:cstheme="minorHAnsi"/>
              </w:rPr>
              <w:t>Resolución Ministerial de Seguridad del Trabajo.</w:t>
            </w:r>
          </w:p>
        </w:tc>
        <w:tc>
          <w:tcPr>
            <w:tcW w:w="1320" w:type="dxa"/>
            <w:vAlign w:val="center"/>
          </w:tcPr>
          <w:p w:rsidR="002F5BED" w:rsidRPr="00BB2B17" w:rsidRDefault="002F5BED" w:rsidP="005B2798">
            <w:pPr>
              <w:jc w:val="center"/>
              <w:rPr>
                <w:rFonts w:cstheme="minorHAnsi"/>
              </w:rPr>
            </w:pPr>
            <w:r w:rsidRPr="00BB2B17">
              <w:rPr>
                <w:rFonts w:cstheme="minorHAnsi"/>
              </w:rPr>
              <w:t>-</w:t>
            </w:r>
          </w:p>
        </w:tc>
        <w:tc>
          <w:tcPr>
            <w:tcW w:w="1653" w:type="dxa"/>
            <w:vAlign w:val="center"/>
          </w:tcPr>
          <w:p w:rsidR="002F5BED" w:rsidRPr="00BB2B17" w:rsidRDefault="002F5BED" w:rsidP="00803FCE">
            <w:pPr>
              <w:jc w:val="center"/>
              <w:rPr>
                <w:rFonts w:cstheme="minorHAnsi"/>
              </w:rPr>
            </w:pPr>
            <w:r w:rsidRPr="00BB2B17">
              <w:rPr>
                <w:rFonts w:cstheme="minorHAnsi"/>
              </w:rPr>
              <w:t>26/07/2003</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NTON</w:t>
            </w:r>
          </w:p>
          <w:p w:rsidR="002F5BED" w:rsidRPr="00BB2B17" w:rsidRDefault="002F5BED" w:rsidP="00803FCE">
            <w:pPr>
              <w:jc w:val="center"/>
              <w:rPr>
                <w:rFonts w:cstheme="minorHAnsi"/>
              </w:rPr>
            </w:pPr>
            <w:r w:rsidRPr="00BB2B17">
              <w:rPr>
                <w:rFonts w:cstheme="minorHAnsi"/>
              </w:rPr>
              <w:t>12-001-2000</w:t>
            </w:r>
          </w:p>
        </w:tc>
        <w:tc>
          <w:tcPr>
            <w:tcW w:w="5243" w:type="dxa"/>
            <w:vAlign w:val="center"/>
          </w:tcPr>
          <w:p w:rsidR="002F5BED" w:rsidRPr="00BB2B17" w:rsidRDefault="002F5BED" w:rsidP="00A86EE9">
            <w:pPr>
              <w:jc w:val="both"/>
              <w:rPr>
                <w:rFonts w:cstheme="minorHAnsi"/>
              </w:rPr>
            </w:pPr>
            <w:r w:rsidRPr="00BB2B17">
              <w:rPr>
                <w:rFonts w:cstheme="minorHAnsi"/>
              </w:rPr>
              <w:t>Norma Técnica Obligatoria Nicaragüense. Especificaciones Generales para la Construcción de Caminos, Calles y Puentes. NIC – 2000.</w:t>
            </w:r>
          </w:p>
        </w:tc>
        <w:tc>
          <w:tcPr>
            <w:tcW w:w="1320" w:type="dxa"/>
            <w:vAlign w:val="center"/>
          </w:tcPr>
          <w:p w:rsidR="002F5BED" w:rsidRPr="00BB2B17" w:rsidRDefault="002F5BED" w:rsidP="00803FCE">
            <w:pPr>
              <w:jc w:val="center"/>
              <w:rPr>
                <w:rFonts w:cstheme="minorHAnsi"/>
              </w:rPr>
            </w:pPr>
            <w:r w:rsidRPr="00BB2B17">
              <w:rPr>
                <w:rFonts w:cstheme="minorHAnsi"/>
              </w:rPr>
              <w:t>-</w:t>
            </w:r>
          </w:p>
        </w:tc>
        <w:tc>
          <w:tcPr>
            <w:tcW w:w="1653" w:type="dxa"/>
            <w:vAlign w:val="center"/>
          </w:tcPr>
          <w:p w:rsidR="002F5BED" w:rsidRPr="00BB2B17" w:rsidRDefault="002F5BED" w:rsidP="00803FCE">
            <w:pPr>
              <w:jc w:val="center"/>
              <w:rPr>
                <w:rFonts w:cstheme="minorHAnsi"/>
              </w:rPr>
            </w:pPr>
            <w:r w:rsidRPr="00BB2B17">
              <w:rPr>
                <w:rFonts w:cstheme="minorHAnsi"/>
              </w:rPr>
              <w:t>12/01/2000</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NTON</w:t>
            </w:r>
          </w:p>
          <w:p w:rsidR="002F5BED" w:rsidRPr="00BB2B17" w:rsidRDefault="002F5BED" w:rsidP="00803FCE">
            <w:pPr>
              <w:jc w:val="center"/>
              <w:rPr>
                <w:rFonts w:cstheme="minorHAnsi"/>
              </w:rPr>
            </w:pPr>
            <w:r w:rsidRPr="00BB2B17">
              <w:rPr>
                <w:rFonts w:cstheme="minorHAnsi"/>
              </w:rPr>
              <w:t>05-016-2002</w:t>
            </w:r>
          </w:p>
        </w:tc>
        <w:tc>
          <w:tcPr>
            <w:tcW w:w="5243" w:type="dxa"/>
            <w:vAlign w:val="center"/>
          </w:tcPr>
          <w:p w:rsidR="002F5BED" w:rsidRPr="00BB2B17" w:rsidRDefault="002F5BED" w:rsidP="00A86EE9">
            <w:pPr>
              <w:jc w:val="both"/>
              <w:rPr>
                <w:rFonts w:cstheme="minorHAnsi"/>
              </w:rPr>
            </w:pPr>
            <w:r w:rsidRPr="00BB2B17">
              <w:rPr>
                <w:rFonts w:cstheme="minorHAnsi"/>
              </w:rPr>
              <w:t>Norma Técnica Ambiental para el Aprovechamiento de los bancos de materiales para la construcción.</w:t>
            </w:r>
          </w:p>
        </w:tc>
        <w:tc>
          <w:tcPr>
            <w:tcW w:w="1320" w:type="dxa"/>
            <w:vAlign w:val="center"/>
          </w:tcPr>
          <w:p w:rsidR="002F5BED" w:rsidRPr="00BB2B17" w:rsidRDefault="002F5BED" w:rsidP="00803FCE">
            <w:pPr>
              <w:jc w:val="center"/>
              <w:rPr>
                <w:rFonts w:cstheme="minorHAnsi"/>
              </w:rPr>
            </w:pPr>
            <w:r w:rsidRPr="00BB2B17">
              <w:rPr>
                <w:rFonts w:cstheme="minorHAnsi"/>
              </w:rPr>
              <w:t>186</w:t>
            </w:r>
          </w:p>
        </w:tc>
        <w:tc>
          <w:tcPr>
            <w:tcW w:w="1653" w:type="dxa"/>
            <w:vAlign w:val="center"/>
          </w:tcPr>
          <w:p w:rsidR="002F5BED" w:rsidRPr="00BB2B17" w:rsidRDefault="002F5BED" w:rsidP="00803FCE">
            <w:pPr>
              <w:jc w:val="center"/>
              <w:rPr>
                <w:rFonts w:cstheme="minorHAnsi"/>
              </w:rPr>
            </w:pPr>
            <w:r w:rsidRPr="00BB2B17">
              <w:rPr>
                <w:rFonts w:cstheme="minorHAnsi"/>
              </w:rPr>
              <w:t>03/03/2002</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lastRenderedPageBreak/>
              <w:t>NTON</w:t>
            </w:r>
          </w:p>
          <w:p w:rsidR="002F5BED" w:rsidRPr="00BB2B17" w:rsidRDefault="002F5BED" w:rsidP="00803FCE">
            <w:pPr>
              <w:jc w:val="center"/>
              <w:rPr>
                <w:rFonts w:cstheme="minorHAnsi"/>
              </w:rPr>
            </w:pPr>
            <w:r w:rsidRPr="00BB2B17">
              <w:rPr>
                <w:rFonts w:cstheme="minorHAnsi"/>
              </w:rPr>
              <w:t>05-004-01</w:t>
            </w:r>
          </w:p>
        </w:tc>
        <w:tc>
          <w:tcPr>
            <w:tcW w:w="5243" w:type="dxa"/>
            <w:vAlign w:val="center"/>
          </w:tcPr>
          <w:p w:rsidR="002F5BED" w:rsidRPr="00BB2B17" w:rsidRDefault="002F5BED" w:rsidP="00A86EE9">
            <w:pPr>
              <w:jc w:val="both"/>
              <w:rPr>
                <w:rFonts w:cstheme="minorHAnsi"/>
              </w:rPr>
            </w:pPr>
            <w:r w:rsidRPr="00BB2B17">
              <w:rPr>
                <w:rFonts w:cstheme="minorHAnsi"/>
              </w:rPr>
              <w:t>Norma Técnica Ambiental para Estaciones de Servicios Automotor.</w:t>
            </w:r>
          </w:p>
        </w:tc>
        <w:tc>
          <w:tcPr>
            <w:tcW w:w="1320" w:type="dxa"/>
            <w:vAlign w:val="center"/>
          </w:tcPr>
          <w:p w:rsidR="002F5BED" w:rsidRPr="00BB2B17" w:rsidRDefault="002F5BED" w:rsidP="00803FCE">
            <w:pPr>
              <w:jc w:val="center"/>
              <w:rPr>
                <w:rFonts w:cstheme="minorHAnsi"/>
              </w:rPr>
            </w:pPr>
            <w:r w:rsidRPr="00BB2B17">
              <w:rPr>
                <w:rFonts w:cstheme="minorHAnsi"/>
              </w:rPr>
              <w:t>211</w:t>
            </w:r>
          </w:p>
        </w:tc>
        <w:tc>
          <w:tcPr>
            <w:tcW w:w="1653" w:type="dxa"/>
            <w:vAlign w:val="center"/>
          </w:tcPr>
          <w:p w:rsidR="002F5BED" w:rsidRPr="00BB2B17" w:rsidRDefault="002F5BED" w:rsidP="00803FCE">
            <w:pPr>
              <w:jc w:val="center"/>
              <w:rPr>
                <w:rFonts w:cstheme="minorHAnsi"/>
              </w:rPr>
            </w:pPr>
            <w:r w:rsidRPr="00BB2B17">
              <w:rPr>
                <w:rFonts w:cstheme="minorHAnsi"/>
              </w:rPr>
              <w:t>06/11/2002</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NTON</w:t>
            </w:r>
          </w:p>
          <w:p w:rsidR="002F5BED" w:rsidRPr="00BB2B17" w:rsidRDefault="002F5BED" w:rsidP="00803FCE">
            <w:pPr>
              <w:jc w:val="center"/>
              <w:rPr>
                <w:rFonts w:cstheme="minorHAnsi"/>
              </w:rPr>
            </w:pPr>
            <w:r w:rsidRPr="00BB2B17">
              <w:rPr>
                <w:rFonts w:cstheme="minorHAnsi"/>
              </w:rPr>
              <w:t>14-002-03</w:t>
            </w:r>
          </w:p>
        </w:tc>
        <w:tc>
          <w:tcPr>
            <w:tcW w:w="5243" w:type="dxa"/>
            <w:vAlign w:val="center"/>
          </w:tcPr>
          <w:p w:rsidR="002F5BED" w:rsidRPr="00BB2B17" w:rsidRDefault="002F5BED" w:rsidP="00A86EE9">
            <w:pPr>
              <w:jc w:val="both"/>
              <w:rPr>
                <w:rFonts w:cstheme="minorHAnsi"/>
              </w:rPr>
            </w:pPr>
            <w:r w:rsidRPr="00BB2B17">
              <w:rPr>
                <w:rFonts w:cstheme="minorHAnsi"/>
              </w:rPr>
              <w:t xml:space="preserve">Norma Técnica y de Seguridad </w:t>
            </w:r>
            <w:proofErr w:type="gramStart"/>
            <w:r w:rsidRPr="00BB2B17">
              <w:rPr>
                <w:rFonts w:cstheme="minorHAnsi"/>
              </w:rPr>
              <w:t>para  Estaciones</w:t>
            </w:r>
            <w:proofErr w:type="gramEnd"/>
            <w:r w:rsidRPr="00BB2B17">
              <w:rPr>
                <w:rFonts w:cstheme="minorHAnsi"/>
              </w:rPr>
              <w:t xml:space="preserve"> de Servicio Automotor y Estaciones de Servicios Marinas.</w:t>
            </w:r>
          </w:p>
        </w:tc>
        <w:tc>
          <w:tcPr>
            <w:tcW w:w="1320" w:type="dxa"/>
            <w:vAlign w:val="center"/>
          </w:tcPr>
          <w:p w:rsidR="002F5BED" w:rsidRPr="00BB2B17" w:rsidRDefault="002F5BED" w:rsidP="00803FCE">
            <w:pPr>
              <w:jc w:val="center"/>
              <w:rPr>
                <w:rFonts w:cstheme="minorHAnsi"/>
              </w:rPr>
            </w:pPr>
          </w:p>
        </w:tc>
        <w:tc>
          <w:tcPr>
            <w:tcW w:w="1653" w:type="dxa"/>
            <w:vAlign w:val="center"/>
          </w:tcPr>
          <w:p w:rsidR="002F5BED" w:rsidRPr="00BB2B17" w:rsidRDefault="002F5BED" w:rsidP="00803FCE">
            <w:pPr>
              <w:jc w:val="center"/>
              <w:rPr>
                <w:rFonts w:cstheme="minorHAnsi"/>
              </w:rPr>
            </w:pPr>
            <w:r w:rsidRPr="00BB2B17">
              <w:rPr>
                <w:rFonts w:cstheme="minorHAnsi"/>
              </w:rPr>
              <w:t>14/02/2003</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NTON</w:t>
            </w:r>
          </w:p>
          <w:p w:rsidR="002F5BED" w:rsidRPr="00BB2B17" w:rsidRDefault="002F5BED" w:rsidP="00803FCE">
            <w:pPr>
              <w:jc w:val="center"/>
              <w:rPr>
                <w:rFonts w:cstheme="minorHAnsi"/>
              </w:rPr>
            </w:pPr>
            <w:r w:rsidRPr="00BB2B17">
              <w:rPr>
                <w:rFonts w:cstheme="minorHAnsi"/>
              </w:rPr>
              <w:t>12-002-2000</w:t>
            </w:r>
          </w:p>
        </w:tc>
        <w:tc>
          <w:tcPr>
            <w:tcW w:w="5243" w:type="dxa"/>
            <w:vAlign w:val="center"/>
          </w:tcPr>
          <w:p w:rsidR="002F5BED" w:rsidRPr="00BB2B17" w:rsidRDefault="002F5BED" w:rsidP="00A86EE9">
            <w:pPr>
              <w:jc w:val="both"/>
              <w:rPr>
                <w:rFonts w:cstheme="minorHAnsi"/>
              </w:rPr>
            </w:pPr>
            <w:r w:rsidRPr="00BB2B17">
              <w:rPr>
                <w:rFonts w:cstheme="minorHAnsi"/>
              </w:rPr>
              <w:t>Norma Técnica Obligatoria Nicaragüense. Normas Ambientales Básicas para la Construcción vial – 2000.</w:t>
            </w:r>
          </w:p>
        </w:tc>
        <w:tc>
          <w:tcPr>
            <w:tcW w:w="1320" w:type="dxa"/>
            <w:vAlign w:val="center"/>
          </w:tcPr>
          <w:p w:rsidR="002F5BED" w:rsidRPr="00BB2B17" w:rsidRDefault="002F5BED" w:rsidP="00803FCE">
            <w:pPr>
              <w:jc w:val="center"/>
              <w:rPr>
                <w:rFonts w:cstheme="minorHAnsi"/>
              </w:rPr>
            </w:pPr>
          </w:p>
        </w:tc>
        <w:tc>
          <w:tcPr>
            <w:tcW w:w="1653" w:type="dxa"/>
            <w:vAlign w:val="center"/>
          </w:tcPr>
          <w:p w:rsidR="002F5BED" w:rsidRPr="00BB2B17" w:rsidRDefault="002F5BED" w:rsidP="00803FCE">
            <w:pPr>
              <w:jc w:val="center"/>
              <w:rPr>
                <w:rFonts w:cstheme="minorHAnsi"/>
              </w:rPr>
            </w:pPr>
            <w:r w:rsidRPr="00BB2B17">
              <w:rPr>
                <w:rFonts w:cstheme="minorHAnsi"/>
              </w:rPr>
              <w:t>12/01/2000</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NTON</w:t>
            </w:r>
          </w:p>
          <w:p w:rsidR="002F5BED" w:rsidRPr="00BB2B17" w:rsidRDefault="002F5BED" w:rsidP="00803FCE">
            <w:pPr>
              <w:jc w:val="center"/>
              <w:rPr>
                <w:rFonts w:cstheme="minorHAnsi"/>
              </w:rPr>
            </w:pPr>
            <w:r w:rsidRPr="00BB2B17">
              <w:rPr>
                <w:rFonts w:cstheme="minorHAnsi"/>
              </w:rPr>
              <w:t>05-012-02</w:t>
            </w:r>
          </w:p>
        </w:tc>
        <w:tc>
          <w:tcPr>
            <w:tcW w:w="5243" w:type="dxa"/>
            <w:vAlign w:val="center"/>
          </w:tcPr>
          <w:p w:rsidR="002F5BED" w:rsidRPr="00BB2B17" w:rsidRDefault="002F5BED" w:rsidP="00A86EE9">
            <w:pPr>
              <w:jc w:val="both"/>
              <w:rPr>
                <w:rFonts w:cstheme="minorHAnsi"/>
              </w:rPr>
            </w:pPr>
            <w:r w:rsidRPr="00BB2B17">
              <w:rPr>
                <w:rFonts w:cstheme="minorHAnsi"/>
              </w:rPr>
              <w:t>Norma Técnica Obligatoria Nicaragüense: Norma Técnica de Calidad del Aire.</w:t>
            </w:r>
          </w:p>
        </w:tc>
        <w:tc>
          <w:tcPr>
            <w:tcW w:w="1320" w:type="dxa"/>
            <w:vAlign w:val="center"/>
          </w:tcPr>
          <w:p w:rsidR="002F5BED" w:rsidRPr="00BB2B17" w:rsidRDefault="002F5BED" w:rsidP="00803FCE">
            <w:pPr>
              <w:jc w:val="center"/>
              <w:rPr>
                <w:rFonts w:cstheme="minorHAnsi"/>
              </w:rPr>
            </w:pPr>
            <w:r w:rsidRPr="00BB2B17">
              <w:rPr>
                <w:rFonts w:cstheme="minorHAnsi"/>
              </w:rPr>
              <w:t>211</w:t>
            </w:r>
          </w:p>
        </w:tc>
        <w:tc>
          <w:tcPr>
            <w:tcW w:w="1653" w:type="dxa"/>
            <w:vAlign w:val="center"/>
          </w:tcPr>
          <w:p w:rsidR="002F5BED" w:rsidRPr="00BB2B17" w:rsidRDefault="002F5BED" w:rsidP="00803FCE">
            <w:pPr>
              <w:jc w:val="center"/>
              <w:rPr>
                <w:rFonts w:cstheme="minorHAnsi"/>
              </w:rPr>
            </w:pPr>
            <w:r w:rsidRPr="00BB2B17">
              <w:rPr>
                <w:rFonts w:cstheme="minorHAnsi"/>
              </w:rPr>
              <w:t>06/11/2002</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NTON</w:t>
            </w:r>
          </w:p>
          <w:p w:rsidR="002F5BED" w:rsidRPr="00BB2B17" w:rsidRDefault="002F5BED" w:rsidP="00803FCE">
            <w:pPr>
              <w:jc w:val="center"/>
              <w:rPr>
                <w:rFonts w:cstheme="minorHAnsi"/>
              </w:rPr>
            </w:pPr>
            <w:r w:rsidRPr="00BB2B17">
              <w:rPr>
                <w:rFonts w:cstheme="minorHAnsi"/>
              </w:rPr>
              <w:t>05-014-01</w:t>
            </w:r>
          </w:p>
        </w:tc>
        <w:tc>
          <w:tcPr>
            <w:tcW w:w="5243" w:type="dxa"/>
            <w:vAlign w:val="center"/>
          </w:tcPr>
          <w:p w:rsidR="002F5BED" w:rsidRPr="00BB2B17" w:rsidRDefault="002F5BED" w:rsidP="00A86EE9">
            <w:pPr>
              <w:jc w:val="both"/>
              <w:rPr>
                <w:rFonts w:cstheme="minorHAnsi"/>
              </w:rPr>
            </w:pPr>
            <w:r w:rsidRPr="00BB2B17">
              <w:rPr>
                <w:rFonts w:cstheme="minorHAnsi"/>
              </w:rPr>
              <w:t>Norma Técnica Obligatoria Nicaragüense Ambiental Para el Manejo, Tratamiento y Disposición Final de los Desechos Sólidos No Peligrosos.</w:t>
            </w:r>
          </w:p>
        </w:tc>
        <w:tc>
          <w:tcPr>
            <w:tcW w:w="1320" w:type="dxa"/>
            <w:vAlign w:val="center"/>
          </w:tcPr>
          <w:p w:rsidR="002F5BED" w:rsidRPr="00BB2B17" w:rsidRDefault="002F5BED" w:rsidP="00803FCE">
            <w:pPr>
              <w:jc w:val="center"/>
              <w:rPr>
                <w:rFonts w:cstheme="minorHAnsi"/>
              </w:rPr>
            </w:pPr>
            <w:r w:rsidRPr="00BB2B17">
              <w:rPr>
                <w:rFonts w:cstheme="minorHAnsi"/>
              </w:rPr>
              <w:t>96</w:t>
            </w:r>
          </w:p>
        </w:tc>
        <w:tc>
          <w:tcPr>
            <w:tcW w:w="1653" w:type="dxa"/>
            <w:vAlign w:val="center"/>
          </w:tcPr>
          <w:p w:rsidR="002F5BED" w:rsidRPr="00BB2B17" w:rsidRDefault="002F5BED" w:rsidP="00803FCE">
            <w:pPr>
              <w:jc w:val="center"/>
              <w:rPr>
                <w:rFonts w:cstheme="minorHAnsi"/>
              </w:rPr>
            </w:pPr>
            <w:r w:rsidRPr="00BB2B17">
              <w:rPr>
                <w:rFonts w:cstheme="minorHAnsi"/>
              </w:rPr>
              <w:t>24/05/2002</w:t>
            </w:r>
          </w:p>
        </w:tc>
      </w:tr>
      <w:tr w:rsidR="002F5BED" w:rsidRPr="00BB2B17" w:rsidTr="008E35B3">
        <w:trPr>
          <w:trHeight w:val="298"/>
          <w:jc w:val="center"/>
        </w:trPr>
        <w:tc>
          <w:tcPr>
            <w:tcW w:w="1608" w:type="dxa"/>
            <w:vAlign w:val="center"/>
          </w:tcPr>
          <w:p w:rsidR="002F5BED" w:rsidRPr="00BB2B17" w:rsidRDefault="002F5BED" w:rsidP="00A3424E">
            <w:pPr>
              <w:jc w:val="center"/>
              <w:rPr>
                <w:rFonts w:cstheme="minorHAnsi"/>
              </w:rPr>
            </w:pPr>
            <w:r w:rsidRPr="00BB2B17">
              <w:rPr>
                <w:rFonts w:cstheme="minorHAnsi"/>
              </w:rPr>
              <w:t xml:space="preserve">Manual </w:t>
            </w:r>
          </w:p>
        </w:tc>
        <w:tc>
          <w:tcPr>
            <w:tcW w:w="5243" w:type="dxa"/>
            <w:vAlign w:val="center"/>
          </w:tcPr>
          <w:p w:rsidR="002F5BED" w:rsidRPr="00BB2B17" w:rsidRDefault="002F5BED" w:rsidP="00A86EE9">
            <w:pPr>
              <w:jc w:val="both"/>
              <w:rPr>
                <w:rFonts w:cstheme="minorHAnsi"/>
              </w:rPr>
            </w:pPr>
            <w:r w:rsidRPr="00BB2B17">
              <w:rPr>
                <w:rFonts w:cstheme="minorHAnsi"/>
              </w:rPr>
              <w:t xml:space="preserve">Manual de normas y procedimientos para realizar los programas de gestión ambiental. División de Coordinación Territorial. MARENA. Elaborado: </w:t>
            </w:r>
            <w:proofErr w:type="gramStart"/>
            <w:r w:rsidRPr="00BB2B17">
              <w:rPr>
                <w:rFonts w:cstheme="minorHAnsi"/>
              </w:rPr>
              <w:t>Febrero</w:t>
            </w:r>
            <w:proofErr w:type="gramEnd"/>
            <w:r w:rsidRPr="00BB2B17">
              <w:rPr>
                <w:rFonts w:cstheme="minorHAnsi"/>
              </w:rPr>
              <w:t xml:space="preserve"> 2006.</w:t>
            </w:r>
          </w:p>
        </w:tc>
        <w:tc>
          <w:tcPr>
            <w:tcW w:w="1320" w:type="dxa"/>
            <w:vAlign w:val="center"/>
          </w:tcPr>
          <w:p w:rsidR="002F5BED" w:rsidRPr="00BB2B17" w:rsidRDefault="002F5BED" w:rsidP="00A3424E">
            <w:pPr>
              <w:jc w:val="center"/>
              <w:rPr>
                <w:rFonts w:cstheme="minorHAnsi"/>
              </w:rPr>
            </w:pPr>
            <w:r w:rsidRPr="00BB2B17">
              <w:rPr>
                <w:rFonts w:cstheme="minorHAnsi"/>
              </w:rPr>
              <w:t>-</w:t>
            </w:r>
          </w:p>
        </w:tc>
        <w:tc>
          <w:tcPr>
            <w:tcW w:w="1653" w:type="dxa"/>
            <w:vAlign w:val="center"/>
          </w:tcPr>
          <w:p w:rsidR="002F5BED" w:rsidRPr="00BB2B17" w:rsidRDefault="002F5BED" w:rsidP="00A3424E">
            <w:pPr>
              <w:jc w:val="center"/>
              <w:rPr>
                <w:rFonts w:cstheme="minorHAnsi"/>
              </w:rPr>
            </w:pPr>
            <w:r w:rsidRPr="00BB2B17">
              <w:rPr>
                <w:rFonts w:cstheme="minorHAnsi"/>
              </w:rPr>
              <w:t>-</w:t>
            </w:r>
          </w:p>
        </w:tc>
      </w:tr>
      <w:tr w:rsidR="002F5BED" w:rsidRPr="00BB2B17" w:rsidTr="008E35B3">
        <w:trPr>
          <w:trHeight w:val="298"/>
          <w:jc w:val="center"/>
        </w:trPr>
        <w:tc>
          <w:tcPr>
            <w:tcW w:w="1608" w:type="dxa"/>
            <w:vAlign w:val="center"/>
          </w:tcPr>
          <w:p w:rsidR="002F5BED" w:rsidRPr="00BB2B17" w:rsidRDefault="002F5BED" w:rsidP="00803FCE">
            <w:pPr>
              <w:jc w:val="center"/>
              <w:rPr>
                <w:rFonts w:cstheme="minorHAnsi"/>
              </w:rPr>
            </w:pPr>
            <w:r w:rsidRPr="00BB2B17">
              <w:rPr>
                <w:rFonts w:cstheme="minorHAnsi"/>
              </w:rPr>
              <w:t>Manual</w:t>
            </w:r>
          </w:p>
        </w:tc>
        <w:tc>
          <w:tcPr>
            <w:tcW w:w="5243" w:type="dxa"/>
            <w:vAlign w:val="center"/>
          </w:tcPr>
          <w:p w:rsidR="002F5BED" w:rsidRPr="00BB2B17" w:rsidRDefault="002F5BED" w:rsidP="00BB2B17">
            <w:pPr>
              <w:jc w:val="both"/>
              <w:rPr>
                <w:rFonts w:cstheme="minorHAnsi"/>
              </w:rPr>
            </w:pPr>
            <w:r w:rsidRPr="00BB2B17">
              <w:rPr>
                <w:rFonts w:cstheme="minorHAnsi"/>
              </w:rPr>
              <w:t>Manual Centroamericano de Normas Ambientales para el diseño, construcción y Mantenimiento de Obras Viales.</w:t>
            </w:r>
          </w:p>
        </w:tc>
        <w:tc>
          <w:tcPr>
            <w:tcW w:w="1320" w:type="dxa"/>
            <w:vAlign w:val="center"/>
          </w:tcPr>
          <w:p w:rsidR="002F5BED" w:rsidRPr="00BB2B17" w:rsidRDefault="002F5BED" w:rsidP="00A3424E">
            <w:pPr>
              <w:jc w:val="center"/>
              <w:rPr>
                <w:rFonts w:cstheme="minorHAnsi"/>
              </w:rPr>
            </w:pPr>
          </w:p>
        </w:tc>
        <w:tc>
          <w:tcPr>
            <w:tcW w:w="1653" w:type="dxa"/>
            <w:vAlign w:val="center"/>
          </w:tcPr>
          <w:p w:rsidR="002F5BED" w:rsidRPr="00BB2B17" w:rsidRDefault="002F5BED" w:rsidP="00A3424E">
            <w:pPr>
              <w:jc w:val="center"/>
              <w:rPr>
                <w:rFonts w:cstheme="minorHAnsi"/>
              </w:rPr>
            </w:pPr>
            <w:r w:rsidRPr="00BB2B17">
              <w:rPr>
                <w:rFonts w:cstheme="minorHAnsi"/>
              </w:rPr>
              <w:t>SIECA - 2002</w:t>
            </w:r>
          </w:p>
        </w:tc>
      </w:tr>
    </w:tbl>
    <w:p w:rsidR="00B962D7" w:rsidRPr="00BB2B17" w:rsidRDefault="00B962D7" w:rsidP="00E40EF9">
      <w:pPr>
        <w:jc w:val="both"/>
        <w:rPr>
          <w:rFonts w:cstheme="minorHAnsi"/>
        </w:rPr>
      </w:pPr>
    </w:p>
    <w:sectPr w:rsidR="00B962D7" w:rsidRPr="00BB2B17" w:rsidSect="00880C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1F" w:rsidRDefault="0032391F" w:rsidP="00B42E1E">
      <w:pPr>
        <w:spacing w:line="240" w:lineRule="auto"/>
      </w:pPr>
      <w:r>
        <w:separator/>
      </w:r>
    </w:p>
  </w:endnote>
  <w:endnote w:type="continuationSeparator" w:id="0">
    <w:p w:rsidR="0032391F" w:rsidRDefault="0032391F" w:rsidP="00B42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1F" w:rsidRDefault="0032391F" w:rsidP="00B42E1E">
      <w:pPr>
        <w:spacing w:line="240" w:lineRule="auto"/>
      </w:pPr>
      <w:r>
        <w:separator/>
      </w:r>
    </w:p>
  </w:footnote>
  <w:footnote w:type="continuationSeparator" w:id="0">
    <w:p w:rsidR="0032391F" w:rsidRDefault="0032391F" w:rsidP="00B42E1E">
      <w:pPr>
        <w:spacing w:line="240" w:lineRule="auto"/>
      </w:pPr>
      <w:r>
        <w:continuationSeparator/>
      </w:r>
    </w:p>
  </w:footnote>
  <w:footnote w:id="1">
    <w:p w:rsidR="00224637" w:rsidRPr="00BB2B17" w:rsidRDefault="00224637" w:rsidP="00A86EE9">
      <w:pPr>
        <w:jc w:val="both"/>
        <w:rPr>
          <w:rFonts w:cstheme="minorHAnsi"/>
          <w:sz w:val="20"/>
          <w:szCs w:val="20"/>
        </w:rPr>
      </w:pPr>
      <w:r w:rsidRPr="00BB2B17">
        <w:rPr>
          <w:rStyle w:val="Refdenotaalpie"/>
          <w:rFonts w:cstheme="minorHAnsi"/>
          <w:sz w:val="20"/>
          <w:szCs w:val="20"/>
        </w:rPr>
        <w:footnoteRef/>
      </w:r>
      <w:r w:rsidRPr="00BB2B17">
        <w:rPr>
          <w:rFonts w:cstheme="minorHAnsi"/>
          <w:sz w:val="20"/>
          <w:szCs w:val="20"/>
        </w:rPr>
        <w:t xml:space="preserve"> Con las reformas siguientes: R</w:t>
      </w:r>
      <w:r w:rsidRPr="00BB2B17">
        <w:rPr>
          <w:rFonts w:eastAsia="Times New Roman" w:cstheme="minorHAnsi"/>
          <w:bCs/>
          <w:color w:val="000000"/>
          <w:sz w:val="20"/>
          <w:szCs w:val="20"/>
          <w:shd w:val="clear" w:color="auto" w:fill="FFFFFF"/>
          <w:lang w:eastAsia="es-NI"/>
        </w:rPr>
        <w:t xml:space="preserve">eforma Constitucional para las elecciones del 25 de febrero de 1990. </w:t>
      </w:r>
      <w:r w:rsidRPr="00BB2B17">
        <w:rPr>
          <w:rFonts w:eastAsia="Times New Roman" w:cstheme="minorHAnsi"/>
          <w:color w:val="000000"/>
          <w:sz w:val="20"/>
          <w:szCs w:val="20"/>
          <w:lang w:eastAsia="es-NI"/>
        </w:rPr>
        <w:t xml:space="preserve">Aprobada el treinta de Enero de mil novecientos noventa. Publicada en La Gaceta, Diario Oficial No. 46 del 6 de Marzo de 1990; </w:t>
      </w:r>
      <w:r w:rsidRPr="00BB2B17">
        <w:rPr>
          <w:rFonts w:cstheme="minorHAnsi"/>
          <w:sz w:val="20"/>
          <w:szCs w:val="20"/>
        </w:rPr>
        <w:t xml:space="preserve">Ley N°. 192, Ley de Reforma Parcial a  la Constitución Política de la República de Nicaragua, aprobada el primero de febrero del año mil novecientos noventa y  cinco, publicada en La Gaceta, Diario Oficial N°. 124 del cuatro de julio de 1995; Ley N°. 330, Ley de Reforma Parcial a  la Constitución Política de la República de Nicaragua, aprobada el dieciocho de enero del año dos mil y  publicada en La Gaceta, Diario Oficial N°. 13 del diecinueve de enero del 2000; Ley N°. 520, Ley de Reforma Parcial a  la Constitución Política de la República de Nicaragua, aprobada el trece de enero del año dos mil cinco, publicada en La Gaceta, Diario Oficial N°. 35 del dieciocho de febrero de 2005, con la corrección publicada en La Gaceta, Diario Oficial N°. 97 del 23 de mayo del año 2008; Ley N°. 521, Ley de Reforma Parcial al artículo 140 de la Constitución Política de la República de Nicaragua, aprobada el trece de enero del año dos mil cinco, publicada en La Gaceta, Diario Oficial N°. 35 del dieciocho de febrero de 2005; Ley N°. N°. 527, Ley de Reformas Parcial de la Constitución Política, aprobada el quince de enero del año dos mil cinco, publicada en La Gaceta, Diario Oficial N°. 68 del ocho de abril de 2005; Ley N°. 854, Ley de Reforma Parcial a  la Constitución Política de la República de Nicaragua, aprobada el veintinueve de enero del año dos mil catorce, publicada en La Gaceta, Diario Oficial No. 26 del diez de febrero de 2014. </w:t>
      </w:r>
    </w:p>
    <w:p w:rsidR="00224637" w:rsidRDefault="0022463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B4E"/>
    <w:multiLevelType w:val="multilevel"/>
    <w:tmpl w:val="3A2E7B5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6522EF"/>
    <w:multiLevelType w:val="hybridMultilevel"/>
    <w:tmpl w:val="A52E58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710B92"/>
    <w:multiLevelType w:val="hybridMultilevel"/>
    <w:tmpl w:val="0958EA58"/>
    <w:lvl w:ilvl="0" w:tplc="4C0A001B">
      <w:start w:val="1"/>
      <w:numFmt w:val="lowerRoman"/>
      <w:lvlText w:val="%1."/>
      <w:lvlJc w:val="right"/>
      <w:pPr>
        <w:ind w:left="1428" w:hanging="360"/>
      </w:pPr>
    </w:lvl>
    <w:lvl w:ilvl="1" w:tplc="4C0A001B">
      <w:start w:val="1"/>
      <w:numFmt w:val="lowerRoman"/>
      <w:lvlText w:val="%2."/>
      <w:lvlJc w:val="right"/>
      <w:pPr>
        <w:ind w:left="2148" w:hanging="360"/>
      </w:pPr>
    </w:lvl>
    <w:lvl w:ilvl="2" w:tplc="4C0A001B" w:tentative="1">
      <w:start w:val="1"/>
      <w:numFmt w:val="lowerRoman"/>
      <w:lvlText w:val="%3."/>
      <w:lvlJc w:val="right"/>
      <w:pPr>
        <w:ind w:left="2868" w:hanging="180"/>
      </w:pPr>
    </w:lvl>
    <w:lvl w:ilvl="3" w:tplc="4C0A000F" w:tentative="1">
      <w:start w:val="1"/>
      <w:numFmt w:val="decimal"/>
      <w:lvlText w:val="%4."/>
      <w:lvlJc w:val="left"/>
      <w:pPr>
        <w:ind w:left="3588" w:hanging="360"/>
      </w:pPr>
    </w:lvl>
    <w:lvl w:ilvl="4" w:tplc="4C0A0019" w:tentative="1">
      <w:start w:val="1"/>
      <w:numFmt w:val="lowerLetter"/>
      <w:lvlText w:val="%5."/>
      <w:lvlJc w:val="left"/>
      <w:pPr>
        <w:ind w:left="4308" w:hanging="360"/>
      </w:pPr>
    </w:lvl>
    <w:lvl w:ilvl="5" w:tplc="4C0A001B" w:tentative="1">
      <w:start w:val="1"/>
      <w:numFmt w:val="lowerRoman"/>
      <w:lvlText w:val="%6."/>
      <w:lvlJc w:val="right"/>
      <w:pPr>
        <w:ind w:left="5028" w:hanging="180"/>
      </w:pPr>
    </w:lvl>
    <w:lvl w:ilvl="6" w:tplc="4C0A000F" w:tentative="1">
      <w:start w:val="1"/>
      <w:numFmt w:val="decimal"/>
      <w:lvlText w:val="%7."/>
      <w:lvlJc w:val="left"/>
      <w:pPr>
        <w:ind w:left="5748" w:hanging="360"/>
      </w:pPr>
    </w:lvl>
    <w:lvl w:ilvl="7" w:tplc="4C0A0019" w:tentative="1">
      <w:start w:val="1"/>
      <w:numFmt w:val="lowerLetter"/>
      <w:lvlText w:val="%8."/>
      <w:lvlJc w:val="left"/>
      <w:pPr>
        <w:ind w:left="6468" w:hanging="360"/>
      </w:pPr>
    </w:lvl>
    <w:lvl w:ilvl="8" w:tplc="4C0A001B" w:tentative="1">
      <w:start w:val="1"/>
      <w:numFmt w:val="lowerRoman"/>
      <w:lvlText w:val="%9."/>
      <w:lvlJc w:val="right"/>
      <w:pPr>
        <w:ind w:left="7188" w:hanging="180"/>
      </w:pPr>
    </w:lvl>
  </w:abstractNum>
  <w:abstractNum w:abstractNumId="3">
    <w:nsid w:val="060939AE"/>
    <w:multiLevelType w:val="hybridMultilevel"/>
    <w:tmpl w:val="26EA613E"/>
    <w:lvl w:ilvl="0" w:tplc="9C88A822">
      <w:start w:val="69"/>
      <w:numFmt w:val="bullet"/>
      <w:lvlText w:val="-"/>
      <w:lvlJc w:val="left"/>
      <w:pPr>
        <w:ind w:left="1428" w:hanging="360"/>
      </w:pPr>
      <w:rPr>
        <w:rFonts w:ascii="Calibri" w:eastAsia="Calibri" w:hAnsi="Calibri" w:cs="Calibri" w:hint="default"/>
      </w:rPr>
    </w:lvl>
    <w:lvl w:ilvl="1" w:tplc="4C0A001B">
      <w:start w:val="1"/>
      <w:numFmt w:val="lowerRoman"/>
      <w:lvlText w:val="%2."/>
      <w:lvlJc w:val="right"/>
      <w:pPr>
        <w:ind w:left="2148" w:hanging="360"/>
      </w:pPr>
    </w:lvl>
    <w:lvl w:ilvl="2" w:tplc="4C0A001B" w:tentative="1">
      <w:start w:val="1"/>
      <w:numFmt w:val="lowerRoman"/>
      <w:lvlText w:val="%3."/>
      <w:lvlJc w:val="right"/>
      <w:pPr>
        <w:ind w:left="2868" w:hanging="180"/>
      </w:pPr>
    </w:lvl>
    <w:lvl w:ilvl="3" w:tplc="4C0A000F" w:tentative="1">
      <w:start w:val="1"/>
      <w:numFmt w:val="decimal"/>
      <w:lvlText w:val="%4."/>
      <w:lvlJc w:val="left"/>
      <w:pPr>
        <w:ind w:left="3588" w:hanging="360"/>
      </w:pPr>
    </w:lvl>
    <w:lvl w:ilvl="4" w:tplc="4C0A0019" w:tentative="1">
      <w:start w:val="1"/>
      <w:numFmt w:val="lowerLetter"/>
      <w:lvlText w:val="%5."/>
      <w:lvlJc w:val="left"/>
      <w:pPr>
        <w:ind w:left="4308" w:hanging="360"/>
      </w:pPr>
    </w:lvl>
    <w:lvl w:ilvl="5" w:tplc="4C0A001B" w:tentative="1">
      <w:start w:val="1"/>
      <w:numFmt w:val="lowerRoman"/>
      <w:lvlText w:val="%6."/>
      <w:lvlJc w:val="right"/>
      <w:pPr>
        <w:ind w:left="5028" w:hanging="180"/>
      </w:pPr>
    </w:lvl>
    <w:lvl w:ilvl="6" w:tplc="4C0A000F" w:tentative="1">
      <w:start w:val="1"/>
      <w:numFmt w:val="decimal"/>
      <w:lvlText w:val="%7."/>
      <w:lvlJc w:val="left"/>
      <w:pPr>
        <w:ind w:left="5748" w:hanging="360"/>
      </w:pPr>
    </w:lvl>
    <w:lvl w:ilvl="7" w:tplc="4C0A0019" w:tentative="1">
      <w:start w:val="1"/>
      <w:numFmt w:val="lowerLetter"/>
      <w:lvlText w:val="%8."/>
      <w:lvlJc w:val="left"/>
      <w:pPr>
        <w:ind w:left="6468" w:hanging="360"/>
      </w:pPr>
    </w:lvl>
    <w:lvl w:ilvl="8" w:tplc="4C0A001B" w:tentative="1">
      <w:start w:val="1"/>
      <w:numFmt w:val="lowerRoman"/>
      <w:lvlText w:val="%9."/>
      <w:lvlJc w:val="right"/>
      <w:pPr>
        <w:ind w:left="7188" w:hanging="180"/>
      </w:pPr>
    </w:lvl>
  </w:abstractNum>
  <w:abstractNum w:abstractNumId="4">
    <w:nsid w:val="06FC3007"/>
    <w:multiLevelType w:val="hybridMultilevel"/>
    <w:tmpl w:val="5B683184"/>
    <w:lvl w:ilvl="0" w:tplc="4C0A0013">
      <w:start w:val="1"/>
      <w:numFmt w:val="upperRoman"/>
      <w:lvlText w:val="%1."/>
      <w:lvlJc w:val="right"/>
      <w:pPr>
        <w:ind w:left="1065" w:hanging="705"/>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073D6B11"/>
    <w:multiLevelType w:val="hybridMultilevel"/>
    <w:tmpl w:val="5B683184"/>
    <w:lvl w:ilvl="0" w:tplc="4C0A0013">
      <w:start w:val="1"/>
      <w:numFmt w:val="upperRoman"/>
      <w:lvlText w:val="%1."/>
      <w:lvlJc w:val="right"/>
      <w:pPr>
        <w:ind w:left="1065" w:hanging="705"/>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0D2E53DB"/>
    <w:multiLevelType w:val="hybridMultilevel"/>
    <w:tmpl w:val="7ECE457E"/>
    <w:lvl w:ilvl="0" w:tplc="34D8C71A">
      <w:numFmt w:val="bullet"/>
      <w:lvlText w:val="-"/>
      <w:lvlJc w:val="left"/>
      <w:pPr>
        <w:ind w:left="720" w:hanging="360"/>
      </w:pPr>
      <w:rPr>
        <w:rFonts w:ascii="Calibri" w:eastAsiaTheme="minorHAnsi" w:hAnsi="Calibri" w:cs="Calibr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0F002D83"/>
    <w:multiLevelType w:val="hybridMultilevel"/>
    <w:tmpl w:val="5DA28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0E307D9"/>
    <w:multiLevelType w:val="hybridMultilevel"/>
    <w:tmpl w:val="55FC1164"/>
    <w:lvl w:ilvl="0" w:tplc="2DAC6F56">
      <w:start w:val="1"/>
      <w:numFmt w:val="bullet"/>
      <w:lvlText w:val="-"/>
      <w:lvlJc w:val="left"/>
      <w:pPr>
        <w:ind w:left="720" w:hanging="360"/>
      </w:pPr>
      <w:rPr>
        <w:rFonts w:ascii="Tahoma" w:eastAsia="Times New Roman" w:hAnsi="Tahoma" w:cs="Tahoma"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159C3AAA"/>
    <w:multiLevelType w:val="hybridMultilevel"/>
    <w:tmpl w:val="0958EA58"/>
    <w:lvl w:ilvl="0" w:tplc="4C0A001B">
      <w:start w:val="1"/>
      <w:numFmt w:val="lowerRoman"/>
      <w:lvlText w:val="%1."/>
      <w:lvlJc w:val="right"/>
      <w:pPr>
        <w:ind w:left="1428" w:hanging="360"/>
      </w:pPr>
    </w:lvl>
    <w:lvl w:ilvl="1" w:tplc="4C0A001B">
      <w:start w:val="1"/>
      <w:numFmt w:val="lowerRoman"/>
      <w:lvlText w:val="%2."/>
      <w:lvlJc w:val="right"/>
      <w:pPr>
        <w:ind w:left="2148" w:hanging="360"/>
      </w:pPr>
    </w:lvl>
    <w:lvl w:ilvl="2" w:tplc="4C0A001B" w:tentative="1">
      <w:start w:val="1"/>
      <w:numFmt w:val="lowerRoman"/>
      <w:lvlText w:val="%3."/>
      <w:lvlJc w:val="right"/>
      <w:pPr>
        <w:ind w:left="2868" w:hanging="180"/>
      </w:pPr>
    </w:lvl>
    <w:lvl w:ilvl="3" w:tplc="4C0A000F" w:tentative="1">
      <w:start w:val="1"/>
      <w:numFmt w:val="decimal"/>
      <w:lvlText w:val="%4."/>
      <w:lvlJc w:val="left"/>
      <w:pPr>
        <w:ind w:left="3588" w:hanging="360"/>
      </w:pPr>
    </w:lvl>
    <w:lvl w:ilvl="4" w:tplc="4C0A0019" w:tentative="1">
      <w:start w:val="1"/>
      <w:numFmt w:val="lowerLetter"/>
      <w:lvlText w:val="%5."/>
      <w:lvlJc w:val="left"/>
      <w:pPr>
        <w:ind w:left="4308" w:hanging="360"/>
      </w:pPr>
    </w:lvl>
    <w:lvl w:ilvl="5" w:tplc="4C0A001B" w:tentative="1">
      <w:start w:val="1"/>
      <w:numFmt w:val="lowerRoman"/>
      <w:lvlText w:val="%6."/>
      <w:lvlJc w:val="right"/>
      <w:pPr>
        <w:ind w:left="5028" w:hanging="180"/>
      </w:pPr>
    </w:lvl>
    <w:lvl w:ilvl="6" w:tplc="4C0A000F" w:tentative="1">
      <w:start w:val="1"/>
      <w:numFmt w:val="decimal"/>
      <w:lvlText w:val="%7."/>
      <w:lvlJc w:val="left"/>
      <w:pPr>
        <w:ind w:left="5748" w:hanging="360"/>
      </w:pPr>
    </w:lvl>
    <w:lvl w:ilvl="7" w:tplc="4C0A0019" w:tentative="1">
      <w:start w:val="1"/>
      <w:numFmt w:val="lowerLetter"/>
      <w:lvlText w:val="%8."/>
      <w:lvlJc w:val="left"/>
      <w:pPr>
        <w:ind w:left="6468" w:hanging="360"/>
      </w:pPr>
    </w:lvl>
    <w:lvl w:ilvl="8" w:tplc="4C0A001B" w:tentative="1">
      <w:start w:val="1"/>
      <w:numFmt w:val="lowerRoman"/>
      <w:lvlText w:val="%9."/>
      <w:lvlJc w:val="right"/>
      <w:pPr>
        <w:ind w:left="7188" w:hanging="180"/>
      </w:pPr>
    </w:lvl>
  </w:abstractNum>
  <w:abstractNum w:abstractNumId="10">
    <w:nsid w:val="1E0C6C22"/>
    <w:multiLevelType w:val="hybridMultilevel"/>
    <w:tmpl w:val="C52A4FEE"/>
    <w:lvl w:ilvl="0" w:tplc="9C88A822">
      <w:start w:val="69"/>
      <w:numFmt w:val="bullet"/>
      <w:lvlText w:val="-"/>
      <w:lvlJc w:val="left"/>
      <w:pPr>
        <w:ind w:left="720" w:hanging="360"/>
      </w:pPr>
      <w:rPr>
        <w:rFonts w:ascii="Calibri" w:eastAsia="Calibri" w:hAnsi="Calibri" w:cs="Calibr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2198750C"/>
    <w:multiLevelType w:val="hybridMultilevel"/>
    <w:tmpl w:val="40C88F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EC6D56"/>
    <w:multiLevelType w:val="multilevel"/>
    <w:tmpl w:val="83C81A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3D4647"/>
    <w:multiLevelType w:val="hybridMultilevel"/>
    <w:tmpl w:val="BA524E9C"/>
    <w:lvl w:ilvl="0" w:tplc="15E2DBBE">
      <w:start w:val="1"/>
      <w:numFmt w:val="bullet"/>
      <w:lvlText w:val="-"/>
      <w:lvlJc w:val="left"/>
      <w:pPr>
        <w:tabs>
          <w:tab w:val="num" w:pos="720"/>
        </w:tabs>
        <w:ind w:left="720" w:hanging="360"/>
      </w:pPr>
      <w:rPr>
        <w:rFonts w:ascii="Times New Roman" w:hAnsi="Times New Roman" w:hint="default"/>
      </w:rPr>
    </w:lvl>
    <w:lvl w:ilvl="1" w:tplc="AC188882" w:tentative="1">
      <w:start w:val="1"/>
      <w:numFmt w:val="bullet"/>
      <w:lvlText w:val="-"/>
      <w:lvlJc w:val="left"/>
      <w:pPr>
        <w:tabs>
          <w:tab w:val="num" w:pos="1440"/>
        </w:tabs>
        <w:ind w:left="1440" w:hanging="360"/>
      </w:pPr>
      <w:rPr>
        <w:rFonts w:ascii="Times New Roman" w:hAnsi="Times New Roman" w:hint="default"/>
      </w:rPr>
    </w:lvl>
    <w:lvl w:ilvl="2" w:tplc="5226CEB8" w:tentative="1">
      <w:start w:val="1"/>
      <w:numFmt w:val="bullet"/>
      <w:lvlText w:val="-"/>
      <w:lvlJc w:val="left"/>
      <w:pPr>
        <w:tabs>
          <w:tab w:val="num" w:pos="2160"/>
        </w:tabs>
        <w:ind w:left="2160" w:hanging="360"/>
      </w:pPr>
      <w:rPr>
        <w:rFonts w:ascii="Times New Roman" w:hAnsi="Times New Roman" w:hint="default"/>
      </w:rPr>
    </w:lvl>
    <w:lvl w:ilvl="3" w:tplc="E5F4816C" w:tentative="1">
      <w:start w:val="1"/>
      <w:numFmt w:val="bullet"/>
      <w:lvlText w:val="-"/>
      <w:lvlJc w:val="left"/>
      <w:pPr>
        <w:tabs>
          <w:tab w:val="num" w:pos="2880"/>
        </w:tabs>
        <w:ind w:left="2880" w:hanging="360"/>
      </w:pPr>
      <w:rPr>
        <w:rFonts w:ascii="Times New Roman" w:hAnsi="Times New Roman" w:hint="default"/>
      </w:rPr>
    </w:lvl>
    <w:lvl w:ilvl="4" w:tplc="812E434C" w:tentative="1">
      <w:start w:val="1"/>
      <w:numFmt w:val="bullet"/>
      <w:lvlText w:val="-"/>
      <w:lvlJc w:val="left"/>
      <w:pPr>
        <w:tabs>
          <w:tab w:val="num" w:pos="3600"/>
        </w:tabs>
        <w:ind w:left="3600" w:hanging="360"/>
      </w:pPr>
      <w:rPr>
        <w:rFonts w:ascii="Times New Roman" w:hAnsi="Times New Roman" w:hint="default"/>
      </w:rPr>
    </w:lvl>
    <w:lvl w:ilvl="5" w:tplc="17B83A78" w:tentative="1">
      <w:start w:val="1"/>
      <w:numFmt w:val="bullet"/>
      <w:lvlText w:val="-"/>
      <w:lvlJc w:val="left"/>
      <w:pPr>
        <w:tabs>
          <w:tab w:val="num" w:pos="4320"/>
        </w:tabs>
        <w:ind w:left="4320" w:hanging="360"/>
      </w:pPr>
      <w:rPr>
        <w:rFonts w:ascii="Times New Roman" w:hAnsi="Times New Roman" w:hint="default"/>
      </w:rPr>
    </w:lvl>
    <w:lvl w:ilvl="6" w:tplc="671AB82A" w:tentative="1">
      <w:start w:val="1"/>
      <w:numFmt w:val="bullet"/>
      <w:lvlText w:val="-"/>
      <w:lvlJc w:val="left"/>
      <w:pPr>
        <w:tabs>
          <w:tab w:val="num" w:pos="5040"/>
        </w:tabs>
        <w:ind w:left="5040" w:hanging="360"/>
      </w:pPr>
      <w:rPr>
        <w:rFonts w:ascii="Times New Roman" w:hAnsi="Times New Roman" w:hint="default"/>
      </w:rPr>
    </w:lvl>
    <w:lvl w:ilvl="7" w:tplc="BC00DFE2" w:tentative="1">
      <w:start w:val="1"/>
      <w:numFmt w:val="bullet"/>
      <w:lvlText w:val="-"/>
      <w:lvlJc w:val="left"/>
      <w:pPr>
        <w:tabs>
          <w:tab w:val="num" w:pos="5760"/>
        </w:tabs>
        <w:ind w:left="5760" w:hanging="360"/>
      </w:pPr>
      <w:rPr>
        <w:rFonts w:ascii="Times New Roman" w:hAnsi="Times New Roman" w:hint="default"/>
      </w:rPr>
    </w:lvl>
    <w:lvl w:ilvl="8" w:tplc="A412C7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467FB1"/>
    <w:multiLevelType w:val="hybridMultilevel"/>
    <w:tmpl w:val="2D98932E"/>
    <w:lvl w:ilvl="0" w:tplc="E6E6C872">
      <w:start w:val="1"/>
      <w:numFmt w:val="lowerLetter"/>
      <w:lvlText w:val="%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nsid w:val="2FFA586B"/>
    <w:multiLevelType w:val="hybridMultilevel"/>
    <w:tmpl w:val="0AC8FB2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nsid w:val="333835CA"/>
    <w:multiLevelType w:val="hybridMultilevel"/>
    <w:tmpl w:val="E22077B6"/>
    <w:lvl w:ilvl="0" w:tplc="0EB0DE00">
      <w:start w:val="1"/>
      <w:numFmt w:val="lowerLetter"/>
      <w:lvlText w:val="%1."/>
      <w:lvlJc w:val="left"/>
      <w:pPr>
        <w:ind w:left="720" w:hanging="360"/>
      </w:pPr>
      <w:rPr>
        <w:rFonts w:hint="default"/>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346A005B"/>
    <w:multiLevelType w:val="hybridMultilevel"/>
    <w:tmpl w:val="A426E2E4"/>
    <w:lvl w:ilvl="0" w:tplc="D9984C9E">
      <w:start w:val="1"/>
      <w:numFmt w:val="bullet"/>
      <w:lvlText w:val=""/>
      <w:lvlJc w:val="left"/>
      <w:pPr>
        <w:tabs>
          <w:tab w:val="num" w:pos="720"/>
        </w:tabs>
        <w:ind w:left="720" w:hanging="360"/>
      </w:pPr>
      <w:rPr>
        <w:rFonts w:ascii="Wingdings" w:hAnsi="Wingdings" w:hint="default"/>
      </w:rPr>
    </w:lvl>
    <w:lvl w:ilvl="1" w:tplc="DD9A0750" w:tentative="1">
      <w:start w:val="1"/>
      <w:numFmt w:val="bullet"/>
      <w:lvlText w:val=""/>
      <w:lvlJc w:val="left"/>
      <w:pPr>
        <w:tabs>
          <w:tab w:val="num" w:pos="1440"/>
        </w:tabs>
        <w:ind w:left="1440" w:hanging="360"/>
      </w:pPr>
      <w:rPr>
        <w:rFonts w:ascii="Wingdings" w:hAnsi="Wingdings" w:hint="default"/>
      </w:rPr>
    </w:lvl>
    <w:lvl w:ilvl="2" w:tplc="EEC8FB94" w:tentative="1">
      <w:start w:val="1"/>
      <w:numFmt w:val="bullet"/>
      <w:lvlText w:val=""/>
      <w:lvlJc w:val="left"/>
      <w:pPr>
        <w:tabs>
          <w:tab w:val="num" w:pos="2160"/>
        </w:tabs>
        <w:ind w:left="2160" w:hanging="360"/>
      </w:pPr>
      <w:rPr>
        <w:rFonts w:ascii="Wingdings" w:hAnsi="Wingdings" w:hint="default"/>
      </w:rPr>
    </w:lvl>
    <w:lvl w:ilvl="3" w:tplc="1C42527E" w:tentative="1">
      <w:start w:val="1"/>
      <w:numFmt w:val="bullet"/>
      <w:lvlText w:val=""/>
      <w:lvlJc w:val="left"/>
      <w:pPr>
        <w:tabs>
          <w:tab w:val="num" w:pos="2880"/>
        </w:tabs>
        <w:ind w:left="2880" w:hanging="360"/>
      </w:pPr>
      <w:rPr>
        <w:rFonts w:ascii="Wingdings" w:hAnsi="Wingdings" w:hint="default"/>
      </w:rPr>
    </w:lvl>
    <w:lvl w:ilvl="4" w:tplc="06B80490" w:tentative="1">
      <w:start w:val="1"/>
      <w:numFmt w:val="bullet"/>
      <w:lvlText w:val=""/>
      <w:lvlJc w:val="left"/>
      <w:pPr>
        <w:tabs>
          <w:tab w:val="num" w:pos="3600"/>
        </w:tabs>
        <w:ind w:left="3600" w:hanging="360"/>
      </w:pPr>
      <w:rPr>
        <w:rFonts w:ascii="Wingdings" w:hAnsi="Wingdings" w:hint="default"/>
      </w:rPr>
    </w:lvl>
    <w:lvl w:ilvl="5" w:tplc="48F8BF16" w:tentative="1">
      <w:start w:val="1"/>
      <w:numFmt w:val="bullet"/>
      <w:lvlText w:val=""/>
      <w:lvlJc w:val="left"/>
      <w:pPr>
        <w:tabs>
          <w:tab w:val="num" w:pos="4320"/>
        </w:tabs>
        <w:ind w:left="4320" w:hanging="360"/>
      </w:pPr>
      <w:rPr>
        <w:rFonts w:ascii="Wingdings" w:hAnsi="Wingdings" w:hint="default"/>
      </w:rPr>
    </w:lvl>
    <w:lvl w:ilvl="6" w:tplc="2CB21838" w:tentative="1">
      <w:start w:val="1"/>
      <w:numFmt w:val="bullet"/>
      <w:lvlText w:val=""/>
      <w:lvlJc w:val="left"/>
      <w:pPr>
        <w:tabs>
          <w:tab w:val="num" w:pos="5040"/>
        </w:tabs>
        <w:ind w:left="5040" w:hanging="360"/>
      </w:pPr>
      <w:rPr>
        <w:rFonts w:ascii="Wingdings" w:hAnsi="Wingdings" w:hint="default"/>
      </w:rPr>
    </w:lvl>
    <w:lvl w:ilvl="7" w:tplc="6B40CFA8" w:tentative="1">
      <w:start w:val="1"/>
      <w:numFmt w:val="bullet"/>
      <w:lvlText w:val=""/>
      <w:lvlJc w:val="left"/>
      <w:pPr>
        <w:tabs>
          <w:tab w:val="num" w:pos="5760"/>
        </w:tabs>
        <w:ind w:left="5760" w:hanging="360"/>
      </w:pPr>
      <w:rPr>
        <w:rFonts w:ascii="Wingdings" w:hAnsi="Wingdings" w:hint="default"/>
      </w:rPr>
    </w:lvl>
    <w:lvl w:ilvl="8" w:tplc="F8964EDC" w:tentative="1">
      <w:start w:val="1"/>
      <w:numFmt w:val="bullet"/>
      <w:lvlText w:val=""/>
      <w:lvlJc w:val="left"/>
      <w:pPr>
        <w:tabs>
          <w:tab w:val="num" w:pos="6480"/>
        </w:tabs>
        <w:ind w:left="6480" w:hanging="360"/>
      </w:pPr>
      <w:rPr>
        <w:rFonts w:ascii="Wingdings" w:hAnsi="Wingdings" w:hint="default"/>
      </w:rPr>
    </w:lvl>
  </w:abstractNum>
  <w:abstractNum w:abstractNumId="18">
    <w:nsid w:val="3A517BF5"/>
    <w:multiLevelType w:val="hybridMultilevel"/>
    <w:tmpl w:val="CD42D414"/>
    <w:lvl w:ilvl="0" w:tplc="34D8C71A">
      <w:numFmt w:val="bullet"/>
      <w:lvlText w:val="-"/>
      <w:lvlJc w:val="left"/>
      <w:pPr>
        <w:ind w:left="720" w:hanging="360"/>
      </w:pPr>
      <w:rPr>
        <w:rFonts w:ascii="Calibri" w:eastAsiaTheme="minorHAnsi" w:hAnsi="Calibri" w:cs="Calibri"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9">
    <w:nsid w:val="49A865B2"/>
    <w:multiLevelType w:val="hybridMultilevel"/>
    <w:tmpl w:val="FFFAC83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4D07472A"/>
    <w:multiLevelType w:val="hybridMultilevel"/>
    <w:tmpl w:val="94FC28B2"/>
    <w:lvl w:ilvl="0" w:tplc="A57AB5F8">
      <w:numFmt w:val="bullet"/>
      <w:lvlText w:val="-"/>
      <w:lvlJc w:val="left"/>
      <w:pPr>
        <w:ind w:left="720" w:hanging="360"/>
      </w:pPr>
      <w:rPr>
        <w:rFonts w:ascii="Arial" w:eastAsiaTheme="minorHAnsi" w:hAnsi="Aria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nsid w:val="4D3C4384"/>
    <w:multiLevelType w:val="hybridMultilevel"/>
    <w:tmpl w:val="D270924A"/>
    <w:lvl w:ilvl="0" w:tplc="A216A988">
      <w:start w:val="1"/>
      <w:numFmt w:val="bullet"/>
      <w:lvlText w:val="•"/>
      <w:lvlJc w:val="left"/>
      <w:pPr>
        <w:tabs>
          <w:tab w:val="num" w:pos="720"/>
        </w:tabs>
        <w:ind w:left="720" w:hanging="360"/>
      </w:pPr>
      <w:rPr>
        <w:rFonts w:ascii="Arial" w:hAnsi="Arial" w:hint="default"/>
      </w:rPr>
    </w:lvl>
    <w:lvl w:ilvl="1" w:tplc="364417D4" w:tentative="1">
      <w:start w:val="1"/>
      <w:numFmt w:val="bullet"/>
      <w:lvlText w:val="•"/>
      <w:lvlJc w:val="left"/>
      <w:pPr>
        <w:tabs>
          <w:tab w:val="num" w:pos="1440"/>
        </w:tabs>
        <w:ind w:left="1440" w:hanging="360"/>
      </w:pPr>
      <w:rPr>
        <w:rFonts w:ascii="Arial" w:hAnsi="Arial" w:hint="default"/>
      </w:rPr>
    </w:lvl>
    <w:lvl w:ilvl="2" w:tplc="7E82A99E" w:tentative="1">
      <w:start w:val="1"/>
      <w:numFmt w:val="bullet"/>
      <w:lvlText w:val="•"/>
      <w:lvlJc w:val="left"/>
      <w:pPr>
        <w:tabs>
          <w:tab w:val="num" w:pos="2160"/>
        </w:tabs>
        <w:ind w:left="2160" w:hanging="360"/>
      </w:pPr>
      <w:rPr>
        <w:rFonts w:ascii="Arial" w:hAnsi="Arial" w:hint="default"/>
      </w:rPr>
    </w:lvl>
    <w:lvl w:ilvl="3" w:tplc="B88EBE08" w:tentative="1">
      <w:start w:val="1"/>
      <w:numFmt w:val="bullet"/>
      <w:lvlText w:val="•"/>
      <w:lvlJc w:val="left"/>
      <w:pPr>
        <w:tabs>
          <w:tab w:val="num" w:pos="2880"/>
        </w:tabs>
        <w:ind w:left="2880" w:hanging="360"/>
      </w:pPr>
      <w:rPr>
        <w:rFonts w:ascii="Arial" w:hAnsi="Arial" w:hint="default"/>
      </w:rPr>
    </w:lvl>
    <w:lvl w:ilvl="4" w:tplc="DD742CCC" w:tentative="1">
      <w:start w:val="1"/>
      <w:numFmt w:val="bullet"/>
      <w:lvlText w:val="•"/>
      <w:lvlJc w:val="left"/>
      <w:pPr>
        <w:tabs>
          <w:tab w:val="num" w:pos="3600"/>
        </w:tabs>
        <w:ind w:left="3600" w:hanging="360"/>
      </w:pPr>
      <w:rPr>
        <w:rFonts w:ascii="Arial" w:hAnsi="Arial" w:hint="default"/>
      </w:rPr>
    </w:lvl>
    <w:lvl w:ilvl="5" w:tplc="E24E8D3C" w:tentative="1">
      <w:start w:val="1"/>
      <w:numFmt w:val="bullet"/>
      <w:lvlText w:val="•"/>
      <w:lvlJc w:val="left"/>
      <w:pPr>
        <w:tabs>
          <w:tab w:val="num" w:pos="4320"/>
        </w:tabs>
        <w:ind w:left="4320" w:hanging="360"/>
      </w:pPr>
      <w:rPr>
        <w:rFonts w:ascii="Arial" w:hAnsi="Arial" w:hint="default"/>
      </w:rPr>
    </w:lvl>
    <w:lvl w:ilvl="6" w:tplc="D92E5C5C" w:tentative="1">
      <w:start w:val="1"/>
      <w:numFmt w:val="bullet"/>
      <w:lvlText w:val="•"/>
      <w:lvlJc w:val="left"/>
      <w:pPr>
        <w:tabs>
          <w:tab w:val="num" w:pos="5040"/>
        </w:tabs>
        <w:ind w:left="5040" w:hanging="360"/>
      </w:pPr>
      <w:rPr>
        <w:rFonts w:ascii="Arial" w:hAnsi="Arial" w:hint="default"/>
      </w:rPr>
    </w:lvl>
    <w:lvl w:ilvl="7" w:tplc="AEB83852" w:tentative="1">
      <w:start w:val="1"/>
      <w:numFmt w:val="bullet"/>
      <w:lvlText w:val="•"/>
      <w:lvlJc w:val="left"/>
      <w:pPr>
        <w:tabs>
          <w:tab w:val="num" w:pos="5760"/>
        </w:tabs>
        <w:ind w:left="5760" w:hanging="360"/>
      </w:pPr>
      <w:rPr>
        <w:rFonts w:ascii="Arial" w:hAnsi="Arial" w:hint="default"/>
      </w:rPr>
    </w:lvl>
    <w:lvl w:ilvl="8" w:tplc="010C6750" w:tentative="1">
      <w:start w:val="1"/>
      <w:numFmt w:val="bullet"/>
      <w:lvlText w:val="•"/>
      <w:lvlJc w:val="left"/>
      <w:pPr>
        <w:tabs>
          <w:tab w:val="num" w:pos="6480"/>
        </w:tabs>
        <w:ind w:left="6480" w:hanging="360"/>
      </w:pPr>
      <w:rPr>
        <w:rFonts w:ascii="Arial" w:hAnsi="Arial" w:hint="default"/>
      </w:rPr>
    </w:lvl>
  </w:abstractNum>
  <w:abstractNum w:abstractNumId="22">
    <w:nsid w:val="5519673C"/>
    <w:multiLevelType w:val="hybridMultilevel"/>
    <w:tmpl w:val="5DC26C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502633"/>
    <w:multiLevelType w:val="hybridMultilevel"/>
    <w:tmpl w:val="B7C2FC72"/>
    <w:lvl w:ilvl="0" w:tplc="8A16DCD6">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4">
    <w:nsid w:val="57D67A7B"/>
    <w:multiLevelType w:val="multilevel"/>
    <w:tmpl w:val="09789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3758FD"/>
    <w:multiLevelType w:val="hybridMultilevel"/>
    <w:tmpl w:val="4926AAC4"/>
    <w:lvl w:ilvl="0" w:tplc="4C0A0019">
      <w:start w:val="1"/>
      <w:numFmt w:val="lowerLetter"/>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6">
    <w:nsid w:val="5A2166CD"/>
    <w:multiLevelType w:val="multilevel"/>
    <w:tmpl w:val="58C60E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8D24BF"/>
    <w:multiLevelType w:val="hybridMultilevel"/>
    <w:tmpl w:val="1BEA32E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8">
    <w:nsid w:val="5DCB0613"/>
    <w:multiLevelType w:val="hybridMultilevel"/>
    <w:tmpl w:val="5B683184"/>
    <w:lvl w:ilvl="0" w:tplc="4C0A0013">
      <w:start w:val="1"/>
      <w:numFmt w:val="upperRoman"/>
      <w:lvlText w:val="%1."/>
      <w:lvlJc w:val="right"/>
      <w:pPr>
        <w:ind w:left="1065" w:hanging="705"/>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9">
    <w:nsid w:val="5E622DC6"/>
    <w:multiLevelType w:val="hybridMultilevel"/>
    <w:tmpl w:val="62222A82"/>
    <w:lvl w:ilvl="0" w:tplc="1DA6CEFE">
      <w:numFmt w:val="bullet"/>
      <w:pStyle w:val="Ttulo1"/>
      <w:lvlText w:val="-"/>
      <w:lvlJc w:val="left"/>
      <w:pPr>
        <w:ind w:left="360" w:hanging="360"/>
      </w:pPr>
      <w:rPr>
        <w:rFonts w:ascii="Calibri" w:eastAsiaTheme="minorHAnsi" w:hAnsi="Calibri" w:cs="Calibri"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30">
    <w:nsid w:val="61D572A9"/>
    <w:multiLevelType w:val="hybridMultilevel"/>
    <w:tmpl w:val="06B6F102"/>
    <w:lvl w:ilvl="0" w:tplc="9CBC6A6A">
      <w:start w:val="1"/>
      <w:numFmt w:val="bullet"/>
      <w:lvlText w:val="•"/>
      <w:lvlJc w:val="left"/>
      <w:pPr>
        <w:tabs>
          <w:tab w:val="num" w:pos="720"/>
        </w:tabs>
        <w:ind w:left="720" w:hanging="360"/>
      </w:pPr>
      <w:rPr>
        <w:rFonts w:ascii="Arial" w:hAnsi="Arial" w:hint="default"/>
      </w:rPr>
    </w:lvl>
    <w:lvl w:ilvl="1" w:tplc="F04AE958" w:tentative="1">
      <w:start w:val="1"/>
      <w:numFmt w:val="bullet"/>
      <w:lvlText w:val="•"/>
      <w:lvlJc w:val="left"/>
      <w:pPr>
        <w:tabs>
          <w:tab w:val="num" w:pos="1440"/>
        </w:tabs>
        <w:ind w:left="1440" w:hanging="360"/>
      </w:pPr>
      <w:rPr>
        <w:rFonts w:ascii="Arial" w:hAnsi="Arial" w:hint="default"/>
      </w:rPr>
    </w:lvl>
    <w:lvl w:ilvl="2" w:tplc="6F883AEA" w:tentative="1">
      <w:start w:val="1"/>
      <w:numFmt w:val="bullet"/>
      <w:lvlText w:val="•"/>
      <w:lvlJc w:val="left"/>
      <w:pPr>
        <w:tabs>
          <w:tab w:val="num" w:pos="2160"/>
        </w:tabs>
        <w:ind w:left="2160" w:hanging="360"/>
      </w:pPr>
      <w:rPr>
        <w:rFonts w:ascii="Arial" w:hAnsi="Arial" w:hint="default"/>
      </w:rPr>
    </w:lvl>
    <w:lvl w:ilvl="3" w:tplc="A454BEBC" w:tentative="1">
      <w:start w:val="1"/>
      <w:numFmt w:val="bullet"/>
      <w:lvlText w:val="•"/>
      <w:lvlJc w:val="left"/>
      <w:pPr>
        <w:tabs>
          <w:tab w:val="num" w:pos="2880"/>
        </w:tabs>
        <w:ind w:left="2880" w:hanging="360"/>
      </w:pPr>
      <w:rPr>
        <w:rFonts w:ascii="Arial" w:hAnsi="Arial" w:hint="default"/>
      </w:rPr>
    </w:lvl>
    <w:lvl w:ilvl="4" w:tplc="DA86C7F4" w:tentative="1">
      <w:start w:val="1"/>
      <w:numFmt w:val="bullet"/>
      <w:lvlText w:val="•"/>
      <w:lvlJc w:val="left"/>
      <w:pPr>
        <w:tabs>
          <w:tab w:val="num" w:pos="3600"/>
        </w:tabs>
        <w:ind w:left="3600" w:hanging="360"/>
      </w:pPr>
      <w:rPr>
        <w:rFonts w:ascii="Arial" w:hAnsi="Arial" w:hint="default"/>
      </w:rPr>
    </w:lvl>
    <w:lvl w:ilvl="5" w:tplc="6E5AE28C" w:tentative="1">
      <w:start w:val="1"/>
      <w:numFmt w:val="bullet"/>
      <w:lvlText w:val="•"/>
      <w:lvlJc w:val="left"/>
      <w:pPr>
        <w:tabs>
          <w:tab w:val="num" w:pos="4320"/>
        </w:tabs>
        <w:ind w:left="4320" w:hanging="360"/>
      </w:pPr>
      <w:rPr>
        <w:rFonts w:ascii="Arial" w:hAnsi="Arial" w:hint="default"/>
      </w:rPr>
    </w:lvl>
    <w:lvl w:ilvl="6" w:tplc="C6DEC070" w:tentative="1">
      <w:start w:val="1"/>
      <w:numFmt w:val="bullet"/>
      <w:lvlText w:val="•"/>
      <w:lvlJc w:val="left"/>
      <w:pPr>
        <w:tabs>
          <w:tab w:val="num" w:pos="5040"/>
        </w:tabs>
        <w:ind w:left="5040" w:hanging="360"/>
      </w:pPr>
      <w:rPr>
        <w:rFonts w:ascii="Arial" w:hAnsi="Arial" w:hint="default"/>
      </w:rPr>
    </w:lvl>
    <w:lvl w:ilvl="7" w:tplc="26BAF342" w:tentative="1">
      <w:start w:val="1"/>
      <w:numFmt w:val="bullet"/>
      <w:lvlText w:val="•"/>
      <w:lvlJc w:val="left"/>
      <w:pPr>
        <w:tabs>
          <w:tab w:val="num" w:pos="5760"/>
        </w:tabs>
        <w:ind w:left="5760" w:hanging="360"/>
      </w:pPr>
      <w:rPr>
        <w:rFonts w:ascii="Arial" w:hAnsi="Arial" w:hint="default"/>
      </w:rPr>
    </w:lvl>
    <w:lvl w:ilvl="8" w:tplc="E6FAAD3A" w:tentative="1">
      <w:start w:val="1"/>
      <w:numFmt w:val="bullet"/>
      <w:lvlText w:val="•"/>
      <w:lvlJc w:val="left"/>
      <w:pPr>
        <w:tabs>
          <w:tab w:val="num" w:pos="6480"/>
        </w:tabs>
        <w:ind w:left="6480" w:hanging="360"/>
      </w:pPr>
      <w:rPr>
        <w:rFonts w:ascii="Arial" w:hAnsi="Arial" w:hint="default"/>
      </w:rPr>
    </w:lvl>
  </w:abstractNum>
  <w:abstractNum w:abstractNumId="31">
    <w:nsid w:val="63811A76"/>
    <w:multiLevelType w:val="hybridMultilevel"/>
    <w:tmpl w:val="AFB6857E"/>
    <w:lvl w:ilvl="0" w:tplc="0C0A0011">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nsid w:val="647C356A"/>
    <w:multiLevelType w:val="hybridMultilevel"/>
    <w:tmpl w:val="42C4B16C"/>
    <w:lvl w:ilvl="0" w:tplc="4C0A000F">
      <w:start w:val="2"/>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3">
    <w:nsid w:val="68B95D74"/>
    <w:multiLevelType w:val="hybridMultilevel"/>
    <w:tmpl w:val="F1783998"/>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nsid w:val="709B3400"/>
    <w:multiLevelType w:val="hybridMultilevel"/>
    <w:tmpl w:val="B7163BB2"/>
    <w:lvl w:ilvl="0" w:tplc="6A247504">
      <w:start w:val="1"/>
      <w:numFmt w:val="upperRoman"/>
      <w:lvlText w:val="%1."/>
      <w:lvlJc w:val="left"/>
      <w:pPr>
        <w:ind w:left="1080" w:hanging="720"/>
      </w:pPr>
      <w:rPr>
        <w:rFonts w:hint="default"/>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5">
    <w:nsid w:val="70F82E45"/>
    <w:multiLevelType w:val="hybridMultilevel"/>
    <w:tmpl w:val="A4B09DB4"/>
    <w:lvl w:ilvl="0" w:tplc="9880E6D0">
      <w:start w:val="1"/>
      <w:numFmt w:val="bullet"/>
      <w:lvlText w:val="•"/>
      <w:lvlJc w:val="left"/>
      <w:pPr>
        <w:tabs>
          <w:tab w:val="num" w:pos="720"/>
        </w:tabs>
        <w:ind w:left="720" w:hanging="360"/>
      </w:pPr>
      <w:rPr>
        <w:rFonts w:ascii="Arial" w:hAnsi="Arial" w:hint="default"/>
      </w:rPr>
    </w:lvl>
    <w:lvl w:ilvl="1" w:tplc="4AB8F496" w:tentative="1">
      <w:start w:val="1"/>
      <w:numFmt w:val="bullet"/>
      <w:lvlText w:val="•"/>
      <w:lvlJc w:val="left"/>
      <w:pPr>
        <w:tabs>
          <w:tab w:val="num" w:pos="1440"/>
        </w:tabs>
        <w:ind w:left="1440" w:hanging="360"/>
      </w:pPr>
      <w:rPr>
        <w:rFonts w:ascii="Arial" w:hAnsi="Arial" w:hint="default"/>
      </w:rPr>
    </w:lvl>
    <w:lvl w:ilvl="2" w:tplc="B308E394" w:tentative="1">
      <w:start w:val="1"/>
      <w:numFmt w:val="bullet"/>
      <w:lvlText w:val="•"/>
      <w:lvlJc w:val="left"/>
      <w:pPr>
        <w:tabs>
          <w:tab w:val="num" w:pos="2160"/>
        </w:tabs>
        <w:ind w:left="2160" w:hanging="360"/>
      </w:pPr>
      <w:rPr>
        <w:rFonts w:ascii="Arial" w:hAnsi="Arial" w:hint="default"/>
      </w:rPr>
    </w:lvl>
    <w:lvl w:ilvl="3" w:tplc="2BEC8A58" w:tentative="1">
      <w:start w:val="1"/>
      <w:numFmt w:val="bullet"/>
      <w:lvlText w:val="•"/>
      <w:lvlJc w:val="left"/>
      <w:pPr>
        <w:tabs>
          <w:tab w:val="num" w:pos="2880"/>
        </w:tabs>
        <w:ind w:left="2880" w:hanging="360"/>
      </w:pPr>
      <w:rPr>
        <w:rFonts w:ascii="Arial" w:hAnsi="Arial" w:hint="default"/>
      </w:rPr>
    </w:lvl>
    <w:lvl w:ilvl="4" w:tplc="DA080610" w:tentative="1">
      <w:start w:val="1"/>
      <w:numFmt w:val="bullet"/>
      <w:lvlText w:val="•"/>
      <w:lvlJc w:val="left"/>
      <w:pPr>
        <w:tabs>
          <w:tab w:val="num" w:pos="3600"/>
        </w:tabs>
        <w:ind w:left="3600" w:hanging="360"/>
      </w:pPr>
      <w:rPr>
        <w:rFonts w:ascii="Arial" w:hAnsi="Arial" w:hint="default"/>
      </w:rPr>
    </w:lvl>
    <w:lvl w:ilvl="5" w:tplc="0FEE9E4C" w:tentative="1">
      <w:start w:val="1"/>
      <w:numFmt w:val="bullet"/>
      <w:lvlText w:val="•"/>
      <w:lvlJc w:val="left"/>
      <w:pPr>
        <w:tabs>
          <w:tab w:val="num" w:pos="4320"/>
        </w:tabs>
        <w:ind w:left="4320" w:hanging="360"/>
      </w:pPr>
      <w:rPr>
        <w:rFonts w:ascii="Arial" w:hAnsi="Arial" w:hint="default"/>
      </w:rPr>
    </w:lvl>
    <w:lvl w:ilvl="6" w:tplc="645468F6" w:tentative="1">
      <w:start w:val="1"/>
      <w:numFmt w:val="bullet"/>
      <w:lvlText w:val="•"/>
      <w:lvlJc w:val="left"/>
      <w:pPr>
        <w:tabs>
          <w:tab w:val="num" w:pos="5040"/>
        </w:tabs>
        <w:ind w:left="5040" w:hanging="360"/>
      </w:pPr>
      <w:rPr>
        <w:rFonts w:ascii="Arial" w:hAnsi="Arial" w:hint="default"/>
      </w:rPr>
    </w:lvl>
    <w:lvl w:ilvl="7" w:tplc="0DE44134" w:tentative="1">
      <w:start w:val="1"/>
      <w:numFmt w:val="bullet"/>
      <w:lvlText w:val="•"/>
      <w:lvlJc w:val="left"/>
      <w:pPr>
        <w:tabs>
          <w:tab w:val="num" w:pos="5760"/>
        </w:tabs>
        <w:ind w:left="5760" w:hanging="360"/>
      </w:pPr>
      <w:rPr>
        <w:rFonts w:ascii="Arial" w:hAnsi="Arial" w:hint="default"/>
      </w:rPr>
    </w:lvl>
    <w:lvl w:ilvl="8" w:tplc="C6B0003C" w:tentative="1">
      <w:start w:val="1"/>
      <w:numFmt w:val="bullet"/>
      <w:lvlText w:val="•"/>
      <w:lvlJc w:val="left"/>
      <w:pPr>
        <w:tabs>
          <w:tab w:val="num" w:pos="6480"/>
        </w:tabs>
        <w:ind w:left="6480" w:hanging="360"/>
      </w:pPr>
      <w:rPr>
        <w:rFonts w:ascii="Arial" w:hAnsi="Arial" w:hint="default"/>
      </w:rPr>
    </w:lvl>
  </w:abstractNum>
  <w:abstractNum w:abstractNumId="36">
    <w:nsid w:val="73875CD4"/>
    <w:multiLevelType w:val="hybridMultilevel"/>
    <w:tmpl w:val="E0A0DE46"/>
    <w:lvl w:ilvl="0" w:tplc="9C88A822">
      <w:start w:val="69"/>
      <w:numFmt w:val="bullet"/>
      <w:lvlText w:val="-"/>
      <w:lvlJc w:val="left"/>
      <w:pPr>
        <w:tabs>
          <w:tab w:val="num" w:pos="720"/>
        </w:tabs>
        <w:ind w:left="720" w:hanging="360"/>
      </w:pPr>
      <w:rPr>
        <w:rFonts w:ascii="Calibri" w:eastAsia="Calibri" w:hAnsi="Calibri" w:cs="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7A8409E"/>
    <w:multiLevelType w:val="multilevel"/>
    <w:tmpl w:val="4CC48420"/>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8">
    <w:nsid w:val="77EC7002"/>
    <w:multiLevelType w:val="hybridMultilevel"/>
    <w:tmpl w:val="88A25362"/>
    <w:lvl w:ilvl="0" w:tplc="4C0A0009">
      <w:start w:val="1"/>
      <w:numFmt w:val="bullet"/>
      <w:lvlText w:val=""/>
      <w:lvlJc w:val="left"/>
      <w:pPr>
        <w:ind w:left="360" w:hanging="360"/>
      </w:pPr>
      <w:rPr>
        <w:rFonts w:ascii="Wingdings" w:hAnsi="Wingding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38"/>
  </w:num>
  <w:num w:numId="4">
    <w:abstractNumId w:val="18"/>
  </w:num>
  <w:num w:numId="5">
    <w:abstractNumId w:val="37"/>
  </w:num>
  <w:num w:numId="6">
    <w:abstractNumId w:val="9"/>
  </w:num>
  <w:num w:numId="7">
    <w:abstractNumId w:val="20"/>
  </w:num>
  <w:num w:numId="8">
    <w:abstractNumId w:val="29"/>
  </w:num>
  <w:num w:numId="9">
    <w:abstractNumId w:val="6"/>
  </w:num>
  <w:num w:numId="10">
    <w:abstractNumId w:val="23"/>
  </w:num>
  <w:num w:numId="11">
    <w:abstractNumId w:val="0"/>
  </w:num>
  <w:num w:numId="12">
    <w:abstractNumId w:val="26"/>
  </w:num>
  <w:num w:numId="13">
    <w:abstractNumId w:val="21"/>
  </w:num>
  <w:num w:numId="14">
    <w:abstractNumId w:val="12"/>
  </w:num>
  <w:num w:numId="15">
    <w:abstractNumId w:val="34"/>
  </w:num>
  <w:num w:numId="16">
    <w:abstractNumId w:val="24"/>
  </w:num>
  <w:num w:numId="17">
    <w:abstractNumId w:val="32"/>
  </w:num>
  <w:num w:numId="18">
    <w:abstractNumId w:val="15"/>
  </w:num>
  <w:num w:numId="19">
    <w:abstractNumId w:val="8"/>
  </w:num>
  <w:num w:numId="20">
    <w:abstractNumId w:val="31"/>
  </w:num>
  <w:num w:numId="21">
    <w:abstractNumId w:val="10"/>
  </w:num>
  <w:num w:numId="22">
    <w:abstractNumId w:val="16"/>
  </w:num>
  <w:num w:numId="23">
    <w:abstractNumId w:val="2"/>
  </w:num>
  <w:num w:numId="24">
    <w:abstractNumId w:val="25"/>
  </w:num>
  <w:num w:numId="25">
    <w:abstractNumId w:val="3"/>
  </w:num>
  <w:num w:numId="26">
    <w:abstractNumId w:val="28"/>
  </w:num>
  <w:num w:numId="27">
    <w:abstractNumId w:val="5"/>
  </w:num>
  <w:num w:numId="28">
    <w:abstractNumId w:val="4"/>
  </w:num>
  <w:num w:numId="29">
    <w:abstractNumId w:val="33"/>
  </w:num>
  <w:num w:numId="30">
    <w:abstractNumId w:val="19"/>
  </w:num>
  <w:num w:numId="31">
    <w:abstractNumId w:val="11"/>
  </w:num>
  <w:num w:numId="32">
    <w:abstractNumId w:val="7"/>
  </w:num>
  <w:num w:numId="33">
    <w:abstractNumId w:val="1"/>
  </w:num>
  <w:num w:numId="34">
    <w:abstractNumId w:val="36"/>
  </w:num>
  <w:num w:numId="35">
    <w:abstractNumId w:val="22"/>
  </w:num>
  <w:num w:numId="36">
    <w:abstractNumId w:val="30"/>
  </w:num>
  <w:num w:numId="37">
    <w:abstractNumId w:val="14"/>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BB"/>
    <w:rsid w:val="00003E99"/>
    <w:rsid w:val="0001122B"/>
    <w:rsid w:val="00011AB5"/>
    <w:rsid w:val="0007770C"/>
    <w:rsid w:val="000B6EB7"/>
    <w:rsid w:val="000B7E75"/>
    <w:rsid w:val="000E33AE"/>
    <w:rsid w:val="000E600E"/>
    <w:rsid w:val="000E7F3C"/>
    <w:rsid w:val="00126621"/>
    <w:rsid w:val="00145A44"/>
    <w:rsid w:val="001550F1"/>
    <w:rsid w:val="001621BB"/>
    <w:rsid w:val="0016751D"/>
    <w:rsid w:val="001825F9"/>
    <w:rsid w:val="001A079A"/>
    <w:rsid w:val="001B1297"/>
    <w:rsid w:val="001B53FF"/>
    <w:rsid w:val="001E10FF"/>
    <w:rsid w:val="00203126"/>
    <w:rsid w:val="00217675"/>
    <w:rsid w:val="00224637"/>
    <w:rsid w:val="00226815"/>
    <w:rsid w:val="0025309C"/>
    <w:rsid w:val="00255895"/>
    <w:rsid w:val="00267971"/>
    <w:rsid w:val="00270BC5"/>
    <w:rsid w:val="002920B7"/>
    <w:rsid w:val="002B20B8"/>
    <w:rsid w:val="002B2CF8"/>
    <w:rsid w:val="002F5BED"/>
    <w:rsid w:val="003030B2"/>
    <w:rsid w:val="00312F89"/>
    <w:rsid w:val="0032391F"/>
    <w:rsid w:val="00330613"/>
    <w:rsid w:val="00342F8A"/>
    <w:rsid w:val="00374EAB"/>
    <w:rsid w:val="003940FE"/>
    <w:rsid w:val="003A15C0"/>
    <w:rsid w:val="003A709A"/>
    <w:rsid w:val="003C149F"/>
    <w:rsid w:val="003D04EA"/>
    <w:rsid w:val="003F4E39"/>
    <w:rsid w:val="003F613C"/>
    <w:rsid w:val="004010C1"/>
    <w:rsid w:val="004218CA"/>
    <w:rsid w:val="004223A5"/>
    <w:rsid w:val="00422F5D"/>
    <w:rsid w:val="0043387A"/>
    <w:rsid w:val="00441D39"/>
    <w:rsid w:val="00446243"/>
    <w:rsid w:val="00462B68"/>
    <w:rsid w:val="004934E6"/>
    <w:rsid w:val="00495BD2"/>
    <w:rsid w:val="00496783"/>
    <w:rsid w:val="004A58D5"/>
    <w:rsid w:val="004E6C33"/>
    <w:rsid w:val="004F51A5"/>
    <w:rsid w:val="005178FA"/>
    <w:rsid w:val="005221A9"/>
    <w:rsid w:val="00527B25"/>
    <w:rsid w:val="00542CE6"/>
    <w:rsid w:val="005A17EA"/>
    <w:rsid w:val="005A48B2"/>
    <w:rsid w:val="005A60B5"/>
    <w:rsid w:val="005B2798"/>
    <w:rsid w:val="005B32F3"/>
    <w:rsid w:val="005B37D8"/>
    <w:rsid w:val="005D5CAA"/>
    <w:rsid w:val="006000F6"/>
    <w:rsid w:val="0063470E"/>
    <w:rsid w:val="0064158B"/>
    <w:rsid w:val="006456C8"/>
    <w:rsid w:val="00652BEF"/>
    <w:rsid w:val="00656499"/>
    <w:rsid w:val="00665850"/>
    <w:rsid w:val="00666CA0"/>
    <w:rsid w:val="00671FAE"/>
    <w:rsid w:val="006804DA"/>
    <w:rsid w:val="00681040"/>
    <w:rsid w:val="006816FC"/>
    <w:rsid w:val="006902A1"/>
    <w:rsid w:val="006B6500"/>
    <w:rsid w:val="006D069D"/>
    <w:rsid w:val="007023AB"/>
    <w:rsid w:val="00734707"/>
    <w:rsid w:val="00737ADC"/>
    <w:rsid w:val="007670E3"/>
    <w:rsid w:val="007704EB"/>
    <w:rsid w:val="007A297A"/>
    <w:rsid w:val="007C50BB"/>
    <w:rsid w:val="007C7E62"/>
    <w:rsid w:val="007D3AE6"/>
    <w:rsid w:val="00803FCE"/>
    <w:rsid w:val="008170E6"/>
    <w:rsid w:val="00825C34"/>
    <w:rsid w:val="008452D9"/>
    <w:rsid w:val="00854D8E"/>
    <w:rsid w:val="00860B65"/>
    <w:rsid w:val="00872B8D"/>
    <w:rsid w:val="00877108"/>
    <w:rsid w:val="00880CFA"/>
    <w:rsid w:val="008868A1"/>
    <w:rsid w:val="008A13E4"/>
    <w:rsid w:val="008B0650"/>
    <w:rsid w:val="008B1A16"/>
    <w:rsid w:val="008B3C80"/>
    <w:rsid w:val="008C3CBA"/>
    <w:rsid w:val="008C457A"/>
    <w:rsid w:val="008C46FE"/>
    <w:rsid w:val="008D541A"/>
    <w:rsid w:val="008E35B3"/>
    <w:rsid w:val="008F6E21"/>
    <w:rsid w:val="0090582E"/>
    <w:rsid w:val="009173E3"/>
    <w:rsid w:val="00933F04"/>
    <w:rsid w:val="0096778C"/>
    <w:rsid w:val="00972047"/>
    <w:rsid w:val="0097752F"/>
    <w:rsid w:val="00987868"/>
    <w:rsid w:val="009D2F0B"/>
    <w:rsid w:val="009D491A"/>
    <w:rsid w:val="009F7388"/>
    <w:rsid w:val="00A14237"/>
    <w:rsid w:val="00A206CF"/>
    <w:rsid w:val="00A310D6"/>
    <w:rsid w:val="00A321DE"/>
    <w:rsid w:val="00A3424E"/>
    <w:rsid w:val="00A47ACD"/>
    <w:rsid w:val="00A5067D"/>
    <w:rsid w:val="00A55D39"/>
    <w:rsid w:val="00A7404C"/>
    <w:rsid w:val="00A74479"/>
    <w:rsid w:val="00A767D4"/>
    <w:rsid w:val="00A82A1A"/>
    <w:rsid w:val="00A86EE9"/>
    <w:rsid w:val="00AA1983"/>
    <w:rsid w:val="00AD40CF"/>
    <w:rsid w:val="00AE2900"/>
    <w:rsid w:val="00AE5103"/>
    <w:rsid w:val="00B137DF"/>
    <w:rsid w:val="00B23F83"/>
    <w:rsid w:val="00B247F3"/>
    <w:rsid w:val="00B324C5"/>
    <w:rsid w:val="00B40E54"/>
    <w:rsid w:val="00B42E1E"/>
    <w:rsid w:val="00B4636C"/>
    <w:rsid w:val="00B5687A"/>
    <w:rsid w:val="00B5695F"/>
    <w:rsid w:val="00B61AF1"/>
    <w:rsid w:val="00B84630"/>
    <w:rsid w:val="00B962D7"/>
    <w:rsid w:val="00B9709D"/>
    <w:rsid w:val="00BA4718"/>
    <w:rsid w:val="00BA594C"/>
    <w:rsid w:val="00BA751F"/>
    <w:rsid w:val="00BB2B17"/>
    <w:rsid w:val="00BC0D8B"/>
    <w:rsid w:val="00BD2390"/>
    <w:rsid w:val="00BE02D6"/>
    <w:rsid w:val="00BE0B55"/>
    <w:rsid w:val="00BE1E71"/>
    <w:rsid w:val="00C41204"/>
    <w:rsid w:val="00C47E99"/>
    <w:rsid w:val="00C51376"/>
    <w:rsid w:val="00C65BE0"/>
    <w:rsid w:val="00C76391"/>
    <w:rsid w:val="00C964FB"/>
    <w:rsid w:val="00CB27BB"/>
    <w:rsid w:val="00CC01EF"/>
    <w:rsid w:val="00CD2FC2"/>
    <w:rsid w:val="00CE3F25"/>
    <w:rsid w:val="00CF1E72"/>
    <w:rsid w:val="00CF2B8E"/>
    <w:rsid w:val="00D057E2"/>
    <w:rsid w:val="00D061BB"/>
    <w:rsid w:val="00D06713"/>
    <w:rsid w:val="00D2083D"/>
    <w:rsid w:val="00D324F5"/>
    <w:rsid w:val="00D422E8"/>
    <w:rsid w:val="00D82BD8"/>
    <w:rsid w:val="00DA3A3F"/>
    <w:rsid w:val="00DB27E5"/>
    <w:rsid w:val="00E11DF2"/>
    <w:rsid w:val="00E236A6"/>
    <w:rsid w:val="00E26C46"/>
    <w:rsid w:val="00E31391"/>
    <w:rsid w:val="00E32181"/>
    <w:rsid w:val="00E40EF9"/>
    <w:rsid w:val="00E51437"/>
    <w:rsid w:val="00E57D6F"/>
    <w:rsid w:val="00E7221E"/>
    <w:rsid w:val="00E8260E"/>
    <w:rsid w:val="00E8647B"/>
    <w:rsid w:val="00E970AC"/>
    <w:rsid w:val="00EA46C0"/>
    <w:rsid w:val="00EB2F4E"/>
    <w:rsid w:val="00EE1CB3"/>
    <w:rsid w:val="00EF2CB0"/>
    <w:rsid w:val="00F0788C"/>
    <w:rsid w:val="00F1706F"/>
    <w:rsid w:val="00F313E4"/>
    <w:rsid w:val="00F446A4"/>
    <w:rsid w:val="00F74906"/>
    <w:rsid w:val="00F76BC8"/>
    <w:rsid w:val="00FB45E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91C65-9E1F-4EF6-BDBF-5C618D47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FA"/>
  </w:style>
  <w:style w:type="paragraph" w:styleId="Ttulo1">
    <w:name w:val="heading 1"/>
    <w:basedOn w:val="Normal"/>
    <w:next w:val="Normal"/>
    <w:link w:val="Ttulo1Car"/>
    <w:autoRedefine/>
    <w:uiPriority w:val="9"/>
    <w:qFormat/>
    <w:rsid w:val="00B40E54"/>
    <w:pPr>
      <w:keepNext/>
      <w:numPr>
        <w:numId w:val="8"/>
      </w:numPr>
      <w:spacing w:before="240" w:after="240" w:line="240" w:lineRule="auto"/>
      <w:jc w:val="both"/>
      <w:outlineLvl w:val="0"/>
    </w:pPr>
    <w:rPr>
      <w:rFonts w:eastAsia="Times New Roman" w:cstheme="minorHAnsi"/>
      <w:b/>
      <w:bCs/>
      <w:i/>
      <w:szCs w:val="28"/>
      <w:lang w:eastAsia="es-NI"/>
    </w:rPr>
  </w:style>
  <w:style w:type="paragraph" w:styleId="Ttulo2">
    <w:name w:val="heading 2"/>
    <w:basedOn w:val="Normal"/>
    <w:next w:val="Normal"/>
    <w:link w:val="Ttulo2Car"/>
    <w:autoRedefine/>
    <w:uiPriority w:val="9"/>
    <w:unhideWhenUsed/>
    <w:qFormat/>
    <w:rsid w:val="0025309C"/>
    <w:pPr>
      <w:keepNext/>
      <w:keepLines/>
      <w:numPr>
        <w:ilvl w:val="1"/>
        <w:numId w:val="5"/>
      </w:numPr>
      <w:tabs>
        <w:tab w:val="left" w:pos="540"/>
      </w:tabs>
      <w:spacing w:before="240" w:after="240" w:line="240" w:lineRule="auto"/>
      <w:jc w:val="both"/>
      <w:outlineLvl w:val="1"/>
    </w:pPr>
    <w:rPr>
      <w:rFonts w:ascii="Arial" w:eastAsia="Times New Roman" w:hAnsi="Arial" w:cs="Times New Roman"/>
      <w:b/>
      <w:bCs/>
      <w:szCs w:val="26"/>
      <w:lang w:eastAsia="es-NI"/>
    </w:rPr>
  </w:style>
  <w:style w:type="paragraph" w:styleId="Ttulo3">
    <w:name w:val="heading 3"/>
    <w:basedOn w:val="Normal"/>
    <w:next w:val="Normal"/>
    <w:link w:val="Ttulo3Car"/>
    <w:autoRedefine/>
    <w:uiPriority w:val="9"/>
    <w:unhideWhenUsed/>
    <w:qFormat/>
    <w:rsid w:val="0025309C"/>
    <w:pPr>
      <w:keepNext/>
      <w:keepLines/>
      <w:numPr>
        <w:ilvl w:val="2"/>
        <w:numId w:val="5"/>
      </w:numPr>
      <w:tabs>
        <w:tab w:val="left" w:pos="851"/>
      </w:tabs>
      <w:autoSpaceDE w:val="0"/>
      <w:autoSpaceDN w:val="0"/>
      <w:adjustRightInd w:val="0"/>
      <w:spacing w:before="240" w:after="240" w:line="240" w:lineRule="auto"/>
      <w:jc w:val="both"/>
      <w:outlineLvl w:val="2"/>
    </w:pPr>
    <w:rPr>
      <w:rFonts w:ascii="Arial" w:eastAsia="Times New Roman" w:hAnsi="Arial" w:cs="Times New Roman"/>
      <w:b/>
      <w:bCs/>
      <w:i/>
      <w:szCs w:val="20"/>
      <w:lang w:eastAsia="es-NI"/>
    </w:rPr>
  </w:style>
  <w:style w:type="paragraph" w:styleId="Ttulo4">
    <w:name w:val="heading 4"/>
    <w:basedOn w:val="Normal"/>
    <w:next w:val="Normal"/>
    <w:link w:val="Ttulo4Car"/>
    <w:autoRedefine/>
    <w:uiPriority w:val="9"/>
    <w:unhideWhenUsed/>
    <w:qFormat/>
    <w:rsid w:val="005B32F3"/>
    <w:pPr>
      <w:keepNext/>
      <w:keepLines/>
      <w:spacing w:before="240" w:after="240" w:line="240" w:lineRule="auto"/>
      <w:jc w:val="both"/>
      <w:outlineLvl w:val="3"/>
    </w:pPr>
    <w:rPr>
      <w:rFonts w:eastAsia="Times New Roman" w:cstheme="minorHAnsi"/>
      <w:bCs/>
      <w:iCs/>
      <w:sz w:val="20"/>
      <w:szCs w:val="20"/>
      <w:shd w:val="clear" w:color="auto" w:fill="FFFFFF"/>
      <w:lang w:eastAsia="es-ES"/>
    </w:rPr>
  </w:style>
  <w:style w:type="paragraph" w:styleId="Ttulo5">
    <w:name w:val="heading 5"/>
    <w:basedOn w:val="Normal"/>
    <w:next w:val="Normal"/>
    <w:link w:val="Ttulo5Car"/>
    <w:autoRedefine/>
    <w:uiPriority w:val="9"/>
    <w:unhideWhenUsed/>
    <w:qFormat/>
    <w:rsid w:val="0025309C"/>
    <w:pPr>
      <w:keepNext/>
      <w:keepLines/>
      <w:numPr>
        <w:ilvl w:val="4"/>
        <w:numId w:val="5"/>
      </w:numPr>
      <w:spacing w:before="100" w:beforeAutospacing="1" w:after="100" w:afterAutospacing="1" w:line="240" w:lineRule="auto"/>
      <w:jc w:val="both"/>
      <w:outlineLvl w:val="4"/>
    </w:pPr>
    <w:rPr>
      <w:rFonts w:ascii="Arial" w:eastAsia="Times New Roman" w:hAnsi="Arial" w:cs="Times New Roman"/>
      <w:szCs w:val="20"/>
      <w:lang w:eastAsia="es-NI"/>
    </w:rPr>
  </w:style>
  <w:style w:type="paragraph" w:styleId="Ttulo6">
    <w:name w:val="heading 6"/>
    <w:basedOn w:val="Normal"/>
    <w:next w:val="Normal"/>
    <w:link w:val="Ttulo6Car"/>
    <w:uiPriority w:val="9"/>
    <w:unhideWhenUsed/>
    <w:qFormat/>
    <w:rsid w:val="0025309C"/>
    <w:pPr>
      <w:keepNext/>
      <w:keepLines/>
      <w:numPr>
        <w:ilvl w:val="5"/>
        <w:numId w:val="5"/>
      </w:numPr>
      <w:spacing w:before="200" w:beforeAutospacing="1" w:afterAutospacing="1" w:line="240" w:lineRule="auto"/>
      <w:jc w:val="both"/>
      <w:outlineLvl w:val="5"/>
    </w:pPr>
    <w:rPr>
      <w:rFonts w:ascii="Cambria" w:eastAsia="Times New Roman" w:hAnsi="Cambria" w:cs="Times New Roman"/>
      <w:i/>
      <w:iCs/>
      <w:color w:val="243F60"/>
      <w:sz w:val="20"/>
      <w:szCs w:val="20"/>
      <w:lang w:eastAsia="es-NI"/>
    </w:rPr>
  </w:style>
  <w:style w:type="paragraph" w:styleId="Ttulo7">
    <w:name w:val="heading 7"/>
    <w:basedOn w:val="Normal"/>
    <w:next w:val="Normal"/>
    <w:link w:val="Ttulo7Car"/>
    <w:uiPriority w:val="9"/>
    <w:unhideWhenUsed/>
    <w:qFormat/>
    <w:rsid w:val="0025309C"/>
    <w:pPr>
      <w:keepNext/>
      <w:keepLines/>
      <w:numPr>
        <w:ilvl w:val="6"/>
        <w:numId w:val="5"/>
      </w:numPr>
      <w:spacing w:before="200" w:beforeAutospacing="1" w:afterAutospacing="1" w:line="240" w:lineRule="auto"/>
      <w:jc w:val="both"/>
      <w:outlineLvl w:val="6"/>
    </w:pPr>
    <w:rPr>
      <w:rFonts w:ascii="Cambria" w:eastAsia="Times New Roman" w:hAnsi="Cambria" w:cs="Times New Roman"/>
      <w:i/>
      <w:iCs/>
      <w:color w:val="404040"/>
      <w:sz w:val="20"/>
      <w:szCs w:val="20"/>
      <w:lang w:eastAsia="es-NI"/>
    </w:rPr>
  </w:style>
  <w:style w:type="paragraph" w:styleId="Ttulo8">
    <w:name w:val="heading 8"/>
    <w:basedOn w:val="Normal"/>
    <w:next w:val="Normal"/>
    <w:link w:val="Ttulo8Car"/>
    <w:uiPriority w:val="9"/>
    <w:unhideWhenUsed/>
    <w:qFormat/>
    <w:rsid w:val="0025309C"/>
    <w:pPr>
      <w:keepNext/>
      <w:keepLines/>
      <w:numPr>
        <w:ilvl w:val="7"/>
        <w:numId w:val="5"/>
      </w:numPr>
      <w:spacing w:before="200" w:beforeAutospacing="1" w:afterAutospacing="1" w:line="240" w:lineRule="auto"/>
      <w:jc w:val="both"/>
      <w:outlineLvl w:val="7"/>
    </w:pPr>
    <w:rPr>
      <w:rFonts w:ascii="Cambria" w:eastAsia="Times New Roman" w:hAnsi="Cambria" w:cs="Times New Roman"/>
      <w:color w:val="404040"/>
      <w:sz w:val="20"/>
      <w:szCs w:val="20"/>
      <w:lang w:eastAsia="es-NI"/>
    </w:rPr>
  </w:style>
  <w:style w:type="paragraph" w:styleId="Ttulo9">
    <w:name w:val="heading 9"/>
    <w:basedOn w:val="Normal"/>
    <w:next w:val="Normal"/>
    <w:link w:val="Ttulo9Car"/>
    <w:uiPriority w:val="9"/>
    <w:unhideWhenUsed/>
    <w:qFormat/>
    <w:rsid w:val="0025309C"/>
    <w:pPr>
      <w:keepNext/>
      <w:keepLines/>
      <w:numPr>
        <w:ilvl w:val="8"/>
        <w:numId w:val="5"/>
      </w:numPr>
      <w:spacing w:before="200" w:beforeAutospacing="1" w:afterAutospacing="1" w:line="240" w:lineRule="auto"/>
      <w:jc w:val="both"/>
      <w:outlineLvl w:val="8"/>
    </w:pPr>
    <w:rPr>
      <w:rFonts w:ascii="Cambria" w:eastAsia="Times New Roman" w:hAnsi="Cambria" w:cs="Times New Roman"/>
      <w:i/>
      <w:iCs/>
      <w:color w:val="404040"/>
      <w:sz w:val="20"/>
      <w:szCs w:val="20"/>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6EB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42E1E"/>
    <w:pPr>
      <w:spacing w:before="100" w:beforeAutospacing="1" w:after="100" w:afterAutospacing="1" w:line="240" w:lineRule="auto"/>
      <w:jc w:val="left"/>
    </w:pPr>
    <w:rPr>
      <w:rFonts w:ascii="Times New Roman" w:eastAsia="Times New Roman" w:hAnsi="Times New Roman" w:cs="Times New Roman"/>
      <w:sz w:val="24"/>
      <w:szCs w:val="24"/>
      <w:lang w:eastAsia="es-NI"/>
    </w:rPr>
  </w:style>
  <w:style w:type="paragraph" w:styleId="Textonotapie">
    <w:name w:val="footnote text"/>
    <w:aliases w:val="Texto de nota al pie,FOOTNOTES,fn"/>
    <w:basedOn w:val="Normal"/>
    <w:link w:val="TextonotapieCar"/>
    <w:uiPriority w:val="99"/>
    <w:unhideWhenUsed/>
    <w:rsid w:val="00B42E1E"/>
    <w:pPr>
      <w:spacing w:line="240" w:lineRule="auto"/>
    </w:pPr>
    <w:rPr>
      <w:sz w:val="20"/>
      <w:szCs w:val="20"/>
    </w:rPr>
  </w:style>
  <w:style w:type="character" w:customStyle="1" w:styleId="TextonotapieCar">
    <w:name w:val="Texto nota pie Car"/>
    <w:aliases w:val="Texto de nota al pie Car,FOOTNOTES Car,fn Car"/>
    <w:basedOn w:val="Fuentedeprrafopredeter"/>
    <w:link w:val="Textonotapie"/>
    <w:uiPriority w:val="99"/>
    <w:rsid w:val="00B42E1E"/>
    <w:rPr>
      <w:sz w:val="20"/>
      <w:szCs w:val="20"/>
    </w:rPr>
  </w:style>
  <w:style w:type="character" w:styleId="Refdenotaalpie">
    <w:name w:val="footnote reference"/>
    <w:aliases w:val="Referencia nota al pie"/>
    <w:basedOn w:val="Fuentedeprrafopredeter"/>
    <w:uiPriority w:val="99"/>
    <w:semiHidden/>
    <w:unhideWhenUsed/>
    <w:rsid w:val="00B42E1E"/>
    <w:rPr>
      <w:vertAlign w:val="superscript"/>
    </w:rPr>
  </w:style>
  <w:style w:type="character" w:customStyle="1" w:styleId="apple-converted-space">
    <w:name w:val="apple-converted-space"/>
    <w:basedOn w:val="Fuentedeprrafopredeter"/>
    <w:rsid w:val="00E970AC"/>
  </w:style>
  <w:style w:type="character" w:styleId="Hipervnculo">
    <w:name w:val="Hyperlink"/>
    <w:rsid w:val="00C76391"/>
    <w:rPr>
      <w:color w:val="0000FF"/>
      <w:u w:val="single"/>
    </w:rPr>
  </w:style>
  <w:style w:type="paragraph" w:styleId="Textoindependiente">
    <w:name w:val="Body Text"/>
    <w:basedOn w:val="Normal"/>
    <w:link w:val="TextoindependienteCar"/>
    <w:rsid w:val="00C76391"/>
    <w:pPr>
      <w:spacing w:after="120" w:line="240" w:lineRule="auto"/>
      <w:jc w:val="left"/>
    </w:pPr>
    <w:rPr>
      <w:rFonts w:ascii="Times New Roman" w:eastAsia="Times New Roman" w:hAnsi="Times New Roman" w:cs="Times New Roman"/>
      <w:sz w:val="24"/>
      <w:szCs w:val="24"/>
      <w:lang w:eastAsia="es-NI"/>
    </w:rPr>
  </w:style>
  <w:style w:type="character" w:customStyle="1" w:styleId="TextoindependienteCar">
    <w:name w:val="Texto independiente Car"/>
    <w:basedOn w:val="Fuentedeprrafopredeter"/>
    <w:link w:val="Textoindependiente"/>
    <w:rsid w:val="00C76391"/>
    <w:rPr>
      <w:rFonts w:ascii="Times New Roman" w:eastAsia="Times New Roman" w:hAnsi="Times New Roman" w:cs="Times New Roman"/>
      <w:sz w:val="24"/>
      <w:szCs w:val="24"/>
      <w:lang w:eastAsia="es-NI"/>
    </w:rPr>
  </w:style>
  <w:style w:type="paragraph" w:styleId="Prrafodelista">
    <w:name w:val="List Paragraph"/>
    <w:basedOn w:val="Normal"/>
    <w:uiPriority w:val="34"/>
    <w:qFormat/>
    <w:rsid w:val="00B84630"/>
    <w:pPr>
      <w:tabs>
        <w:tab w:val="left" w:pos="360"/>
      </w:tabs>
      <w:spacing w:line="240" w:lineRule="auto"/>
      <w:ind w:left="288"/>
      <w:contextualSpacing/>
      <w:jc w:val="both"/>
    </w:pPr>
    <w:rPr>
      <w:rFonts w:ascii="Arial" w:eastAsia="Times New Roman" w:hAnsi="Arial" w:cs="Times New Roman"/>
      <w:lang w:eastAsia="es-NI"/>
    </w:rPr>
  </w:style>
  <w:style w:type="paragraph" w:styleId="Encabezado">
    <w:name w:val="header"/>
    <w:basedOn w:val="Normal"/>
    <w:link w:val="EncabezadoCar"/>
    <w:uiPriority w:val="99"/>
    <w:unhideWhenUsed/>
    <w:rsid w:val="007C7E62"/>
    <w:pPr>
      <w:tabs>
        <w:tab w:val="center" w:pos="4680"/>
        <w:tab w:val="right" w:pos="9360"/>
      </w:tabs>
      <w:spacing w:line="240" w:lineRule="auto"/>
      <w:jc w:val="both"/>
    </w:pPr>
    <w:rPr>
      <w:rFonts w:ascii="Verdana" w:eastAsia="Times New Roman" w:hAnsi="Verdana" w:cs="Times New Roman"/>
      <w:sz w:val="18"/>
      <w:szCs w:val="24"/>
      <w:lang w:eastAsia="es-ES"/>
    </w:rPr>
  </w:style>
  <w:style w:type="character" w:customStyle="1" w:styleId="EncabezadoCar">
    <w:name w:val="Encabezado Car"/>
    <w:basedOn w:val="Fuentedeprrafopredeter"/>
    <w:link w:val="Encabezado"/>
    <w:uiPriority w:val="99"/>
    <w:rsid w:val="007C7E62"/>
    <w:rPr>
      <w:rFonts w:ascii="Verdana" w:eastAsia="Times New Roman" w:hAnsi="Verdana" w:cs="Times New Roman"/>
      <w:sz w:val="18"/>
      <w:szCs w:val="24"/>
      <w:lang w:eastAsia="es-ES"/>
    </w:rPr>
  </w:style>
  <w:style w:type="character" w:customStyle="1" w:styleId="Ttulo1Car">
    <w:name w:val="Título 1 Car"/>
    <w:basedOn w:val="Fuentedeprrafopredeter"/>
    <w:link w:val="Ttulo1"/>
    <w:uiPriority w:val="9"/>
    <w:rsid w:val="00B40E54"/>
    <w:rPr>
      <w:rFonts w:eastAsia="Times New Roman" w:cstheme="minorHAnsi"/>
      <w:b/>
      <w:bCs/>
      <w:i/>
      <w:szCs w:val="28"/>
      <w:lang w:eastAsia="es-NI"/>
    </w:rPr>
  </w:style>
  <w:style w:type="character" w:customStyle="1" w:styleId="Ttulo2Car">
    <w:name w:val="Título 2 Car"/>
    <w:basedOn w:val="Fuentedeprrafopredeter"/>
    <w:link w:val="Ttulo2"/>
    <w:uiPriority w:val="9"/>
    <w:rsid w:val="0025309C"/>
    <w:rPr>
      <w:rFonts w:ascii="Arial" w:eastAsia="Times New Roman" w:hAnsi="Arial" w:cs="Times New Roman"/>
      <w:b/>
      <w:bCs/>
      <w:szCs w:val="26"/>
      <w:lang w:eastAsia="es-NI"/>
    </w:rPr>
  </w:style>
  <w:style w:type="character" w:customStyle="1" w:styleId="Ttulo3Car">
    <w:name w:val="Título 3 Car"/>
    <w:basedOn w:val="Fuentedeprrafopredeter"/>
    <w:link w:val="Ttulo3"/>
    <w:uiPriority w:val="9"/>
    <w:rsid w:val="0025309C"/>
    <w:rPr>
      <w:rFonts w:ascii="Arial" w:eastAsia="Times New Roman" w:hAnsi="Arial" w:cs="Times New Roman"/>
      <w:b/>
      <w:bCs/>
      <w:i/>
      <w:szCs w:val="20"/>
      <w:lang w:eastAsia="es-NI"/>
    </w:rPr>
  </w:style>
  <w:style w:type="character" w:customStyle="1" w:styleId="Ttulo4Car">
    <w:name w:val="Título 4 Car"/>
    <w:basedOn w:val="Fuentedeprrafopredeter"/>
    <w:link w:val="Ttulo4"/>
    <w:uiPriority w:val="9"/>
    <w:rsid w:val="005B32F3"/>
    <w:rPr>
      <w:rFonts w:eastAsia="Times New Roman" w:cstheme="minorHAnsi"/>
      <w:bCs/>
      <w:iCs/>
      <w:sz w:val="20"/>
      <w:szCs w:val="20"/>
      <w:lang w:eastAsia="es-ES"/>
    </w:rPr>
  </w:style>
  <w:style w:type="character" w:customStyle="1" w:styleId="Ttulo5Car">
    <w:name w:val="Título 5 Car"/>
    <w:basedOn w:val="Fuentedeprrafopredeter"/>
    <w:link w:val="Ttulo5"/>
    <w:uiPriority w:val="9"/>
    <w:rsid w:val="0025309C"/>
    <w:rPr>
      <w:rFonts w:ascii="Arial" w:eastAsia="Times New Roman" w:hAnsi="Arial" w:cs="Times New Roman"/>
      <w:szCs w:val="20"/>
      <w:lang w:eastAsia="es-NI"/>
    </w:rPr>
  </w:style>
  <w:style w:type="character" w:customStyle="1" w:styleId="Ttulo6Car">
    <w:name w:val="Título 6 Car"/>
    <w:basedOn w:val="Fuentedeprrafopredeter"/>
    <w:link w:val="Ttulo6"/>
    <w:uiPriority w:val="9"/>
    <w:rsid w:val="0025309C"/>
    <w:rPr>
      <w:rFonts w:ascii="Cambria" w:eastAsia="Times New Roman" w:hAnsi="Cambria" w:cs="Times New Roman"/>
      <w:i/>
      <w:iCs/>
      <w:color w:val="243F60"/>
      <w:sz w:val="20"/>
      <w:szCs w:val="20"/>
      <w:lang w:eastAsia="es-NI"/>
    </w:rPr>
  </w:style>
  <w:style w:type="character" w:customStyle="1" w:styleId="Ttulo7Car">
    <w:name w:val="Título 7 Car"/>
    <w:basedOn w:val="Fuentedeprrafopredeter"/>
    <w:link w:val="Ttulo7"/>
    <w:uiPriority w:val="9"/>
    <w:rsid w:val="0025309C"/>
    <w:rPr>
      <w:rFonts w:ascii="Cambria" w:eastAsia="Times New Roman" w:hAnsi="Cambria" w:cs="Times New Roman"/>
      <w:i/>
      <w:iCs/>
      <w:color w:val="404040"/>
      <w:sz w:val="20"/>
      <w:szCs w:val="20"/>
      <w:lang w:eastAsia="es-NI"/>
    </w:rPr>
  </w:style>
  <w:style w:type="character" w:customStyle="1" w:styleId="Ttulo8Car">
    <w:name w:val="Título 8 Car"/>
    <w:basedOn w:val="Fuentedeprrafopredeter"/>
    <w:link w:val="Ttulo8"/>
    <w:uiPriority w:val="9"/>
    <w:rsid w:val="0025309C"/>
    <w:rPr>
      <w:rFonts w:ascii="Cambria" w:eastAsia="Times New Roman" w:hAnsi="Cambria" w:cs="Times New Roman"/>
      <w:color w:val="404040"/>
      <w:sz w:val="20"/>
      <w:szCs w:val="20"/>
      <w:lang w:eastAsia="es-NI"/>
    </w:rPr>
  </w:style>
  <w:style w:type="character" w:customStyle="1" w:styleId="Ttulo9Car">
    <w:name w:val="Título 9 Car"/>
    <w:basedOn w:val="Fuentedeprrafopredeter"/>
    <w:link w:val="Ttulo9"/>
    <w:uiPriority w:val="9"/>
    <w:rsid w:val="0025309C"/>
    <w:rPr>
      <w:rFonts w:ascii="Cambria" w:eastAsia="Times New Roman" w:hAnsi="Cambria" w:cs="Times New Roman"/>
      <w:i/>
      <w:iCs/>
      <w:color w:val="404040"/>
      <w:sz w:val="20"/>
      <w:szCs w:val="20"/>
      <w:lang w:eastAsia="es-NI"/>
    </w:rPr>
  </w:style>
  <w:style w:type="paragraph" w:customStyle="1" w:styleId="Default">
    <w:name w:val="Default"/>
    <w:link w:val="DefaultCar"/>
    <w:rsid w:val="00CC01EF"/>
    <w:pPr>
      <w:autoSpaceDE w:val="0"/>
      <w:autoSpaceDN w:val="0"/>
      <w:adjustRightInd w:val="0"/>
      <w:spacing w:line="240" w:lineRule="auto"/>
      <w:jc w:val="left"/>
    </w:pPr>
    <w:rPr>
      <w:rFonts w:ascii="Tahoma" w:hAnsi="Tahoma" w:cs="Tahoma"/>
      <w:color w:val="000000"/>
      <w:sz w:val="24"/>
      <w:szCs w:val="24"/>
    </w:rPr>
  </w:style>
  <w:style w:type="paragraph" w:styleId="Piedepgina">
    <w:name w:val="footer"/>
    <w:basedOn w:val="Normal"/>
    <w:link w:val="PiedepginaCar"/>
    <w:rsid w:val="00D2083D"/>
    <w:pPr>
      <w:tabs>
        <w:tab w:val="center" w:pos="4252"/>
        <w:tab w:val="right" w:pos="8504"/>
      </w:tabs>
      <w:spacing w:line="240" w:lineRule="auto"/>
      <w:jc w:val="left"/>
    </w:pPr>
    <w:rPr>
      <w:rFonts w:ascii="Times New Roman" w:eastAsia="Times New Roman" w:hAnsi="Times New Roman" w:cs="Times New Roman"/>
      <w:sz w:val="24"/>
      <w:szCs w:val="24"/>
      <w:lang w:eastAsia="es-NI"/>
    </w:rPr>
  </w:style>
  <w:style w:type="character" w:customStyle="1" w:styleId="PiedepginaCar">
    <w:name w:val="Pie de página Car"/>
    <w:basedOn w:val="Fuentedeprrafopredeter"/>
    <w:link w:val="Piedepgina"/>
    <w:rsid w:val="00D2083D"/>
    <w:rPr>
      <w:rFonts w:ascii="Times New Roman" w:eastAsia="Times New Roman" w:hAnsi="Times New Roman" w:cs="Times New Roman"/>
      <w:sz w:val="24"/>
      <w:szCs w:val="24"/>
      <w:lang w:eastAsia="es-NI"/>
    </w:rPr>
  </w:style>
  <w:style w:type="character" w:styleId="nfasisintenso">
    <w:name w:val="Intense Emphasis"/>
    <w:basedOn w:val="Fuentedeprrafopredeter"/>
    <w:uiPriority w:val="21"/>
    <w:qFormat/>
    <w:rsid w:val="00A47ACD"/>
    <w:rPr>
      <w:b/>
      <w:bCs/>
      <w:i/>
      <w:iCs/>
      <w:color w:val="4F81BD" w:themeColor="accent1"/>
    </w:rPr>
  </w:style>
  <w:style w:type="character" w:customStyle="1" w:styleId="Typewriter">
    <w:name w:val="Typewriter"/>
    <w:rsid w:val="00E57D6F"/>
    <w:rPr>
      <w:rFonts w:ascii="Courier New" w:hAnsi="Courier New"/>
      <w:sz w:val="20"/>
    </w:rPr>
  </w:style>
  <w:style w:type="character" w:styleId="Textoennegrita">
    <w:name w:val="Strong"/>
    <w:basedOn w:val="Fuentedeprrafopredeter"/>
    <w:uiPriority w:val="22"/>
    <w:qFormat/>
    <w:rsid w:val="00CF1E72"/>
    <w:rPr>
      <w:b/>
      <w:bCs/>
    </w:rPr>
  </w:style>
  <w:style w:type="paragraph" w:styleId="Textoindependiente3">
    <w:name w:val="Body Text 3"/>
    <w:basedOn w:val="Normal"/>
    <w:link w:val="Textoindependiente3Car"/>
    <w:uiPriority w:val="99"/>
    <w:semiHidden/>
    <w:unhideWhenUsed/>
    <w:rsid w:val="00AE290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2900"/>
    <w:rPr>
      <w:sz w:val="16"/>
      <w:szCs w:val="16"/>
    </w:rPr>
  </w:style>
  <w:style w:type="paragraph" w:customStyle="1" w:styleId="NoSpacing1">
    <w:name w:val="No Spacing1"/>
    <w:rsid w:val="00EA46C0"/>
    <w:pPr>
      <w:spacing w:line="240" w:lineRule="auto"/>
    </w:pPr>
    <w:rPr>
      <w:rFonts w:ascii="Calibri" w:eastAsia="ヒラギノ角ゴ Pro W3" w:hAnsi="Calibri" w:cs="Times New Roman"/>
      <w:color w:val="000000"/>
      <w:szCs w:val="20"/>
      <w:lang w:val="es-ES_tradnl" w:eastAsia="es-NI"/>
    </w:rPr>
  </w:style>
  <w:style w:type="character" w:customStyle="1" w:styleId="Refdenotaalpie1">
    <w:name w:val="Ref. de nota al pie1"/>
    <w:rsid w:val="00EA46C0"/>
    <w:rPr>
      <w:color w:val="000000"/>
      <w:sz w:val="20"/>
      <w:vertAlign w:val="superscript"/>
    </w:rPr>
  </w:style>
  <w:style w:type="paragraph" w:customStyle="1" w:styleId="Textonotapie1">
    <w:name w:val="Texto nota pie1"/>
    <w:autoRedefine/>
    <w:rsid w:val="00EA46C0"/>
    <w:pPr>
      <w:spacing w:line="240" w:lineRule="auto"/>
      <w:jc w:val="both"/>
    </w:pPr>
    <w:rPr>
      <w:rFonts w:ascii="Times New Roman" w:eastAsia="ヒラギノ角ゴ Pro W3" w:hAnsi="Times New Roman" w:cs="Times New Roman"/>
      <w:color w:val="000000"/>
      <w:sz w:val="24"/>
      <w:szCs w:val="24"/>
      <w:shd w:val="clear" w:color="auto" w:fill="FFFFFF"/>
      <w:lang w:val="es-ES_tradnl" w:eastAsia="es-NI"/>
    </w:rPr>
  </w:style>
  <w:style w:type="character" w:customStyle="1" w:styleId="DefaultCar">
    <w:name w:val="Default Car"/>
    <w:basedOn w:val="Fuentedeprrafopredeter"/>
    <w:link w:val="Default"/>
    <w:rsid w:val="00EA46C0"/>
    <w:rPr>
      <w:rFonts w:ascii="Tahoma" w:hAnsi="Tahoma" w:cs="Tahoma"/>
      <w:color w:val="000000"/>
      <w:sz w:val="24"/>
      <w:szCs w:val="24"/>
    </w:rPr>
  </w:style>
  <w:style w:type="paragraph" w:customStyle="1" w:styleId="Normal1">
    <w:name w:val="Normal1"/>
    <w:rsid w:val="006816FC"/>
    <w:pPr>
      <w:spacing w:after="20" w:line="240" w:lineRule="auto"/>
      <w:jc w:val="left"/>
    </w:pPr>
    <w:rPr>
      <w:rFonts w:ascii="Times New Roman" w:eastAsia="ヒラギノ角ゴ Pro W3" w:hAnsi="Times New Roman" w:cs="Times New Roman"/>
      <w:color w:val="000000"/>
      <w:szCs w:val="20"/>
      <w:lang w:val="es-ES_tradnl"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9047">
      <w:bodyDiv w:val="1"/>
      <w:marLeft w:val="0"/>
      <w:marRight w:val="0"/>
      <w:marTop w:val="0"/>
      <w:marBottom w:val="0"/>
      <w:divBdr>
        <w:top w:val="none" w:sz="0" w:space="0" w:color="auto"/>
        <w:left w:val="none" w:sz="0" w:space="0" w:color="auto"/>
        <w:bottom w:val="none" w:sz="0" w:space="0" w:color="auto"/>
        <w:right w:val="none" w:sz="0" w:space="0" w:color="auto"/>
      </w:divBdr>
    </w:div>
    <w:div w:id="102000955">
      <w:bodyDiv w:val="1"/>
      <w:marLeft w:val="0"/>
      <w:marRight w:val="0"/>
      <w:marTop w:val="0"/>
      <w:marBottom w:val="0"/>
      <w:divBdr>
        <w:top w:val="none" w:sz="0" w:space="0" w:color="auto"/>
        <w:left w:val="none" w:sz="0" w:space="0" w:color="auto"/>
        <w:bottom w:val="none" w:sz="0" w:space="0" w:color="auto"/>
        <w:right w:val="none" w:sz="0" w:space="0" w:color="auto"/>
      </w:divBdr>
      <w:divsChild>
        <w:div w:id="437024486">
          <w:marLeft w:val="547"/>
          <w:marRight w:val="0"/>
          <w:marTop w:val="154"/>
          <w:marBottom w:val="0"/>
          <w:divBdr>
            <w:top w:val="none" w:sz="0" w:space="0" w:color="auto"/>
            <w:left w:val="none" w:sz="0" w:space="0" w:color="auto"/>
            <w:bottom w:val="none" w:sz="0" w:space="0" w:color="auto"/>
            <w:right w:val="none" w:sz="0" w:space="0" w:color="auto"/>
          </w:divBdr>
        </w:div>
      </w:divsChild>
    </w:div>
    <w:div w:id="178158334">
      <w:bodyDiv w:val="1"/>
      <w:marLeft w:val="0"/>
      <w:marRight w:val="0"/>
      <w:marTop w:val="0"/>
      <w:marBottom w:val="0"/>
      <w:divBdr>
        <w:top w:val="none" w:sz="0" w:space="0" w:color="auto"/>
        <w:left w:val="none" w:sz="0" w:space="0" w:color="auto"/>
        <w:bottom w:val="none" w:sz="0" w:space="0" w:color="auto"/>
        <w:right w:val="none" w:sz="0" w:space="0" w:color="auto"/>
      </w:divBdr>
      <w:divsChild>
        <w:div w:id="586227334">
          <w:marLeft w:val="547"/>
          <w:marRight w:val="0"/>
          <w:marTop w:val="115"/>
          <w:marBottom w:val="0"/>
          <w:divBdr>
            <w:top w:val="none" w:sz="0" w:space="0" w:color="auto"/>
            <w:left w:val="none" w:sz="0" w:space="0" w:color="auto"/>
            <w:bottom w:val="none" w:sz="0" w:space="0" w:color="auto"/>
            <w:right w:val="none" w:sz="0" w:space="0" w:color="auto"/>
          </w:divBdr>
        </w:div>
      </w:divsChild>
    </w:div>
    <w:div w:id="277218884">
      <w:bodyDiv w:val="1"/>
      <w:marLeft w:val="0"/>
      <w:marRight w:val="0"/>
      <w:marTop w:val="0"/>
      <w:marBottom w:val="0"/>
      <w:divBdr>
        <w:top w:val="none" w:sz="0" w:space="0" w:color="auto"/>
        <w:left w:val="none" w:sz="0" w:space="0" w:color="auto"/>
        <w:bottom w:val="none" w:sz="0" w:space="0" w:color="auto"/>
        <w:right w:val="none" w:sz="0" w:space="0" w:color="auto"/>
      </w:divBdr>
      <w:divsChild>
        <w:div w:id="2062173843">
          <w:marLeft w:val="547"/>
          <w:marRight w:val="0"/>
          <w:marTop w:val="154"/>
          <w:marBottom w:val="0"/>
          <w:divBdr>
            <w:top w:val="none" w:sz="0" w:space="0" w:color="auto"/>
            <w:left w:val="none" w:sz="0" w:space="0" w:color="auto"/>
            <w:bottom w:val="none" w:sz="0" w:space="0" w:color="auto"/>
            <w:right w:val="none" w:sz="0" w:space="0" w:color="auto"/>
          </w:divBdr>
        </w:div>
      </w:divsChild>
    </w:div>
    <w:div w:id="310528647">
      <w:bodyDiv w:val="1"/>
      <w:marLeft w:val="0"/>
      <w:marRight w:val="0"/>
      <w:marTop w:val="0"/>
      <w:marBottom w:val="0"/>
      <w:divBdr>
        <w:top w:val="none" w:sz="0" w:space="0" w:color="auto"/>
        <w:left w:val="none" w:sz="0" w:space="0" w:color="auto"/>
        <w:bottom w:val="none" w:sz="0" w:space="0" w:color="auto"/>
        <w:right w:val="none" w:sz="0" w:space="0" w:color="auto"/>
      </w:divBdr>
    </w:div>
    <w:div w:id="487088574">
      <w:bodyDiv w:val="1"/>
      <w:marLeft w:val="0"/>
      <w:marRight w:val="0"/>
      <w:marTop w:val="0"/>
      <w:marBottom w:val="0"/>
      <w:divBdr>
        <w:top w:val="none" w:sz="0" w:space="0" w:color="auto"/>
        <w:left w:val="none" w:sz="0" w:space="0" w:color="auto"/>
        <w:bottom w:val="none" w:sz="0" w:space="0" w:color="auto"/>
        <w:right w:val="none" w:sz="0" w:space="0" w:color="auto"/>
      </w:divBdr>
      <w:divsChild>
        <w:div w:id="161360019">
          <w:marLeft w:val="547"/>
          <w:marRight w:val="0"/>
          <w:marTop w:val="134"/>
          <w:marBottom w:val="0"/>
          <w:divBdr>
            <w:top w:val="none" w:sz="0" w:space="0" w:color="auto"/>
            <w:left w:val="none" w:sz="0" w:space="0" w:color="auto"/>
            <w:bottom w:val="none" w:sz="0" w:space="0" w:color="auto"/>
            <w:right w:val="none" w:sz="0" w:space="0" w:color="auto"/>
          </w:divBdr>
        </w:div>
        <w:div w:id="783160239">
          <w:marLeft w:val="547"/>
          <w:marRight w:val="0"/>
          <w:marTop w:val="134"/>
          <w:marBottom w:val="0"/>
          <w:divBdr>
            <w:top w:val="none" w:sz="0" w:space="0" w:color="auto"/>
            <w:left w:val="none" w:sz="0" w:space="0" w:color="auto"/>
            <w:bottom w:val="none" w:sz="0" w:space="0" w:color="auto"/>
            <w:right w:val="none" w:sz="0" w:space="0" w:color="auto"/>
          </w:divBdr>
        </w:div>
      </w:divsChild>
    </w:div>
    <w:div w:id="725184435">
      <w:bodyDiv w:val="1"/>
      <w:marLeft w:val="0"/>
      <w:marRight w:val="0"/>
      <w:marTop w:val="0"/>
      <w:marBottom w:val="0"/>
      <w:divBdr>
        <w:top w:val="none" w:sz="0" w:space="0" w:color="auto"/>
        <w:left w:val="none" w:sz="0" w:space="0" w:color="auto"/>
        <w:bottom w:val="none" w:sz="0" w:space="0" w:color="auto"/>
        <w:right w:val="none" w:sz="0" w:space="0" w:color="auto"/>
      </w:divBdr>
    </w:div>
    <w:div w:id="989286960">
      <w:bodyDiv w:val="1"/>
      <w:marLeft w:val="0"/>
      <w:marRight w:val="0"/>
      <w:marTop w:val="0"/>
      <w:marBottom w:val="0"/>
      <w:divBdr>
        <w:top w:val="none" w:sz="0" w:space="0" w:color="auto"/>
        <w:left w:val="none" w:sz="0" w:space="0" w:color="auto"/>
        <w:bottom w:val="none" w:sz="0" w:space="0" w:color="auto"/>
        <w:right w:val="none" w:sz="0" w:space="0" w:color="auto"/>
      </w:divBdr>
      <w:divsChild>
        <w:div w:id="171996712">
          <w:marLeft w:val="547"/>
          <w:marRight w:val="0"/>
          <w:marTop w:val="134"/>
          <w:marBottom w:val="0"/>
          <w:divBdr>
            <w:top w:val="none" w:sz="0" w:space="0" w:color="auto"/>
            <w:left w:val="none" w:sz="0" w:space="0" w:color="auto"/>
            <w:bottom w:val="none" w:sz="0" w:space="0" w:color="auto"/>
            <w:right w:val="none" w:sz="0" w:space="0" w:color="auto"/>
          </w:divBdr>
        </w:div>
        <w:div w:id="369502002">
          <w:marLeft w:val="547"/>
          <w:marRight w:val="0"/>
          <w:marTop w:val="134"/>
          <w:marBottom w:val="0"/>
          <w:divBdr>
            <w:top w:val="none" w:sz="0" w:space="0" w:color="auto"/>
            <w:left w:val="none" w:sz="0" w:space="0" w:color="auto"/>
            <w:bottom w:val="none" w:sz="0" w:space="0" w:color="auto"/>
            <w:right w:val="none" w:sz="0" w:space="0" w:color="auto"/>
          </w:divBdr>
        </w:div>
      </w:divsChild>
    </w:div>
    <w:div w:id="1226375559">
      <w:bodyDiv w:val="1"/>
      <w:marLeft w:val="0"/>
      <w:marRight w:val="0"/>
      <w:marTop w:val="0"/>
      <w:marBottom w:val="0"/>
      <w:divBdr>
        <w:top w:val="none" w:sz="0" w:space="0" w:color="auto"/>
        <w:left w:val="none" w:sz="0" w:space="0" w:color="auto"/>
        <w:bottom w:val="none" w:sz="0" w:space="0" w:color="auto"/>
        <w:right w:val="none" w:sz="0" w:space="0" w:color="auto"/>
      </w:divBdr>
    </w:div>
    <w:div w:id="1509905187">
      <w:bodyDiv w:val="1"/>
      <w:marLeft w:val="0"/>
      <w:marRight w:val="0"/>
      <w:marTop w:val="0"/>
      <w:marBottom w:val="0"/>
      <w:divBdr>
        <w:top w:val="none" w:sz="0" w:space="0" w:color="auto"/>
        <w:left w:val="none" w:sz="0" w:space="0" w:color="auto"/>
        <w:bottom w:val="none" w:sz="0" w:space="0" w:color="auto"/>
        <w:right w:val="none" w:sz="0" w:space="0" w:color="auto"/>
      </w:divBdr>
      <w:divsChild>
        <w:div w:id="1654138157">
          <w:marLeft w:val="547"/>
          <w:marRight w:val="0"/>
          <w:marTop w:val="130"/>
          <w:marBottom w:val="0"/>
          <w:divBdr>
            <w:top w:val="none" w:sz="0" w:space="0" w:color="auto"/>
            <w:left w:val="none" w:sz="0" w:space="0" w:color="auto"/>
            <w:bottom w:val="none" w:sz="0" w:space="0" w:color="auto"/>
            <w:right w:val="none" w:sz="0" w:space="0" w:color="auto"/>
          </w:divBdr>
        </w:div>
        <w:div w:id="1406147408">
          <w:marLeft w:val="547"/>
          <w:marRight w:val="0"/>
          <w:marTop w:val="130"/>
          <w:marBottom w:val="0"/>
          <w:divBdr>
            <w:top w:val="none" w:sz="0" w:space="0" w:color="auto"/>
            <w:left w:val="none" w:sz="0" w:space="0" w:color="auto"/>
            <w:bottom w:val="none" w:sz="0" w:space="0" w:color="auto"/>
            <w:right w:val="none" w:sz="0" w:space="0" w:color="auto"/>
          </w:divBdr>
        </w:div>
      </w:divsChild>
    </w:div>
    <w:div w:id="1748262668">
      <w:bodyDiv w:val="1"/>
      <w:marLeft w:val="0"/>
      <w:marRight w:val="0"/>
      <w:marTop w:val="0"/>
      <w:marBottom w:val="0"/>
      <w:divBdr>
        <w:top w:val="none" w:sz="0" w:space="0" w:color="auto"/>
        <w:left w:val="none" w:sz="0" w:space="0" w:color="auto"/>
        <w:bottom w:val="none" w:sz="0" w:space="0" w:color="auto"/>
        <w:right w:val="none" w:sz="0" w:space="0" w:color="auto"/>
      </w:divBdr>
    </w:div>
    <w:div w:id="1768112094">
      <w:bodyDiv w:val="1"/>
      <w:marLeft w:val="0"/>
      <w:marRight w:val="0"/>
      <w:marTop w:val="0"/>
      <w:marBottom w:val="0"/>
      <w:divBdr>
        <w:top w:val="none" w:sz="0" w:space="0" w:color="auto"/>
        <w:left w:val="none" w:sz="0" w:space="0" w:color="auto"/>
        <w:bottom w:val="none" w:sz="0" w:space="0" w:color="auto"/>
        <w:right w:val="none" w:sz="0" w:space="0" w:color="auto"/>
      </w:divBdr>
    </w:div>
    <w:div w:id="19294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EAD8-E83B-4A26-94A3-A461C89A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Ileana Holt</cp:lastModifiedBy>
  <cp:revision>3</cp:revision>
  <dcterms:created xsi:type="dcterms:W3CDTF">2014-07-20T18:14:00Z</dcterms:created>
  <dcterms:modified xsi:type="dcterms:W3CDTF">2014-07-20T18:15:00Z</dcterms:modified>
</cp:coreProperties>
</file>