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6229412"/>
        <w:docPartObj>
          <w:docPartGallery w:val="Cover Pages"/>
          <w:docPartUnique/>
        </w:docPartObj>
      </w:sdtPr>
      <w:sdtEndPr/>
      <w:sdtContent>
        <w:p w:rsidR="00942389" w:rsidRPr="00583DAA" w:rsidRDefault="00942389"/>
        <w:p w:rsidR="00942389" w:rsidRPr="00583DAA" w:rsidRDefault="003E72D3">
          <w:r w:rsidRPr="00583DAA">
            <w:rPr>
              <w:noProof/>
              <w:lang w:val="es-ES" w:eastAsia="es-ES"/>
            </w:rPr>
            <mc:AlternateContent>
              <mc:Choice Requires="wpg">
                <w:drawing>
                  <wp:anchor distT="0" distB="0" distL="114300" distR="114300" simplePos="0" relativeHeight="251660288" behindDoc="0" locked="0" layoutInCell="0" allowOverlap="1" wp14:anchorId="63ADBC88" wp14:editId="1B269BC7">
                    <wp:simplePos x="0" y="0"/>
                    <wp:positionH relativeFrom="page">
                      <wp:align>center</wp:align>
                    </wp:positionH>
                    <wp:positionV relativeFrom="margin">
                      <wp:align>center</wp:align>
                    </wp:positionV>
                    <wp:extent cx="7558405" cy="8888730"/>
                    <wp:effectExtent l="0" t="0" r="2540" b="4445"/>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888730"/>
                              <a:chOff x="0" y="1440"/>
                              <a:chExt cx="12239" cy="12960"/>
                            </a:xfrm>
                          </wpg:grpSpPr>
                          <wpg:grpSp>
                            <wpg:cNvPr id="4" name="Group 19"/>
                            <wpg:cNvGrpSpPr>
                              <a:grpSpLocks/>
                            </wpg:cNvGrpSpPr>
                            <wpg:grpSpPr bwMode="auto">
                              <a:xfrm>
                                <a:off x="0" y="9661"/>
                                <a:ext cx="12239" cy="4739"/>
                                <a:chOff x="-6" y="3399"/>
                                <a:chExt cx="12197" cy="4253"/>
                              </a:xfrm>
                            </wpg:grpSpPr>
                            <wpg:grpSp>
                              <wpg:cNvPr id="5" name="Group 20"/>
                              <wpg:cNvGrpSpPr>
                                <a:grpSpLocks/>
                              </wpg:cNvGrpSpPr>
                              <wpg:grpSpPr bwMode="auto">
                                <a:xfrm>
                                  <a:off x="-6" y="3717"/>
                                  <a:ext cx="12189" cy="3550"/>
                                  <a:chOff x="18" y="7468"/>
                                  <a:chExt cx="12189" cy="3550"/>
                                </a:xfrm>
                              </wpg:grpSpPr>
                              <wps:wsp>
                                <wps:cNvPr id="6" name="Freeform 2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2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Rectangle 30"/>
                            <wps:cNvSpPr>
                              <a:spLocks noChangeArrowheads="1"/>
                            </wps:cNvSpPr>
                            <wps:spPr bwMode="auto">
                              <a:xfrm>
                                <a:off x="1800" y="1440"/>
                                <a:ext cx="863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lang w:val="es-ES"/>
                                    </w:rPr>
                                    <w:alias w:val="Organización"/>
                                    <w:id w:val="26229454"/>
                                    <w:dataBinding w:prefixMappings="xmlns:ns0='http://schemas.openxmlformats.org/officeDocument/2006/extended-properties'" w:xpath="/ns0:Properties[1]/ns0:Company[1]" w:storeItemID="{6668398D-A668-4E3E-A5EB-62B293D839F1}"/>
                                    <w:text/>
                                  </w:sdtPr>
                                  <w:sdtEndPr/>
                                  <w:sdtContent>
                                    <w:p w:rsidR="0046450C" w:rsidRDefault="0046450C">
                                      <w:pPr>
                                        <w:rPr>
                                          <w:b/>
                                          <w:bCs/>
                                          <w:color w:val="808080" w:themeColor="text1" w:themeTint="7F"/>
                                          <w:sz w:val="32"/>
                                          <w:szCs w:val="32"/>
                                          <w:lang w:val="es-ES"/>
                                        </w:rPr>
                                      </w:pPr>
                                      <w:r>
                                        <w:rPr>
                                          <w:b/>
                                          <w:bCs/>
                                          <w:color w:val="808080" w:themeColor="text1" w:themeTint="7F"/>
                                          <w:sz w:val="32"/>
                                          <w:szCs w:val="32"/>
                                          <w:lang w:val="es-ES"/>
                                        </w:rPr>
                                        <w:t>Banco Interamericano de Desarrollo</w:t>
                                      </w:r>
                                    </w:p>
                                  </w:sdtContent>
                                </w:sdt>
                                <w:p w:rsidR="0046450C" w:rsidRDefault="0046450C">
                                  <w:pPr>
                                    <w:rPr>
                                      <w:b/>
                                      <w:bCs/>
                                      <w:color w:val="808080" w:themeColor="text1" w:themeTint="7F"/>
                                      <w:sz w:val="32"/>
                                      <w:szCs w:val="32"/>
                                      <w:lang w:val="es-ES"/>
                                    </w:rPr>
                                  </w:pPr>
                                </w:p>
                              </w:txbxContent>
                            </wps:txbx>
                            <wps:bodyPr rot="0" vert="horz" wrap="square" lIns="91440" tIns="45720" rIns="91440" bIns="45720" anchor="t" anchorCtr="0" upright="1">
                              <a:spAutoFit/>
                            </wps:bodyPr>
                          </wps:wsp>
                          <wps:wsp>
                            <wps:cNvPr id="20" name="Rectangle 31"/>
                            <wps:cNvSpPr>
                              <a:spLocks noChangeArrowheads="1"/>
                            </wps:cNvSpPr>
                            <wps:spPr bwMode="auto">
                              <a:xfrm>
                                <a:off x="6494" y="11160"/>
                                <a:ext cx="499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50C" w:rsidRPr="00DB1464" w:rsidRDefault="0046450C" w:rsidP="00DB1464">
                                  <w:pPr>
                                    <w:rPr>
                                      <w:szCs w:val="96"/>
                                    </w:rPr>
                                  </w:pPr>
                                </w:p>
                              </w:txbxContent>
                            </wps:txbx>
                            <wps:bodyPr rot="0" vert="horz" wrap="square" lIns="91440" tIns="45720" rIns="91440" bIns="45720" anchor="t" anchorCtr="0" upright="1">
                              <a:spAutoFit/>
                            </wps:bodyPr>
                          </wps:wsp>
                          <wps:wsp>
                            <wps:cNvPr id="21" name="Rectangle 3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56"/>
                                      <w:szCs w:val="56"/>
                                      <w:lang w:val="es-ES"/>
                                    </w:rPr>
                                    <w:alias w:val="Título"/>
                                    <w:id w:val="26229455"/>
                                    <w:dataBinding w:prefixMappings="xmlns:ns0='http://schemas.openxmlformats.org/package/2006/metadata/core-properties' xmlns:ns1='http://purl.org/dc/elements/1.1/'" w:xpath="/ns0:coreProperties[1]/ns1:title[1]" w:storeItemID="{6C3C8BC8-F283-45AE-878A-BAB7291924A1}"/>
                                    <w:text/>
                                  </w:sdtPr>
                                  <w:sdtEndPr/>
                                  <w:sdtContent>
                                    <w:p w:rsidR="0046450C" w:rsidRPr="00942389" w:rsidRDefault="0046450C">
                                      <w:pPr>
                                        <w:rPr>
                                          <w:b/>
                                          <w:bCs/>
                                          <w:color w:val="1F497D" w:themeColor="text2"/>
                                          <w:sz w:val="56"/>
                                          <w:szCs w:val="56"/>
                                          <w:lang w:val="es-ES"/>
                                        </w:rPr>
                                      </w:pPr>
                                      <w:r w:rsidRPr="00942389">
                                        <w:rPr>
                                          <w:b/>
                                          <w:bCs/>
                                          <w:color w:val="1F497D" w:themeColor="text2"/>
                                          <w:sz w:val="56"/>
                                          <w:szCs w:val="56"/>
                                        </w:rPr>
                                        <w:t>I</w:t>
                                      </w:r>
                                      <w:r>
                                        <w:rPr>
                                          <w:b/>
                                          <w:bCs/>
                                          <w:color w:val="1F497D" w:themeColor="text2"/>
                                          <w:sz w:val="56"/>
                                          <w:szCs w:val="56"/>
                                        </w:rPr>
                                        <w:t>nforme de</w:t>
                                      </w:r>
                                      <w:r w:rsidRPr="00942389">
                                        <w:rPr>
                                          <w:b/>
                                          <w:bCs/>
                                          <w:color w:val="1F497D" w:themeColor="text2"/>
                                          <w:sz w:val="56"/>
                                          <w:szCs w:val="56"/>
                                        </w:rPr>
                                        <w:t xml:space="preserve"> A</w:t>
                                      </w:r>
                                      <w:r>
                                        <w:rPr>
                                          <w:b/>
                                          <w:bCs/>
                                          <w:color w:val="1F497D" w:themeColor="text2"/>
                                          <w:sz w:val="56"/>
                                          <w:szCs w:val="56"/>
                                        </w:rPr>
                                        <w:t>nálisis de Riesgos</w:t>
                                      </w:r>
                                    </w:p>
                                  </w:sdtContent>
                                </w:sdt>
                                <w:sdt>
                                  <w:sdtPr>
                                    <w:rPr>
                                      <w:b/>
                                      <w:bCs/>
                                      <w:color w:val="4F81BD" w:themeColor="accent1"/>
                                      <w:sz w:val="36"/>
                                      <w:szCs w:val="36"/>
                                      <w:lang w:val="es-ES"/>
                                    </w:rPr>
                                    <w:alias w:val="Subtítulo"/>
                                    <w:id w:val="26229456"/>
                                    <w:dataBinding w:prefixMappings="xmlns:ns0='http://schemas.openxmlformats.org/package/2006/metadata/core-properties' xmlns:ns1='http://purl.org/dc/elements/1.1/'" w:xpath="/ns0:coreProperties[1]/ns1:subject[1]" w:storeItemID="{6C3C8BC8-F283-45AE-878A-BAB7291924A1}"/>
                                    <w:text/>
                                  </w:sdtPr>
                                  <w:sdtEndPr/>
                                  <w:sdtContent>
                                    <w:p w:rsidR="0046450C" w:rsidRPr="00942389" w:rsidRDefault="0046450C">
                                      <w:pPr>
                                        <w:rPr>
                                          <w:b/>
                                          <w:bCs/>
                                          <w:color w:val="4F81BD" w:themeColor="accent1"/>
                                          <w:sz w:val="36"/>
                                          <w:szCs w:val="36"/>
                                          <w:lang w:val="es-ES"/>
                                        </w:rPr>
                                      </w:pPr>
                                      <w:r w:rsidRPr="00942389">
                                        <w:rPr>
                                          <w:b/>
                                          <w:bCs/>
                                          <w:color w:val="4F81BD" w:themeColor="accent1"/>
                                          <w:sz w:val="36"/>
                                          <w:szCs w:val="36"/>
                                          <w:lang w:val="es-ES"/>
                                        </w:rPr>
                                        <w:t xml:space="preserve">Proyecto de </w:t>
                                      </w:r>
                                      <w:r>
                                        <w:rPr>
                                          <w:b/>
                                          <w:bCs/>
                                          <w:color w:val="4F81BD" w:themeColor="accent1"/>
                                          <w:sz w:val="36"/>
                                          <w:szCs w:val="36"/>
                                          <w:lang w:val="es-ES"/>
                                        </w:rPr>
                                        <w:t>Catastro, Titulación y Registro de Tierras Rurales en el Perú - Tercera Etapa</w:t>
                                      </w:r>
                                    </w:p>
                                  </w:sdtContent>
                                </w:sdt>
                                <w:sdt>
                                  <w:sdtPr>
                                    <w:rPr>
                                      <w:b/>
                                      <w:bCs/>
                                      <w:color w:val="808080" w:themeColor="text1" w:themeTint="7F"/>
                                      <w:sz w:val="24"/>
                                      <w:szCs w:val="24"/>
                                      <w:lang w:val="es-ES"/>
                                    </w:rPr>
                                    <w:alias w:val="Autor"/>
                                    <w:id w:val="26229457"/>
                                    <w:dataBinding w:prefixMappings="xmlns:ns0='http://schemas.openxmlformats.org/package/2006/metadata/core-properties' xmlns:ns1='http://purl.org/dc/elements/1.1/'" w:xpath="/ns0:coreProperties[1]/ns1:creator[1]" w:storeItemID="{6C3C8BC8-F283-45AE-878A-BAB7291924A1}"/>
                                    <w:text/>
                                  </w:sdtPr>
                                  <w:sdtEndPr/>
                                  <w:sdtContent>
                                    <w:p w:rsidR="0046450C" w:rsidRPr="00942389" w:rsidRDefault="0046450C">
                                      <w:pPr>
                                        <w:rPr>
                                          <w:b/>
                                          <w:bCs/>
                                          <w:color w:val="808080" w:themeColor="text1" w:themeTint="7F"/>
                                          <w:sz w:val="24"/>
                                          <w:szCs w:val="24"/>
                                          <w:lang w:val="es-ES"/>
                                        </w:rPr>
                                      </w:pPr>
                                      <w:r w:rsidRPr="00942389">
                                        <w:rPr>
                                          <w:b/>
                                          <w:bCs/>
                                          <w:color w:val="808080" w:themeColor="text1" w:themeTint="7F"/>
                                          <w:sz w:val="24"/>
                                          <w:szCs w:val="24"/>
                                        </w:rPr>
                                        <w:t>Oswaldo Patiño, consultor</w:t>
                                      </w:r>
                                    </w:p>
                                  </w:sdtContent>
                                </w:sdt>
                                <w:p w:rsidR="0046450C" w:rsidRDefault="0046450C">
                                  <w:pPr>
                                    <w:rPr>
                                      <w:b/>
                                      <w:bCs/>
                                      <w:color w:val="808080" w:themeColor="text1" w:themeTint="7F"/>
                                      <w:sz w:val="32"/>
                                      <w:szCs w:val="32"/>
                                      <w:lang w:val="es-ES"/>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18" o:spid="_x0000_s1026" style="position:absolute;margin-left:0;margin-top:0;width:595.15pt;height:699.9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" o:allowincell="f">
                    <v:group id="Group 19"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group id="Group 20"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Freeform 21"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8HEZwwAA&#10;ANoAAAAPAAAAZHJzL2Rvd25yZXYueG1sRI9Ba8JAFITvBf/D8gRvdWMPwUZXCYKtvZm0Ct4e2WcS&#10;zb4N2W1M/70rCD0OM/MNs1wPphE9da62rGA2jUAQF1bXXCr4+d6+zkE4j6yxsUwK/sjBejV6WWKi&#10;7Y0z6nNfigBhl6CCyvs2kdIVFRl0U9sSB+9sO4M+yK6UusNbgJtGvkVRLA3WHBYqbGlTUXHNf42C&#10;LBoO+/jjU1+Ohevf0/0pz9IvpSbjIV2A8DT4//CzvdMKYnhcCT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8HEZwwAAANoAAAAPAAAAAAAAAAAAAAAAAJcCAABkcnMvZG93&#10;bnJldi54bWxQSwUGAAAAAAQABAD1AAAAhwMAAAAA&#10;" path="m0,0l17,2863,7132,2578,7132,200,,0xe" fillcolor="#a7bfde [1620]" stroked="f">
                          <v:fill opacity="32896f"/>
                          <v:path arrowok="t" o:connecttype="custom" o:connectlocs="0,0;17,2863;7132,2578;7132,200;0,0" o:connectangles="0,0,0,0,0"/>
                        </v:shape>
                        <v:shape id="Freeform 22"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CTNwgAA&#10;ANoAAAAPAAAAZHJzL2Rvd25yZXYueG1sRI9Bi8IwFITvC/6H8ARva6qyKtUoIgriyVVBvD2aZ1tt&#10;XkoTbd1fbxYEj8PMfMNM540pxIMql1tW0OtGIIgTq3NOFRwP6+8xCOeRNRaWScGTHMxnra8pxtrW&#10;/EuPvU9FgLCLUUHmfRlL6ZKMDLquLYmDd7GVQR9klUpdYR3gppD9KBpKgzmHhQxLWmaU3PZ3o+B6&#10;HiA3brkdrP52Nd5/jpvL6aZUp90sJiA8Nf4Tfrc3WsEI/q+EGyB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cJM3CAAAA2gAAAA8AAAAAAAAAAAAAAAAAlwIAAGRycy9kb3du&#10;cmV2LnhtbFBLBQYAAAAABAAEAPUAAACGAwAAAAA=&#10;" path="m0,569l0,2930,3466,3550,3466,,,569xe" fillcolor="#d3dfee [820]" stroked="f">
                          <v:fill opacity="32896f"/>
                          <v:path arrowok="t" o:connecttype="custom" o:connectlocs="0,569;0,2930;3466,3550;3466,0;0,569" o:connectangles="0,0,0,0,0"/>
                        </v:shape>
                        <v:shape id="Freeform 23"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OQvwAA&#10;ANoAAAAPAAAAZHJzL2Rvd25yZXYueG1sRE/Pa8IwFL4P9j+EN/A2U+smUo1SBgOvdkWvz+bZBpuX&#10;rsna6l+/HAY7fny/t/vJtmKg3hvHChbzBARx5bThWkH59fm6BuEDssbWMSm4k4f97vlpi5l2Ix9p&#10;KEItYgj7DBU0IXSZlL5qyKKfu444clfXWwwR9rXUPY4x3LYyTZKVtGg4NjTY0UdD1a34sQooXz6+&#10;34vz5bIwp1PVlal5G6xSs5cp34AINIV/8Z/7oBXErfFKvAFy9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685C/AAAA2gAAAA8AAAAAAAAAAAAAAAAAlwIAAGRycy9kb3ducmV2&#10;LnhtbFBLBQYAAAAABAAEAPUAAACDAwAAAAA=&#10;" path="m0,0l0,3550,1591,2746,1591,737,,0xe" fillcolor="#a7bfde [1620]" stroked="f">
                          <v:fill opacity="32896f"/>
                          <v:path arrowok="t" o:connecttype="custom" o:connectlocs="0,0;0,3550;1591,2746;1591,737;0,0" o:connectangles="0,0,0,0,0"/>
                        </v:shape>
                      </v:group>
                      <v:shape id="Freeform 24"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W4jxAAA&#10;ANoAAAAPAAAAZHJzL2Rvd25yZXYueG1sRI/NbsIwEITvlXgHa5G4FYcioTbFICgC2iM/Ehy38TZJ&#10;idfBNiTt0+NKSD2OZuYbzXjamkpcyfnSsoJBPwFBnFldcq5gv1s+PoPwAVljZZkU/JCH6aTzMMZU&#10;24Y3dN2GXEQI+xQVFCHUqZQ+K8ig79uaOHpf1hkMUbpcaodNhJtKPiXJSBosOS4UWNNbQdlpezEK&#10;Phafax7+Dlbz73M+X7jGHobVUalet529ggjUhv/wvf2uFbzA35V4A+Tk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VuI8QAAADaAAAADwAAAAAAAAAAAAAAAACXAgAAZHJzL2Rv&#10;d25yZXYueG1sUEsFBgAAAAAEAAQA9QAAAIgDAAAAAA==&#10;" path="m1,251l0,2662,4120,2913,4120,,1,251xe" fillcolor="#d8d8d8 [2732]" stroked="f">
                        <v:path arrowok="t" o:connecttype="custom" o:connectlocs="1,251;0,2662;4120,2913;4120,0;1,251" o:connectangles="0,0,0,0,0"/>
                      </v:shape>
                      <v:shape id="Freeform 25"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qlqxAAA&#10;ANsAAAAPAAAAZHJzL2Rvd25yZXYueG1sRI9Ba8JAEIXvhf6HZQpepG70UNrUTSjSgNKTseB1yE6T&#10;pdnZkF01/nvnIHib4b1575t1OflenWmMLrCB5SIDRdwE67g18HuoXt9BxYRssQ9MBq4UoSyen9aY&#10;23DhPZ3r1CoJ4ZijgS6lIdc6Nh15jIswEIv2F0aPSdax1XbEi4T7Xq+y7E17dCwNHQ606aj5r0/e&#10;wORSX+8+VpULx/n34VjNNz/XkzGzl+nrE1SiKT3M9+utFXyhl19kAF3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apasQAAADbAAAADwAAAAAAAAAAAAAAAACXAgAAZHJzL2Rv&#10;d25yZXYueG1sUEsFBgAAAAAEAAQA9QAAAIgDAAAAAA==&#10;" path="m0,0l0,4236,3985,3349,3985,921,,0xe" fillcolor="#bfbfbf [2412]" stroked="f">
                        <v:path arrowok="t" o:connecttype="custom" o:connectlocs="0,0;0,4236;3985,3349;3985,921;0,0" o:connectangles="0,0,0,0,0"/>
                      </v:shape>
                      <v:shape id="Freeform 26"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2PwQAA&#10;ANsAAAAPAAAAZHJzL2Rvd25yZXYueG1sRE9La8JAEL4X/A/LCN7qJgqlxKwSRKmngjbgdchOHiQ7&#10;G7Nbjfn13UKht/n4npPuRtOJOw2usawgXkYgiAurG64U5F/H13cQziNr7CyTgic52G1nLykm2j74&#10;TPeLr0QIYZeggtr7PpHSFTUZdEvbEweutINBH+BQST3gI4SbTq6i6E0abDg01NjTvqaivXwbBdPV&#10;fpayn6b1dTq2h9utzc4fuVKL+ZhtQHga/b/4z33SYX4Mv7+EA+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k6tj8EAAADbAAAADwAAAAAAAAAAAAAAAACXAgAAZHJzL2Rvd25y&#10;ZXYueG1sUEsFBgAAAAAEAAQA9QAAAIUDAAAAAA==&#10;" path="m4086,0l4084,4253,,3198,,1072,4086,0xe" fillcolor="#d8d8d8 [2732]" stroked="f">
                        <v:path arrowok="t" o:connecttype="custom" o:connectlocs="4086,0;4084,4253;0,3198;0,1072;4086,0" o:connectangles="0,0,0,0,0"/>
                      </v:shape>
                      <v:shape id="Freeform 27"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4HswQAA&#10;ANsAAAAPAAAAZHJzL2Rvd25yZXYueG1sRE9Na8JAEL0L/odlBC9SN6ZYbOomqFAoeGoqeB2y0ySY&#10;nQ27mxj/fbdQ6G0e73P2xWQ6MZLzrWUFm3UCgriyuuVaweXr/WkHwgdkjZ1lUvAgD0U+n+0x0/bO&#10;nzSWoRYxhH2GCpoQ+kxKXzVk0K9tTxy5b+sMhghdLbXDeww3nUyT5EUabDk2NNjTqaHqVg5GQfmK&#10;07BNDmN5pMuwuq7O6fnZKbVcTIc3EIGm8C/+c3/oOD+F31/iAT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7eB7MEAAADbAAAADwAAAAAAAAAAAAAAAACXAgAAZHJzL2Rvd25y&#10;ZXYueG1sUEsFBgAAAAAEAAQA9QAAAIUDAAAAAA==&#10;" path="m0,921l2060,,2076,3851,,2981,,921xe" fillcolor="#d3dfee [820]" stroked="f">
                        <v:fill opacity="46003f"/>
                        <v:path arrowok="t" o:connecttype="custom" o:connectlocs="0,921;2060,0;2076,3851;0,2981;0,921" o:connectangles="0,0,0,0,0"/>
                      </v:shape>
                      <v:shape id="Freeform 28"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GwKwQAA&#10;ANsAAAAPAAAAZHJzL2Rvd25yZXYueG1sRE9Li8IwEL4L/ocwgjdNdRcf1Siy4LKnxSd4HJqxLTaT&#10;2sTa3V9vBMHbfHzPmS8bU4iaKpdbVjDoRyCIE6tzThUc9uveBITzyBoLy6TgjxwsF+3WHGNt77yl&#10;eudTEULYxagg876MpXRJRgZd35bEgTvbyqAPsEqlrvAewk0hh1E0kgZzDg0ZlvSVUXLZ3YyCuvg9&#10;NKPBcLr5vp7+zzQ5jj95rVS306xmIDw1/i1+uX90mP8Bz1/C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sCsEAAADbAAAADwAAAAAAAAAAAAAAAACXAgAAZHJzL2Rvd25y&#10;ZXYueG1sUEsFBgAAAAAEAAQA9QAAAIUDAAAAAA==&#10;" path="m0,0l17,3835,6011,2629,6011,1239,,0xe" fillcolor="#a7bfde [1620]" stroked="f">
                        <v:fill opacity="46003f"/>
                        <v:path arrowok="t" o:connecttype="custom" o:connectlocs="0,0;17,3835;6011,2629;6011,1239;0,0" o:connectangles="0,0,0,0,0"/>
                      </v:shape>
                      <v:shape id="Freeform 29"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mv3wAAA&#10;ANsAAAAPAAAAZHJzL2Rvd25yZXYueG1sRE9LasMwEN0XcgcxgW5KIrcOwXGihFAIdNGN0x5gsMaS&#10;sTUyluI4t68Khe7m8b5zOM2uFxONofWs4HWdgSCuvW7ZKPj+uqwKECEia+w9k4IHBTgdF08HLLW/&#10;c0XTNRqRQjiUqMDGOJRShtqSw7D2A3HiGj86jAmORuoR7ync9fIty7bSYcupweJA75bq7npzCgqU&#10;Lzk389QVFbrPfGfssDFKPS/n8x5EpDn+i//cHzrN38DvL+kAef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Gmv3wAAAANsAAAAPAAAAAAAAAAAAAAAAAJcCAABkcnMvZG93bnJl&#10;di54bWxQSwUGAAAAAAQABAD1AAAAhAMAAAAA&#10;" path="m0,1038l0,2411,4102,3432,4102,,,1038xe" fillcolor="#d3dfee [820]" stroked="f">
                        <v:fill opacity="46003f"/>
                        <v:path arrowok="t" o:connecttype="custom" o:connectlocs="0,1038;0,2411;4102,3432;4102,0;0,1038" o:connectangles="0,0,0,0,0"/>
                      </v:shape>
                    </v:group>
                    <v:rect id="Rectangle 30" o:spid="_x0000_s1038" style="position:absolute;left:1800;top:1440;width:8638;height: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aH9wQAA&#10;ANsAAAAPAAAAZHJzL2Rvd25yZXYueG1sRE/bisIwEH0X/Icwwr6IporoWo0iXqD6ZtcPGJvZtmsz&#10;KU1W699vFgTf5nCus1y3phJ3alxpWcFoGIEgzqwuOVdw+ToMPkE4j6yxskwKnuRgvep2lhhr++Az&#10;3VOfixDCLkYFhfd1LKXLCjLohrYmDty3bQz6AJtc6gYfIdxUchxFU2mw5NBQYE3bgrJb+msUHE+T&#10;02WbyJ/bvNz1k1kayet0r9RHr90sQHhq/Vv8cic6zJ/B/y/h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Gh/cEAAADbAAAADwAAAAAAAAAAAAAAAACXAgAAZHJzL2Rvd25y&#10;ZXYueG1sUEsFBgAAAAAEAAQA9QAAAIUDAAAAAA==&#10;" filled="f" stroked="f">
                      <v:textbox style="mso-fit-shape-to-text:t">
                        <w:txbxContent>
                          <w:sdt>
                            <w:sdtPr>
                              <w:rPr>
                                <w:b/>
                                <w:bCs/>
                                <w:color w:val="808080" w:themeColor="text1" w:themeTint="7F"/>
                                <w:sz w:val="32"/>
                                <w:szCs w:val="32"/>
                                <w:lang w:val="es-ES"/>
                              </w:rPr>
                              <w:alias w:val="Organización"/>
                              <w:id w:val="26229454"/>
                              <w:dataBinding w:prefixMappings="xmlns:ns0='http://schemas.openxmlformats.org/officeDocument/2006/extended-properties'" w:xpath="/ns0:Properties[1]/ns0:Company[1]" w:storeItemID="{6668398D-A668-4E3E-A5EB-62B293D839F1}"/>
                              <w:text/>
                            </w:sdtPr>
                            <w:sdtEndPr/>
                            <w:sdtContent>
                              <w:p w:rsidR="0046450C" w:rsidRDefault="0046450C">
                                <w:pPr>
                                  <w:rPr>
                                    <w:b/>
                                    <w:bCs/>
                                    <w:color w:val="808080" w:themeColor="text1" w:themeTint="7F"/>
                                    <w:sz w:val="32"/>
                                    <w:szCs w:val="32"/>
                                    <w:lang w:val="es-ES"/>
                                  </w:rPr>
                                </w:pPr>
                                <w:r>
                                  <w:rPr>
                                    <w:b/>
                                    <w:bCs/>
                                    <w:color w:val="808080" w:themeColor="text1" w:themeTint="7F"/>
                                    <w:sz w:val="32"/>
                                    <w:szCs w:val="32"/>
                                    <w:lang w:val="es-ES"/>
                                  </w:rPr>
                                  <w:t>Banco Interamericano de Desarrollo</w:t>
                                </w:r>
                              </w:p>
                            </w:sdtContent>
                          </w:sdt>
                          <w:p w:rsidR="0046450C" w:rsidRDefault="0046450C">
                            <w:pPr>
                              <w:rPr>
                                <w:b/>
                                <w:bCs/>
                                <w:color w:val="808080" w:themeColor="text1" w:themeTint="7F"/>
                                <w:sz w:val="32"/>
                                <w:szCs w:val="32"/>
                                <w:lang w:val="es-ES"/>
                              </w:rPr>
                            </w:pPr>
                          </w:p>
                        </w:txbxContent>
                      </v:textbox>
                    </v:rect>
                    <v:rect id="Rectangle 31" o:spid="_x0000_s1039" style="position:absolute;left:6494;top:11160;width:4998;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5PM0wAAA&#10;ANsAAAAPAAAAZHJzL2Rvd25yZXYueG1sRE/NisIwEL4LvkMYwYusqbKo2zWKqAvVm9UHmG3GttpM&#10;ShO1vr05CB4/vv/5sjWVuFPjSssKRsMIBHFmdcm5gtPx72sGwnlkjZVlUvAkB8tFtzPHWNsHH+ie&#10;+lyEEHYxKii8r2MpXVaQQTe0NXHgzrYx6ANscqkbfIRwU8lxFE2kwZJDQ4E1rQvKrunNKNjtv/en&#10;dSIv159yM0imaST/J1ul+r129QvCU+s/4rc70QrGYX34En6A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5PM0wAAAANsAAAAPAAAAAAAAAAAAAAAAAJcCAABkcnMvZG93bnJl&#10;di54bWxQSwUGAAAAAAQABAD1AAAAhAMAAAAA&#10;" filled="f" stroked="f">
                      <v:textbox style="mso-fit-shape-to-text:t">
                        <w:txbxContent>
                          <w:p w:rsidR="0046450C" w:rsidRPr="00DB1464" w:rsidRDefault="0046450C" w:rsidP="00DB1464">
                            <w:pPr>
                              <w:rPr>
                                <w:szCs w:val="96"/>
                              </w:rPr>
                            </w:pPr>
                          </w:p>
                        </w:txbxContent>
                      </v:textbox>
                    </v:rect>
                    <v:rect id="Rectangle 32" o:spid="_x0000_s1040" style="position:absolute;left:1800;top:2294;width:8638;height:726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5+RvxAAA&#10;ANsAAAAPAAAAZHJzL2Rvd25yZXYueG1sRI/dasJAFITvC77DcgTv6kYLoUTXIIpYoRX8eYBj9piE&#10;ZM+G3dWkb98tFHo5zMw3zDIfTCue5HxtWcFsmoAgLqyuuVRwvexe30H4gKyxtUwKvslDvhq9LDHT&#10;tucTPc+hFBHCPkMFVQhdJqUvKjLop7Yjjt7dOoMhSldK7bCPcNPKeZKk0mDNcaHCjjYVFc35YRS8&#10;fR6P7mvb7NJkez2wdcNmfzspNRkP6wWIQEP4D/+1P7SC+Qx+v8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fkb8QAAADbAAAADwAAAAAAAAAAAAAAAACXAgAAZHJzL2Rv&#10;d25yZXYueG1sUEsFBgAAAAAEAAQA9QAAAIgDAAAAAA==&#10;" filled="f" stroked="f">
                      <v:textbox>
                        <w:txbxContent>
                          <w:sdt>
                            <w:sdtPr>
                              <w:rPr>
                                <w:b/>
                                <w:bCs/>
                                <w:color w:val="1F497D" w:themeColor="text2"/>
                                <w:sz w:val="56"/>
                                <w:szCs w:val="56"/>
                                <w:lang w:val="es-ES"/>
                              </w:rPr>
                              <w:alias w:val="Título"/>
                              <w:id w:val="26229455"/>
                              <w:dataBinding w:prefixMappings="xmlns:ns0='http://schemas.openxmlformats.org/package/2006/metadata/core-properties' xmlns:ns1='http://purl.org/dc/elements/1.1/'" w:xpath="/ns0:coreProperties[1]/ns1:title[1]" w:storeItemID="{6C3C8BC8-F283-45AE-878A-BAB7291924A1}"/>
                              <w:text/>
                            </w:sdtPr>
                            <w:sdtEndPr/>
                            <w:sdtContent>
                              <w:p w:rsidR="0046450C" w:rsidRPr="00942389" w:rsidRDefault="0046450C">
                                <w:pPr>
                                  <w:rPr>
                                    <w:b/>
                                    <w:bCs/>
                                    <w:color w:val="1F497D" w:themeColor="text2"/>
                                    <w:sz w:val="56"/>
                                    <w:szCs w:val="56"/>
                                    <w:lang w:val="es-ES"/>
                                  </w:rPr>
                                </w:pPr>
                                <w:r w:rsidRPr="00942389">
                                  <w:rPr>
                                    <w:b/>
                                    <w:bCs/>
                                    <w:color w:val="1F497D" w:themeColor="text2"/>
                                    <w:sz w:val="56"/>
                                    <w:szCs w:val="56"/>
                                  </w:rPr>
                                  <w:t>I</w:t>
                                </w:r>
                                <w:r>
                                  <w:rPr>
                                    <w:b/>
                                    <w:bCs/>
                                    <w:color w:val="1F497D" w:themeColor="text2"/>
                                    <w:sz w:val="56"/>
                                    <w:szCs w:val="56"/>
                                  </w:rPr>
                                  <w:t>nforme de</w:t>
                                </w:r>
                                <w:r w:rsidRPr="00942389">
                                  <w:rPr>
                                    <w:b/>
                                    <w:bCs/>
                                    <w:color w:val="1F497D" w:themeColor="text2"/>
                                    <w:sz w:val="56"/>
                                    <w:szCs w:val="56"/>
                                  </w:rPr>
                                  <w:t xml:space="preserve"> A</w:t>
                                </w:r>
                                <w:r>
                                  <w:rPr>
                                    <w:b/>
                                    <w:bCs/>
                                    <w:color w:val="1F497D" w:themeColor="text2"/>
                                    <w:sz w:val="56"/>
                                    <w:szCs w:val="56"/>
                                  </w:rPr>
                                  <w:t>nálisis de Riesgos</w:t>
                                </w:r>
                              </w:p>
                            </w:sdtContent>
                          </w:sdt>
                          <w:sdt>
                            <w:sdtPr>
                              <w:rPr>
                                <w:b/>
                                <w:bCs/>
                                <w:color w:val="4F81BD" w:themeColor="accent1"/>
                                <w:sz w:val="36"/>
                                <w:szCs w:val="36"/>
                                <w:lang w:val="es-ES"/>
                              </w:rPr>
                              <w:alias w:val="Subtítulo"/>
                              <w:id w:val="26229456"/>
                              <w:dataBinding w:prefixMappings="xmlns:ns0='http://schemas.openxmlformats.org/package/2006/metadata/core-properties' xmlns:ns1='http://purl.org/dc/elements/1.1/'" w:xpath="/ns0:coreProperties[1]/ns1:subject[1]" w:storeItemID="{6C3C8BC8-F283-45AE-878A-BAB7291924A1}"/>
                              <w:text/>
                            </w:sdtPr>
                            <w:sdtEndPr/>
                            <w:sdtContent>
                              <w:p w:rsidR="0046450C" w:rsidRPr="00942389" w:rsidRDefault="0046450C">
                                <w:pPr>
                                  <w:rPr>
                                    <w:b/>
                                    <w:bCs/>
                                    <w:color w:val="4F81BD" w:themeColor="accent1"/>
                                    <w:sz w:val="36"/>
                                    <w:szCs w:val="36"/>
                                    <w:lang w:val="es-ES"/>
                                  </w:rPr>
                                </w:pPr>
                                <w:r w:rsidRPr="00942389">
                                  <w:rPr>
                                    <w:b/>
                                    <w:bCs/>
                                    <w:color w:val="4F81BD" w:themeColor="accent1"/>
                                    <w:sz w:val="36"/>
                                    <w:szCs w:val="36"/>
                                    <w:lang w:val="es-ES"/>
                                  </w:rPr>
                                  <w:t xml:space="preserve">Proyecto de </w:t>
                                </w:r>
                                <w:r>
                                  <w:rPr>
                                    <w:b/>
                                    <w:bCs/>
                                    <w:color w:val="4F81BD" w:themeColor="accent1"/>
                                    <w:sz w:val="36"/>
                                    <w:szCs w:val="36"/>
                                    <w:lang w:val="es-ES"/>
                                  </w:rPr>
                                  <w:t>Catastro, Titulación y Registro de Tierras Rurales en el Perú - Tercera Etapa</w:t>
                                </w:r>
                              </w:p>
                            </w:sdtContent>
                          </w:sdt>
                          <w:sdt>
                            <w:sdtPr>
                              <w:rPr>
                                <w:b/>
                                <w:bCs/>
                                <w:color w:val="808080" w:themeColor="text1" w:themeTint="7F"/>
                                <w:sz w:val="24"/>
                                <w:szCs w:val="24"/>
                                <w:lang w:val="es-ES"/>
                              </w:rPr>
                              <w:alias w:val="Autor"/>
                              <w:id w:val="26229457"/>
                              <w:dataBinding w:prefixMappings="xmlns:ns0='http://schemas.openxmlformats.org/package/2006/metadata/core-properties' xmlns:ns1='http://purl.org/dc/elements/1.1/'" w:xpath="/ns0:coreProperties[1]/ns1:creator[1]" w:storeItemID="{6C3C8BC8-F283-45AE-878A-BAB7291924A1}"/>
                              <w:text/>
                            </w:sdtPr>
                            <w:sdtEndPr/>
                            <w:sdtContent>
                              <w:p w:rsidR="0046450C" w:rsidRPr="00942389" w:rsidRDefault="0046450C">
                                <w:pPr>
                                  <w:rPr>
                                    <w:b/>
                                    <w:bCs/>
                                    <w:color w:val="808080" w:themeColor="text1" w:themeTint="7F"/>
                                    <w:sz w:val="24"/>
                                    <w:szCs w:val="24"/>
                                    <w:lang w:val="es-ES"/>
                                  </w:rPr>
                                </w:pPr>
                                <w:r w:rsidRPr="00942389">
                                  <w:rPr>
                                    <w:b/>
                                    <w:bCs/>
                                    <w:color w:val="808080" w:themeColor="text1" w:themeTint="7F"/>
                                    <w:sz w:val="24"/>
                                    <w:szCs w:val="24"/>
                                  </w:rPr>
                                  <w:t>Oswaldo Patiño, consultor</w:t>
                                </w:r>
                              </w:p>
                            </w:sdtContent>
                          </w:sdt>
                          <w:p w:rsidR="0046450C" w:rsidRDefault="0046450C">
                            <w:pPr>
                              <w:rPr>
                                <w:b/>
                                <w:bCs/>
                                <w:color w:val="808080" w:themeColor="text1" w:themeTint="7F"/>
                                <w:sz w:val="32"/>
                                <w:szCs w:val="32"/>
                                <w:lang w:val="es-ES"/>
                              </w:rPr>
                            </w:pPr>
                          </w:p>
                        </w:txbxContent>
                      </v:textbox>
                    </v:rect>
                    <w10:wrap anchorx="page" anchory="margin"/>
                  </v:group>
                </w:pict>
              </mc:Fallback>
            </mc:AlternateContent>
          </w:r>
        </w:p>
        <w:p w:rsidR="00942389" w:rsidRPr="00583DAA" w:rsidRDefault="00942389">
          <w:pPr>
            <w:spacing w:after="200"/>
          </w:pPr>
          <w:r w:rsidRPr="00583DAA">
            <w:br w:type="page"/>
          </w:r>
        </w:p>
      </w:sdtContent>
    </w:sdt>
    <w:p w:rsidR="00DF1EA4" w:rsidRPr="00583DAA" w:rsidRDefault="00DF1EA4" w:rsidP="00DF1EA4">
      <w:pPr>
        <w:spacing w:line="240" w:lineRule="auto"/>
      </w:pPr>
    </w:p>
    <w:p w:rsidR="00DF1EA4" w:rsidRPr="00583DAA" w:rsidRDefault="00EE5975" w:rsidP="00EE5975">
      <w:pPr>
        <w:pStyle w:val="Ttulo1"/>
        <w:spacing w:before="0" w:line="240" w:lineRule="auto"/>
        <w:jc w:val="center"/>
        <w:rPr>
          <w:rFonts w:asciiTheme="minorHAnsi" w:hAnsiTheme="minorHAnsi"/>
          <w:color w:val="auto"/>
          <w:sz w:val="22"/>
          <w:szCs w:val="22"/>
        </w:rPr>
      </w:pPr>
      <w:r w:rsidRPr="00583DAA">
        <w:rPr>
          <w:rFonts w:asciiTheme="minorHAnsi" w:hAnsiTheme="minorHAnsi"/>
          <w:color w:val="auto"/>
          <w:sz w:val="22"/>
          <w:szCs w:val="22"/>
        </w:rPr>
        <w:t>ÍNDICE</w:t>
      </w:r>
    </w:p>
    <w:p w:rsidR="00EE5975" w:rsidRPr="00583DAA" w:rsidRDefault="00EE5975" w:rsidP="00EE5975"/>
    <w:p w:rsidR="00DF1EA4" w:rsidRPr="00583DAA" w:rsidRDefault="00DF1EA4" w:rsidP="00C72A70">
      <w:pPr>
        <w:spacing w:line="240" w:lineRule="auto"/>
        <w:jc w:val="both"/>
      </w:pPr>
    </w:p>
    <w:sdt>
      <w:sdtPr>
        <w:rPr>
          <w:rFonts w:ascii="Garamond" w:eastAsia="SimSun" w:hAnsi="Garamond" w:cs="Times New Roman"/>
          <w:sz w:val="20"/>
          <w:lang w:eastAsia="zh-CN"/>
        </w:rPr>
        <w:id w:val="-663473008"/>
        <w:docPartObj>
          <w:docPartGallery w:val="Table of Contents"/>
          <w:docPartUnique/>
        </w:docPartObj>
      </w:sdtPr>
      <w:sdtEndPr/>
      <w:sdtContent>
        <w:p w:rsidR="00831BD8" w:rsidRPr="00583DAA" w:rsidRDefault="00C51904">
          <w:pPr>
            <w:pStyle w:val="TDC1"/>
            <w:tabs>
              <w:tab w:val="right" w:leader="dot" w:pos="8495"/>
            </w:tabs>
            <w:rPr>
              <w:rFonts w:eastAsiaTheme="minorEastAsia"/>
              <w:lang w:eastAsia="es-MX"/>
            </w:rPr>
          </w:pPr>
          <w:r w:rsidRPr="00583DAA">
            <w:rPr>
              <w:rFonts w:eastAsia="SimSun" w:cs="Times New Roman"/>
              <w:sz w:val="20"/>
              <w:szCs w:val="20"/>
              <w:lang w:eastAsia="zh-CN"/>
            </w:rPr>
            <w:fldChar w:fldCharType="begin"/>
          </w:r>
          <w:r w:rsidR="00242AAC" w:rsidRPr="00583DAA">
            <w:rPr>
              <w:rFonts w:eastAsia="SimSun" w:cs="Times New Roman"/>
              <w:sz w:val="20"/>
              <w:szCs w:val="20"/>
              <w:lang w:eastAsia="zh-CN"/>
            </w:rPr>
            <w:instrText xml:space="preserve"> TOC \o "1-3" \h \z \u </w:instrText>
          </w:r>
          <w:r w:rsidRPr="00583DAA">
            <w:rPr>
              <w:rFonts w:eastAsia="SimSun" w:cs="Times New Roman"/>
              <w:sz w:val="20"/>
              <w:szCs w:val="20"/>
              <w:lang w:eastAsia="zh-CN"/>
            </w:rPr>
            <w:fldChar w:fldCharType="separate"/>
          </w:r>
          <w:hyperlink w:anchor="_Toc388475389" w:history="1">
            <w:r w:rsidR="00831BD8" w:rsidRPr="00583DAA">
              <w:rPr>
                <w:rStyle w:val="Hipervnculo"/>
                <w:rFonts w:eastAsia="SimSun" w:cs="Arial"/>
                <w:b/>
                <w:lang w:eastAsia="zh-CN"/>
              </w:rPr>
              <w:t>I. INTRODUCCIÓN</w:t>
            </w:r>
            <w:r w:rsidR="00831BD8" w:rsidRPr="00583DAA">
              <w:rPr>
                <w:webHidden/>
              </w:rPr>
              <w:tab/>
            </w:r>
            <w:r w:rsidR="00831BD8" w:rsidRPr="00583DAA">
              <w:rPr>
                <w:webHidden/>
              </w:rPr>
              <w:fldChar w:fldCharType="begin"/>
            </w:r>
            <w:r w:rsidR="00831BD8" w:rsidRPr="00583DAA">
              <w:rPr>
                <w:webHidden/>
              </w:rPr>
              <w:instrText xml:space="preserve"> PAGEREF _Toc388475389 \h </w:instrText>
            </w:r>
            <w:r w:rsidR="00831BD8" w:rsidRPr="00583DAA">
              <w:rPr>
                <w:webHidden/>
              </w:rPr>
            </w:r>
            <w:r w:rsidR="00831BD8" w:rsidRPr="00583DAA">
              <w:rPr>
                <w:webHidden/>
              </w:rPr>
              <w:fldChar w:fldCharType="separate"/>
            </w:r>
            <w:r w:rsidR="009226D9" w:rsidRPr="00583DAA">
              <w:rPr>
                <w:webHidden/>
              </w:rPr>
              <w:t>3</w:t>
            </w:r>
            <w:r w:rsidR="00831BD8" w:rsidRPr="00583DAA">
              <w:rPr>
                <w:webHidden/>
              </w:rPr>
              <w:fldChar w:fldCharType="end"/>
            </w:r>
          </w:hyperlink>
        </w:p>
        <w:p w:rsidR="00831BD8" w:rsidRPr="00583DAA" w:rsidRDefault="00804FBF">
          <w:pPr>
            <w:pStyle w:val="TDC1"/>
            <w:tabs>
              <w:tab w:val="right" w:leader="dot" w:pos="8495"/>
            </w:tabs>
            <w:rPr>
              <w:rFonts w:eastAsiaTheme="minorEastAsia"/>
              <w:lang w:eastAsia="es-MX"/>
            </w:rPr>
          </w:pPr>
          <w:hyperlink w:anchor="_Toc388475390" w:history="1">
            <w:r w:rsidR="00831BD8" w:rsidRPr="00583DAA">
              <w:rPr>
                <w:rStyle w:val="Hipervnculo"/>
                <w:rFonts w:eastAsia="SimSun" w:cs="Arial"/>
                <w:b/>
                <w:lang w:eastAsia="zh-CN"/>
              </w:rPr>
              <w:t>II. OBJETIVOS Y RESULTADOS ESPERADOS DEL TALLER</w:t>
            </w:r>
            <w:r w:rsidR="00831BD8" w:rsidRPr="00583DAA">
              <w:rPr>
                <w:webHidden/>
              </w:rPr>
              <w:tab/>
            </w:r>
            <w:r w:rsidR="00831BD8" w:rsidRPr="00583DAA">
              <w:rPr>
                <w:webHidden/>
              </w:rPr>
              <w:fldChar w:fldCharType="begin"/>
            </w:r>
            <w:r w:rsidR="00831BD8" w:rsidRPr="00583DAA">
              <w:rPr>
                <w:webHidden/>
              </w:rPr>
              <w:instrText xml:space="preserve"> PAGEREF _Toc388475390 \h </w:instrText>
            </w:r>
            <w:r w:rsidR="00831BD8" w:rsidRPr="00583DAA">
              <w:rPr>
                <w:webHidden/>
              </w:rPr>
            </w:r>
            <w:r w:rsidR="00831BD8" w:rsidRPr="00583DAA">
              <w:rPr>
                <w:webHidden/>
              </w:rPr>
              <w:fldChar w:fldCharType="separate"/>
            </w:r>
            <w:r w:rsidR="009226D9" w:rsidRPr="00583DAA">
              <w:rPr>
                <w:webHidden/>
              </w:rPr>
              <w:t>3</w:t>
            </w:r>
            <w:r w:rsidR="00831BD8" w:rsidRPr="00583DAA">
              <w:rPr>
                <w:webHidden/>
              </w:rPr>
              <w:fldChar w:fldCharType="end"/>
            </w:r>
          </w:hyperlink>
        </w:p>
        <w:p w:rsidR="00831BD8" w:rsidRPr="00583DAA" w:rsidRDefault="00804FBF">
          <w:pPr>
            <w:pStyle w:val="TDC1"/>
            <w:tabs>
              <w:tab w:val="right" w:leader="dot" w:pos="8495"/>
            </w:tabs>
            <w:rPr>
              <w:rFonts w:eastAsiaTheme="minorEastAsia"/>
              <w:lang w:eastAsia="es-MX"/>
            </w:rPr>
          </w:pPr>
          <w:hyperlink w:anchor="_Toc388475391" w:history="1">
            <w:r w:rsidR="00831BD8" w:rsidRPr="00583DAA">
              <w:rPr>
                <w:rStyle w:val="Hipervnculo"/>
                <w:rFonts w:eastAsia="SimSun" w:cs="Arial"/>
                <w:b/>
                <w:lang w:eastAsia="zh-CN"/>
              </w:rPr>
              <w:t>IV. DESARROLLO TEMÁTICO</w:t>
            </w:r>
            <w:r w:rsidR="00831BD8" w:rsidRPr="00583DAA">
              <w:rPr>
                <w:webHidden/>
              </w:rPr>
              <w:tab/>
            </w:r>
            <w:r w:rsidR="00831BD8" w:rsidRPr="00583DAA">
              <w:rPr>
                <w:webHidden/>
              </w:rPr>
              <w:fldChar w:fldCharType="begin"/>
            </w:r>
            <w:r w:rsidR="00831BD8" w:rsidRPr="00583DAA">
              <w:rPr>
                <w:webHidden/>
              </w:rPr>
              <w:instrText xml:space="preserve"> PAGEREF _Toc388475391 \h </w:instrText>
            </w:r>
            <w:r w:rsidR="00831BD8" w:rsidRPr="00583DAA">
              <w:rPr>
                <w:webHidden/>
              </w:rPr>
            </w:r>
            <w:r w:rsidR="00831BD8" w:rsidRPr="00583DAA">
              <w:rPr>
                <w:webHidden/>
              </w:rPr>
              <w:fldChar w:fldCharType="separate"/>
            </w:r>
            <w:r w:rsidR="009226D9" w:rsidRPr="00583DAA">
              <w:rPr>
                <w:webHidden/>
              </w:rPr>
              <w:t>3</w:t>
            </w:r>
            <w:r w:rsidR="00831BD8" w:rsidRPr="00583DAA">
              <w:rPr>
                <w:webHidden/>
              </w:rPr>
              <w:fldChar w:fldCharType="end"/>
            </w:r>
          </w:hyperlink>
        </w:p>
        <w:p w:rsidR="00831BD8" w:rsidRPr="00583DAA" w:rsidRDefault="00804FBF">
          <w:pPr>
            <w:pStyle w:val="TDC2"/>
            <w:tabs>
              <w:tab w:val="right" w:leader="dot" w:pos="8495"/>
            </w:tabs>
            <w:rPr>
              <w:rFonts w:eastAsiaTheme="minorEastAsia"/>
              <w:lang w:eastAsia="es-MX"/>
            </w:rPr>
          </w:pPr>
          <w:hyperlink w:anchor="_Toc388475392" w:history="1">
            <w:r w:rsidR="00831BD8" w:rsidRPr="00583DAA">
              <w:rPr>
                <w:rStyle w:val="Hipervnculo"/>
                <w:rFonts w:eastAsia="Times New Roman" w:cs="Times New Roman"/>
                <w:b/>
                <w:lang w:eastAsia="de-DE"/>
              </w:rPr>
              <w:t>4.1. Sesiones Temáticas.</w:t>
            </w:r>
            <w:r w:rsidR="00831BD8" w:rsidRPr="00583DAA">
              <w:rPr>
                <w:webHidden/>
              </w:rPr>
              <w:tab/>
            </w:r>
            <w:r w:rsidR="00831BD8" w:rsidRPr="00583DAA">
              <w:rPr>
                <w:webHidden/>
              </w:rPr>
              <w:fldChar w:fldCharType="begin"/>
            </w:r>
            <w:r w:rsidR="00831BD8" w:rsidRPr="00583DAA">
              <w:rPr>
                <w:webHidden/>
              </w:rPr>
              <w:instrText xml:space="preserve"> PAGEREF _Toc388475392 \h </w:instrText>
            </w:r>
            <w:r w:rsidR="00831BD8" w:rsidRPr="00583DAA">
              <w:rPr>
                <w:webHidden/>
              </w:rPr>
            </w:r>
            <w:r w:rsidR="00831BD8" w:rsidRPr="00583DAA">
              <w:rPr>
                <w:webHidden/>
              </w:rPr>
              <w:fldChar w:fldCharType="separate"/>
            </w:r>
            <w:r w:rsidR="009226D9" w:rsidRPr="00583DAA">
              <w:rPr>
                <w:webHidden/>
              </w:rPr>
              <w:t>4</w:t>
            </w:r>
            <w:r w:rsidR="00831BD8" w:rsidRPr="00583DAA">
              <w:rPr>
                <w:webHidden/>
              </w:rPr>
              <w:fldChar w:fldCharType="end"/>
            </w:r>
          </w:hyperlink>
        </w:p>
        <w:p w:rsidR="00831BD8" w:rsidRPr="00583DAA" w:rsidRDefault="00804FBF">
          <w:pPr>
            <w:pStyle w:val="TDC2"/>
            <w:tabs>
              <w:tab w:val="right" w:leader="dot" w:pos="8495"/>
            </w:tabs>
            <w:rPr>
              <w:rFonts w:eastAsiaTheme="minorEastAsia"/>
              <w:lang w:eastAsia="es-MX"/>
            </w:rPr>
          </w:pPr>
          <w:hyperlink w:anchor="_Toc388475393" w:history="1">
            <w:r w:rsidR="00831BD8" w:rsidRPr="00583DAA">
              <w:rPr>
                <w:rStyle w:val="Hipervnculo"/>
                <w:rFonts w:eastAsia="Times New Roman" w:cs="Times New Roman"/>
                <w:b/>
                <w:lang w:eastAsia="de-DE"/>
              </w:rPr>
              <w:t>4.2. Módulos de trabajo.</w:t>
            </w:r>
            <w:r w:rsidR="00831BD8" w:rsidRPr="00583DAA">
              <w:rPr>
                <w:webHidden/>
              </w:rPr>
              <w:tab/>
            </w:r>
            <w:r w:rsidR="00831BD8" w:rsidRPr="00583DAA">
              <w:rPr>
                <w:webHidden/>
              </w:rPr>
              <w:fldChar w:fldCharType="begin"/>
            </w:r>
            <w:r w:rsidR="00831BD8" w:rsidRPr="00583DAA">
              <w:rPr>
                <w:webHidden/>
              </w:rPr>
              <w:instrText xml:space="preserve"> PAGEREF _Toc388475393 \h </w:instrText>
            </w:r>
            <w:r w:rsidR="00831BD8" w:rsidRPr="00583DAA">
              <w:rPr>
                <w:webHidden/>
              </w:rPr>
            </w:r>
            <w:r w:rsidR="00831BD8" w:rsidRPr="00583DAA">
              <w:rPr>
                <w:webHidden/>
              </w:rPr>
              <w:fldChar w:fldCharType="separate"/>
            </w:r>
            <w:r w:rsidR="009226D9" w:rsidRPr="00583DAA">
              <w:rPr>
                <w:webHidden/>
              </w:rPr>
              <w:t>4</w:t>
            </w:r>
            <w:r w:rsidR="00831BD8" w:rsidRPr="00583DAA">
              <w:rPr>
                <w:webHidden/>
              </w:rPr>
              <w:fldChar w:fldCharType="end"/>
            </w:r>
          </w:hyperlink>
        </w:p>
        <w:p w:rsidR="00831BD8" w:rsidRPr="00583DAA" w:rsidRDefault="00804FBF">
          <w:pPr>
            <w:pStyle w:val="TDC3"/>
            <w:tabs>
              <w:tab w:val="right" w:leader="dot" w:pos="8495"/>
            </w:tabs>
            <w:rPr>
              <w:rFonts w:eastAsiaTheme="minorEastAsia"/>
              <w:lang w:eastAsia="es-MX"/>
            </w:rPr>
          </w:pPr>
          <w:hyperlink w:anchor="_Toc388475394" w:history="1">
            <w:r w:rsidR="00831BD8" w:rsidRPr="00583DAA">
              <w:rPr>
                <w:rStyle w:val="Hipervnculo"/>
                <w:rFonts w:eastAsia="Times New Roman" w:cs="Times New Roman"/>
                <w:i/>
                <w:lang w:eastAsia="de-DE"/>
              </w:rPr>
              <w:t>4.2.1. Identificación de riesgos</w:t>
            </w:r>
            <w:r w:rsidR="00831BD8" w:rsidRPr="00583DAA">
              <w:rPr>
                <w:webHidden/>
              </w:rPr>
              <w:tab/>
            </w:r>
            <w:r w:rsidR="00831BD8" w:rsidRPr="00583DAA">
              <w:rPr>
                <w:webHidden/>
              </w:rPr>
              <w:fldChar w:fldCharType="begin"/>
            </w:r>
            <w:r w:rsidR="00831BD8" w:rsidRPr="00583DAA">
              <w:rPr>
                <w:webHidden/>
              </w:rPr>
              <w:instrText xml:space="preserve"> PAGEREF _Toc388475394 \h </w:instrText>
            </w:r>
            <w:r w:rsidR="00831BD8" w:rsidRPr="00583DAA">
              <w:rPr>
                <w:webHidden/>
              </w:rPr>
            </w:r>
            <w:r w:rsidR="00831BD8" w:rsidRPr="00583DAA">
              <w:rPr>
                <w:webHidden/>
              </w:rPr>
              <w:fldChar w:fldCharType="separate"/>
            </w:r>
            <w:r w:rsidR="009226D9" w:rsidRPr="00583DAA">
              <w:rPr>
                <w:webHidden/>
              </w:rPr>
              <w:t>4</w:t>
            </w:r>
            <w:r w:rsidR="00831BD8" w:rsidRPr="00583DAA">
              <w:rPr>
                <w:webHidden/>
              </w:rPr>
              <w:fldChar w:fldCharType="end"/>
            </w:r>
          </w:hyperlink>
        </w:p>
        <w:p w:rsidR="00831BD8" w:rsidRPr="00583DAA" w:rsidRDefault="00804FBF">
          <w:pPr>
            <w:pStyle w:val="TDC3"/>
            <w:tabs>
              <w:tab w:val="right" w:leader="dot" w:pos="8495"/>
            </w:tabs>
            <w:rPr>
              <w:rFonts w:eastAsiaTheme="minorEastAsia"/>
              <w:lang w:eastAsia="es-MX"/>
            </w:rPr>
          </w:pPr>
          <w:hyperlink w:anchor="_Toc388475395" w:history="1">
            <w:r w:rsidR="00831BD8" w:rsidRPr="00583DAA">
              <w:rPr>
                <w:rStyle w:val="Hipervnculo"/>
                <w:rFonts w:eastAsia="Times New Roman" w:cs="Times New Roman"/>
                <w:i/>
                <w:lang w:eastAsia="de-DE"/>
              </w:rPr>
              <w:t>4.2.2. Evaluación de riesgos identificados</w:t>
            </w:r>
            <w:r w:rsidR="00831BD8" w:rsidRPr="00583DAA">
              <w:rPr>
                <w:webHidden/>
              </w:rPr>
              <w:tab/>
            </w:r>
            <w:r w:rsidR="00831BD8" w:rsidRPr="00583DAA">
              <w:rPr>
                <w:webHidden/>
              </w:rPr>
              <w:fldChar w:fldCharType="begin"/>
            </w:r>
            <w:r w:rsidR="00831BD8" w:rsidRPr="00583DAA">
              <w:rPr>
                <w:webHidden/>
              </w:rPr>
              <w:instrText xml:space="preserve"> PAGEREF _Toc388475395 \h </w:instrText>
            </w:r>
            <w:r w:rsidR="00831BD8" w:rsidRPr="00583DAA">
              <w:rPr>
                <w:webHidden/>
              </w:rPr>
            </w:r>
            <w:r w:rsidR="00831BD8" w:rsidRPr="00583DAA">
              <w:rPr>
                <w:webHidden/>
              </w:rPr>
              <w:fldChar w:fldCharType="separate"/>
            </w:r>
            <w:r w:rsidR="009226D9" w:rsidRPr="00583DAA">
              <w:rPr>
                <w:webHidden/>
              </w:rPr>
              <w:t>5</w:t>
            </w:r>
            <w:r w:rsidR="00831BD8" w:rsidRPr="00583DAA">
              <w:rPr>
                <w:webHidden/>
              </w:rPr>
              <w:fldChar w:fldCharType="end"/>
            </w:r>
          </w:hyperlink>
        </w:p>
        <w:p w:rsidR="00831BD8" w:rsidRPr="00583DAA" w:rsidRDefault="00804FBF">
          <w:pPr>
            <w:pStyle w:val="TDC3"/>
            <w:tabs>
              <w:tab w:val="right" w:leader="dot" w:pos="8495"/>
            </w:tabs>
            <w:rPr>
              <w:rFonts w:eastAsiaTheme="minorEastAsia"/>
              <w:lang w:eastAsia="es-MX"/>
            </w:rPr>
          </w:pPr>
          <w:hyperlink w:anchor="_Toc388475396" w:history="1">
            <w:r w:rsidR="00831BD8" w:rsidRPr="00583DAA">
              <w:rPr>
                <w:rStyle w:val="Hipervnculo"/>
                <w:rFonts w:eastAsia="Times New Roman" w:cs="Times New Roman"/>
                <w:i/>
                <w:lang w:eastAsia="de-DE"/>
              </w:rPr>
              <w:t>4.2.3. Priorización de riesgos</w:t>
            </w:r>
            <w:r w:rsidR="00831BD8" w:rsidRPr="00583DAA">
              <w:rPr>
                <w:webHidden/>
              </w:rPr>
              <w:tab/>
            </w:r>
            <w:r w:rsidR="00831BD8" w:rsidRPr="00583DAA">
              <w:rPr>
                <w:webHidden/>
              </w:rPr>
              <w:fldChar w:fldCharType="begin"/>
            </w:r>
            <w:r w:rsidR="00831BD8" w:rsidRPr="00583DAA">
              <w:rPr>
                <w:webHidden/>
              </w:rPr>
              <w:instrText xml:space="preserve"> PAGEREF _Toc388475396 \h </w:instrText>
            </w:r>
            <w:r w:rsidR="00831BD8" w:rsidRPr="00583DAA">
              <w:rPr>
                <w:webHidden/>
              </w:rPr>
            </w:r>
            <w:r w:rsidR="00831BD8" w:rsidRPr="00583DAA">
              <w:rPr>
                <w:webHidden/>
              </w:rPr>
              <w:fldChar w:fldCharType="separate"/>
            </w:r>
            <w:r w:rsidR="009226D9" w:rsidRPr="00583DAA">
              <w:rPr>
                <w:webHidden/>
              </w:rPr>
              <w:t>5</w:t>
            </w:r>
            <w:r w:rsidR="00831BD8" w:rsidRPr="00583DAA">
              <w:rPr>
                <w:webHidden/>
              </w:rPr>
              <w:fldChar w:fldCharType="end"/>
            </w:r>
          </w:hyperlink>
        </w:p>
        <w:p w:rsidR="00831BD8" w:rsidRPr="00583DAA" w:rsidRDefault="00804FBF">
          <w:pPr>
            <w:pStyle w:val="TDC3"/>
            <w:tabs>
              <w:tab w:val="right" w:leader="dot" w:pos="8495"/>
            </w:tabs>
            <w:rPr>
              <w:rFonts w:eastAsiaTheme="minorEastAsia"/>
              <w:lang w:eastAsia="es-MX"/>
            </w:rPr>
          </w:pPr>
          <w:hyperlink w:anchor="_Toc388475397" w:history="1">
            <w:r w:rsidR="00831BD8" w:rsidRPr="00583DAA">
              <w:rPr>
                <w:rStyle w:val="Hipervnculo"/>
                <w:rFonts w:eastAsia="Times New Roman" w:cs="Times New Roman"/>
                <w:i/>
                <w:lang w:eastAsia="de-DE"/>
              </w:rPr>
              <w:t>4.2.3. Acciones de mitigación</w:t>
            </w:r>
            <w:r w:rsidR="00831BD8" w:rsidRPr="00583DAA">
              <w:rPr>
                <w:webHidden/>
              </w:rPr>
              <w:tab/>
            </w:r>
            <w:r w:rsidR="00831BD8" w:rsidRPr="00583DAA">
              <w:rPr>
                <w:webHidden/>
              </w:rPr>
              <w:fldChar w:fldCharType="begin"/>
            </w:r>
            <w:r w:rsidR="00831BD8" w:rsidRPr="00583DAA">
              <w:rPr>
                <w:webHidden/>
              </w:rPr>
              <w:instrText xml:space="preserve"> PAGEREF _Toc388475397 \h </w:instrText>
            </w:r>
            <w:r w:rsidR="00831BD8" w:rsidRPr="00583DAA">
              <w:rPr>
                <w:webHidden/>
              </w:rPr>
            </w:r>
            <w:r w:rsidR="00831BD8" w:rsidRPr="00583DAA">
              <w:rPr>
                <w:webHidden/>
              </w:rPr>
              <w:fldChar w:fldCharType="separate"/>
            </w:r>
            <w:r w:rsidR="009226D9" w:rsidRPr="00583DAA">
              <w:rPr>
                <w:webHidden/>
              </w:rPr>
              <w:t>7</w:t>
            </w:r>
            <w:r w:rsidR="00831BD8" w:rsidRPr="00583DAA">
              <w:rPr>
                <w:webHidden/>
              </w:rPr>
              <w:fldChar w:fldCharType="end"/>
            </w:r>
          </w:hyperlink>
        </w:p>
        <w:p w:rsidR="00831BD8" w:rsidRPr="00583DAA" w:rsidRDefault="00804FBF">
          <w:pPr>
            <w:pStyle w:val="TDC1"/>
            <w:tabs>
              <w:tab w:val="right" w:leader="dot" w:pos="8495"/>
            </w:tabs>
            <w:rPr>
              <w:rFonts w:eastAsiaTheme="minorEastAsia"/>
              <w:lang w:eastAsia="es-MX"/>
            </w:rPr>
          </w:pPr>
          <w:hyperlink w:anchor="_Toc388475398" w:history="1">
            <w:r w:rsidR="00831BD8" w:rsidRPr="00583DAA">
              <w:rPr>
                <w:rStyle w:val="Hipervnculo"/>
                <w:rFonts w:eastAsia="SimSun" w:cs="Arial"/>
                <w:b/>
                <w:lang w:eastAsia="zh-CN"/>
              </w:rPr>
              <w:t>V. RESULTADOS DEL TRABAJO EN GRUPOS</w:t>
            </w:r>
            <w:r w:rsidR="00831BD8" w:rsidRPr="00583DAA">
              <w:rPr>
                <w:webHidden/>
              </w:rPr>
              <w:tab/>
            </w:r>
            <w:r w:rsidR="00831BD8" w:rsidRPr="00583DAA">
              <w:rPr>
                <w:webHidden/>
              </w:rPr>
              <w:fldChar w:fldCharType="begin"/>
            </w:r>
            <w:r w:rsidR="00831BD8" w:rsidRPr="00583DAA">
              <w:rPr>
                <w:webHidden/>
              </w:rPr>
              <w:instrText xml:space="preserve"> PAGEREF _Toc388475398 \h </w:instrText>
            </w:r>
            <w:r w:rsidR="00831BD8" w:rsidRPr="00583DAA">
              <w:rPr>
                <w:webHidden/>
              </w:rPr>
            </w:r>
            <w:r w:rsidR="00831BD8" w:rsidRPr="00583DAA">
              <w:rPr>
                <w:webHidden/>
              </w:rPr>
              <w:fldChar w:fldCharType="separate"/>
            </w:r>
            <w:r w:rsidR="009226D9" w:rsidRPr="00583DAA">
              <w:rPr>
                <w:webHidden/>
              </w:rPr>
              <w:t>9</w:t>
            </w:r>
            <w:r w:rsidR="00831BD8" w:rsidRPr="00583DAA">
              <w:rPr>
                <w:webHidden/>
              </w:rPr>
              <w:fldChar w:fldCharType="end"/>
            </w:r>
          </w:hyperlink>
        </w:p>
        <w:p w:rsidR="00831BD8" w:rsidRPr="00583DAA" w:rsidRDefault="00804FBF">
          <w:pPr>
            <w:pStyle w:val="TDC1"/>
            <w:tabs>
              <w:tab w:val="right" w:leader="dot" w:pos="8495"/>
            </w:tabs>
            <w:rPr>
              <w:rFonts w:eastAsiaTheme="minorEastAsia"/>
              <w:lang w:eastAsia="es-MX"/>
            </w:rPr>
          </w:pPr>
          <w:hyperlink w:anchor="_Toc388475399" w:history="1">
            <w:r w:rsidR="00831BD8" w:rsidRPr="00583DAA">
              <w:rPr>
                <w:rStyle w:val="Hipervnculo"/>
                <w:rFonts w:eastAsia="SimSun" w:cs="Arial"/>
                <w:b/>
                <w:lang w:eastAsia="zh-CN"/>
              </w:rPr>
              <w:t>VI. EVALUACIÓN DEL TALLER</w:t>
            </w:r>
            <w:r w:rsidR="00831BD8" w:rsidRPr="00583DAA">
              <w:rPr>
                <w:webHidden/>
              </w:rPr>
              <w:tab/>
            </w:r>
            <w:r w:rsidR="00831BD8" w:rsidRPr="00583DAA">
              <w:rPr>
                <w:webHidden/>
              </w:rPr>
              <w:fldChar w:fldCharType="begin"/>
            </w:r>
            <w:r w:rsidR="00831BD8" w:rsidRPr="00583DAA">
              <w:rPr>
                <w:webHidden/>
              </w:rPr>
              <w:instrText xml:space="preserve"> PAGEREF _Toc388475399 \h </w:instrText>
            </w:r>
            <w:r w:rsidR="00831BD8" w:rsidRPr="00583DAA">
              <w:rPr>
                <w:webHidden/>
              </w:rPr>
            </w:r>
            <w:r w:rsidR="00831BD8" w:rsidRPr="00583DAA">
              <w:rPr>
                <w:webHidden/>
              </w:rPr>
              <w:fldChar w:fldCharType="separate"/>
            </w:r>
            <w:r w:rsidR="009226D9" w:rsidRPr="00583DAA">
              <w:rPr>
                <w:webHidden/>
              </w:rPr>
              <w:t>10</w:t>
            </w:r>
            <w:r w:rsidR="00831BD8" w:rsidRPr="00583DAA">
              <w:rPr>
                <w:webHidden/>
              </w:rPr>
              <w:fldChar w:fldCharType="end"/>
            </w:r>
          </w:hyperlink>
        </w:p>
        <w:p w:rsidR="00831BD8" w:rsidRPr="00583DAA" w:rsidRDefault="00804FBF">
          <w:pPr>
            <w:pStyle w:val="TDC1"/>
            <w:tabs>
              <w:tab w:val="right" w:leader="dot" w:pos="8495"/>
            </w:tabs>
            <w:rPr>
              <w:rFonts w:eastAsiaTheme="minorEastAsia"/>
              <w:lang w:eastAsia="es-MX"/>
            </w:rPr>
          </w:pPr>
          <w:hyperlink w:anchor="_Toc388475400" w:history="1">
            <w:r w:rsidR="00831BD8" w:rsidRPr="00583DAA">
              <w:rPr>
                <w:rStyle w:val="Hipervnculo"/>
                <w:rFonts w:eastAsia="SimSun" w:cs="Arial"/>
                <w:b/>
                <w:lang w:eastAsia="zh-CN"/>
              </w:rPr>
              <w:t>VII. ANEXOS</w:t>
            </w:r>
            <w:r w:rsidR="00831BD8" w:rsidRPr="00583DAA">
              <w:rPr>
                <w:webHidden/>
              </w:rPr>
              <w:tab/>
            </w:r>
            <w:r w:rsidR="00831BD8" w:rsidRPr="00583DAA">
              <w:rPr>
                <w:webHidden/>
              </w:rPr>
              <w:fldChar w:fldCharType="begin"/>
            </w:r>
            <w:r w:rsidR="00831BD8" w:rsidRPr="00583DAA">
              <w:rPr>
                <w:webHidden/>
              </w:rPr>
              <w:instrText xml:space="preserve"> PAGEREF _Toc388475400 \h </w:instrText>
            </w:r>
            <w:r w:rsidR="00831BD8" w:rsidRPr="00583DAA">
              <w:rPr>
                <w:webHidden/>
              </w:rPr>
            </w:r>
            <w:r w:rsidR="00831BD8" w:rsidRPr="00583DAA">
              <w:rPr>
                <w:webHidden/>
              </w:rPr>
              <w:fldChar w:fldCharType="separate"/>
            </w:r>
            <w:r w:rsidR="009226D9" w:rsidRPr="00583DAA">
              <w:rPr>
                <w:webHidden/>
              </w:rPr>
              <w:t>15</w:t>
            </w:r>
            <w:r w:rsidR="00831BD8" w:rsidRPr="00583DAA">
              <w:rPr>
                <w:webHidden/>
              </w:rPr>
              <w:fldChar w:fldCharType="end"/>
            </w:r>
          </w:hyperlink>
        </w:p>
        <w:p w:rsidR="00831BD8" w:rsidRPr="00583DAA" w:rsidRDefault="00804FBF">
          <w:pPr>
            <w:pStyle w:val="TDC2"/>
            <w:tabs>
              <w:tab w:val="right" w:leader="dot" w:pos="8495"/>
            </w:tabs>
            <w:rPr>
              <w:rFonts w:eastAsiaTheme="minorEastAsia"/>
              <w:lang w:eastAsia="es-MX"/>
            </w:rPr>
          </w:pPr>
          <w:hyperlink w:anchor="_Toc388475401" w:history="1">
            <w:r w:rsidR="00831BD8" w:rsidRPr="00583DAA">
              <w:rPr>
                <w:rStyle w:val="Hipervnculo"/>
                <w:rFonts w:eastAsia="Times New Roman" w:cs="Times New Roman"/>
                <w:b/>
                <w:lang w:eastAsia="de-DE"/>
              </w:rPr>
              <w:t>a) Programa del taller</w:t>
            </w:r>
            <w:r w:rsidR="00831BD8" w:rsidRPr="00583DAA">
              <w:rPr>
                <w:webHidden/>
              </w:rPr>
              <w:tab/>
            </w:r>
            <w:r w:rsidR="00831BD8" w:rsidRPr="00583DAA">
              <w:rPr>
                <w:webHidden/>
              </w:rPr>
              <w:fldChar w:fldCharType="begin"/>
            </w:r>
            <w:r w:rsidR="00831BD8" w:rsidRPr="00583DAA">
              <w:rPr>
                <w:webHidden/>
              </w:rPr>
              <w:instrText xml:space="preserve"> PAGEREF _Toc388475401 \h </w:instrText>
            </w:r>
            <w:r w:rsidR="00831BD8" w:rsidRPr="00583DAA">
              <w:rPr>
                <w:webHidden/>
              </w:rPr>
            </w:r>
            <w:r w:rsidR="00831BD8" w:rsidRPr="00583DAA">
              <w:rPr>
                <w:webHidden/>
              </w:rPr>
              <w:fldChar w:fldCharType="separate"/>
            </w:r>
            <w:r w:rsidR="009226D9" w:rsidRPr="00583DAA">
              <w:rPr>
                <w:webHidden/>
              </w:rPr>
              <w:t>15</w:t>
            </w:r>
            <w:r w:rsidR="00831BD8" w:rsidRPr="00583DAA">
              <w:rPr>
                <w:webHidden/>
              </w:rPr>
              <w:fldChar w:fldCharType="end"/>
            </w:r>
          </w:hyperlink>
        </w:p>
        <w:p w:rsidR="00831BD8" w:rsidRPr="00583DAA" w:rsidRDefault="00804FBF">
          <w:pPr>
            <w:pStyle w:val="TDC2"/>
            <w:tabs>
              <w:tab w:val="right" w:leader="dot" w:pos="8495"/>
            </w:tabs>
            <w:rPr>
              <w:rFonts w:eastAsiaTheme="minorEastAsia"/>
              <w:lang w:eastAsia="es-MX"/>
            </w:rPr>
          </w:pPr>
          <w:hyperlink w:anchor="_Toc388475402" w:history="1">
            <w:r w:rsidR="00831BD8" w:rsidRPr="00583DAA">
              <w:rPr>
                <w:rStyle w:val="Hipervnculo"/>
                <w:rFonts w:eastAsia="Times New Roman" w:cs="Times New Roman"/>
                <w:b/>
                <w:lang w:eastAsia="de-DE"/>
              </w:rPr>
              <w:t>b) Lista de participantes</w:t>
            </w:r>
            <w:r w:rsidR="00831BD8" w:rsidRPr="00583DAA">
              <w:rPr>
                <w:webHidden/>
              </w:rPr>
              <w:tab/>
            </w:r>
            <w:r w:rsidR="00831BD8" w:rsidRPr="00583DAA">
              <w:rPr>
                <w:webHidden/>
              </w:rPr>
              <w:fldChar w:fldCharType="begin"/>
            </w:r>
            <w:r w:rsidR="00831BD8" w:rsidRPr="00583DAA">
              <w:rPr>
                <w:webHidden/>
              </w:rPr>
              <w:instrText xml:space="preserve"> PAGEREF _Toc388475402 \h </w:instrText>
            </w:r>
            <w:r w:rsidR="00831BD8" w:rsidRPr="00583DAA">
              <w:rPr>
                <w:webHidden/>
              </w:rPr>
            </w:r>
            <w:r w:rsidR="00831BD8" w:rsidRPr="00583DAA">
              <w:rPr>
                <w:webHidden/>
              </w:rPr>
              <w:fldChar w:fldCharType="separate"/>
            </w:r>
            <w:r w:rsidR="009226D9" w:rsidRPr="00583DAA">
              <w:rPr>
                <w:webHidden/>
              </w:rPr>
              <w:t>16</w:t>
            </w:r>
            <w:r w:rsidR="00831BD8" w:rsidRPr="00583DAA">
              <w:rPr>
                <w:webHidden/>
              </w:rPr>
              <w:fldChar w:fldCharType="end"/>
            </w:r>
          </w:hyperlink>
        </w:p>
        <w:p w:rsidR="00831BD8" w:rsidRPr="00583DAA" w:rsidRDefault="00804FBF">
          <w:pPr>
            <w:pStyle w:val="TDC2"/>
            <w:tabs>
              <w:tab w:val="right" w:leader="dot" w:pos="8495"/>
            </w:tabs>
            <w:rPr>
              <w:rFonts w:eastAsiaTheme="minorEastAsia"/>
              <w:lang w:eastAsia="es-MX"/>
            </w:rPr>
          </w:pPr>
          <w:hyperlink w:anchor="_Toc388475403" w:history="1">
            <w:r w:rsidR="00831BD8" w:rsidRPr="00583DAA">
              <w:rPr>
                <w:rStyle w:val="Hipervnculo"/>
                <w:rFonts w:eastAsia="Times New Roman" w:cs="Times New Roman"/>
                <w:b/>
                <w:lang w:eastAsia="de-DE"/>
              </w:rPr>
              <w:t>c) Presentaciones power point.</w:t>
            </w:r>
            <w:r w:rsidR="00831BD8" w:rsidRPr="00583DAA">
              <w:rPr>
                <w:webHidden/>
              </w:rPr>
              <w:tab/>
            </w:r>
            <w:r w:rsidR="00831BD8" w:rsidRPr="00583DAA">
              <w:rPr>
                <w:webHidden/>
              </w:rPr>
              <w:fldChar w:fldCharType="begin"/>
            </w:r>
            <w:r w:rsidR="00831BD8" w:rsidRPr="00583DAA">
              <w:rPr>
                <w:webHidden/>
              </w:rPr>
              <w:instrText xml:space="preserve"> PAGEREF _Toc388475403 \h </w:instrText>
            </w:r>
            <w:r w:rsidR="00831BD8" w:rsidRPr="00583DAA">
              <w:rPr>
                <w:webHidden/>
              </w:rPr>
            </w:r>
            <w:r w:rsidR="00831BD8" w:rsidRPr="00583DAA">
              <w:rPr>
                <w:webHidden/>
              </w:rPr>
              <w:fldChar w:fldCharType="separate"/>
            </w:r>
            <w:r w:rsidR="009226D9" w:rsidRPr="00583DAA">
              <w:rPr>
                <w:webHidden/>
              </w:rPr>
              <w:t>17</w:t>
            </w:r>
            <w:r w:rsidR="00831BD8" w:rsidRPr="00583DAA">
              <w:rPr>
                <w:webHidden/>
              </w:rPr>
              <w:fldChar w:fldCharType="end"/>
            </w:r>
          </w:hyperlink>
        </w:p>
        <w:p w:rsidR="00831BD8" w:rsidRPr="00583DAA" w:rsidRDefault="00804FBF">
          <w:pPr>
            <w:pStyle w:val="TDC2"/>
            <w:tabs>
              <w:tab w:val="right" w:leader="dot" w:pos="8495"/>
            </w:tabs>
            <w:rPr>
              <w:rFonts w:eastAsiaTheme="minorEastAsia"/>
              <w:lang w:eastAsia="es-MX"/>
            </w:rPr>
          </w:pPr>
          <w:hyperlink w:anchor="_Toc388475404" w:history="1">
            <w:r w:rsidR="00831BD8" w:rsidRPr="00583DAA">
              <w:rPr>
                <w:rStyle w:val="Hipervnculo"/>
                <w:rFonts w:eastAsia="Times New Roman" w:cs="Times New Roman"/>
                <w:b/>
                <w:lang w:eastAsia="de-DE"/>
              </w:rPr>
              <w:t>d) Fotos</w:t>
            </w:r>
            <w:r w:rsidR="00831BD8" w:rsidRPr="00583DAA">
              <w:rPr>
                <w:webHidden/>
              </w:rPr>
              <w:tab/>
            </w:r>
            <w:r w:rsidR="00831BD8" w:rsidRPr="00583DAA">
              <w:rPr>
                <w:webHidden/>
              </w:rPr>
              <w:fldChar w:fldCharType="begin"/>
            </w:r>
            <w:r w:rsidR="00831BD8" w:rsidRPr="00583DAA">
              <w:rPr>
                <w:webHidden/>
              </w:rPr>
              <w:instrText xml:space="preserve"> PAGEREF _Toc388475404 \h </w:instrText>
            </w:r>
            <w:r w:rsidR="00831BD8" w:rsidRPr="00583DAA">
              <w:rPr>
                <w:webHidden/>
              </w:rPr>
            </w:r>
            <w:r w:rsidR="00831BD8" w:rsidRPr="00583DAA">
              <w:rPr>
                <w:webHidden/>
              </w:rPr>
              <w:fldChar w:fldCharType="separate"/>
            </w:r>
            <w:r w:rsidR="009226D9" w:rsidRPr="00583DAA">
              <w:rPr>
                <w:webHidden/>
              </w:rPr>
              <w:t>35</w:t>
            </w:r>
            <w:r w:rsidR="00831BD8" w:rsidRPr="00583DAA">
              <w:rPr>
                <w:webHidden/>
              </w:rPr>
              <w:fldChar w:fldCharType="end"/>
            </w:r>
          </w:hyperlink>
        </w:p>
        <w:p w:rsidR="00242AAC" w:rsidRPr="00583DAA" w:rsidRDefault="00C51904" w:rsidP="00242AAC">
          <w:pPr>
            <w:spacing w:after="200"/>
            <w:rPr>
              <w:rFonts w:ascii="Garamond" w:eastAsia="SimSun" w:hAnsi="Garamond" w:cs="Times New Roman"/>
              <w:sz w:val="20"/>
              <w:lang w:eastAsia="zh-CN"/>
            </w:rPr>
          </w:pPr>
          <w:r w:rsidRPr="00583DAA">
            <w:rPr>
              <w:rFonts w:eastAsia="SimSun" w:cs="Times New Roman"/>
              <w:b/>
              <w:bCs/>
              <w:caps/>
              <w:sz w:val="20"/>
              <w:szCs w:val="20"/>
              <w:lang w:eastAsia="zh-CN"/>
            </w:rPr>
            <w:fldChar w:fldCharType="end"/>
          </w:r>
        </w:p>
      </w:sdtContent>
    </w:sdt>
    <w:p w:rsidR="00242AAC" w:rsidRPr="00583DAA" w:rsidRDefault="00242AAC" w:rsidP="00242AAC">
      <w:pPr>
        <w:spacing w:line="240" w:lineRule="auto"/>
        <w:jc w:val="both"/>
        <w:rPr>
          <w:rFonts w:eastAsia="SimSun" w:cs="Times New Roman"/>
          <w:sz w:val="20"/>
          <w:szCs w:val="20"/>
          <w:lang w:eastAsia="zh-CN"/>
        </w:rPr>
      </w:pPr>
    </w:p>
    <w:p w:rsidR="00242AAC" w:rsidRPr="00583DAA" w:rsidRDefault="00242AAC" w:rsidP="00242AAC">
      <w:pPr>
        <w:spacing w:line="240" w:lineRule="auto"/>
        <w:jc w:val="both"/>
        <w:rPr>
          <w:rFonts w:eastAsia="SimSun" w:cs="Times New Roman"/>
          <w:sz w:val="20"/>
          <w:szCs w:val="20"/>
          <w:lang w:eastAsia="zh-CN"/>
        </w:rPr>
      </w:pPr>
    </w:p>
    <w:p w:rsidR="00242AAC" w:rsidRPr="00583DAA" w:rsidRDefault="00242AAC" w:rsidP="00242AAC">
      <w:pPr>
        <w:spacing w:line="240" w:lineRule="auto"/>
        <w:jc w:val="both"/>
        <w:rPr>
          <w:rFonts w:eastAsia="SimSun" w:cs="Times New Roman"/>
          <w:sz w:val="20"/>
          <w:szCs w:val="20"/>
          <w:lang w:eastAsia="zh-CN"/>
        </w:rPr>
      </w:pPr>
    </w:p>
    <w:p w:rsidR="00242AAC" w:rsidRPr="00583DAA" w:rsidRDefault="00242AAC" w:rsidP="00242AAC">
      <w:pPr>
        <w:spacing w:line="240" w:lineRule="auto"/>
        <w:jc w:val="both"/>
        <w:rPr>
          <w:rFonts w:eastAsia="SimSun" w:cs="Times New Roman"/>
          <w:sz w:val="20"/>
          <w:szCs w:val="20"/>
          <w:lang w:eastAsia="zh-CN"/>
        </w:rPr>
      </w:pPr>
    </w:p>
    <w:p w:rsidR="00242AAC" w:rsidRPr="00583DAA" w:rsidRDefault="00242AAC" w:rsidP="00242AAC">
      <w:pPr>
        <w:spacing w:line="240" w:lineRule="auto"/>
        <w:jc w:val="both"/>
        <w:rPr>
          <w:rFonts w:ascii="Calibri" w:eastAsia="SimSun" w:hAnsi="Calibri" w:cs="Times New Roman"/>
          <w:lang w:eastAsia="zh-CN"/>
        </w:rPr>
      </w:pPr>
      <w:r w:rsidRPr="00583DAA">
        <w:rPr>
          <w:rFonts w:ascii="Garamond" w:eastAsia="SimSun" w:hAnsi="Garamond" w:cs="Times New Roman"/>
          <w:sz w:val="20"/>
          <w:lang w:eastAsia="zh-CN"/>
        </w:rPr>
        <w:br w:type="page"/>
      </w:r>
    </w:p>
    <w:p w:rsidR="00EE5975" w:rsidRPr="00583DAA" w:rsidRDefault="00EE5975" w:rsidP="00EE5975">
      <w:pPr>
        <w:spacing w:line="240" w:lineRule="auto"/>
        <w:jc w:val="center"/>
        <w:rPr>
          <w:rFonts w:ascii="Calibri" w:eastAsia="SimSun" w:hAnsi="Calibri" w:cs="Times New Roman"/>
          <w:b/>
          <w:lang w:eastAsia="zh-CN"/>
        </w:rPr>
      </w:pPr>
      <w:r w:rsidRPr="00583DAA">
        <w:rPr>
          <w:rFonts w:ascii="Calibri" w:eastAsia="SimSun" w:hAnsi="Calibri" w:cs="Times New Roman"/>
          <w:b/>
          <w:lang w:eastAsia="zh-CN"/>
        </w:rPr>
        <w:t>INFORME DEL TALLER DE RIESGOS DEL PROYECTO DE INFORMACIÓN AGRARIA PARA EL DESARROLLO RURAL</w:t>
      </w:r>
    </w:p>
    <w:p w:rsidR="00242AAC" w:rsidRPr="00583DAA" w:rsidRDefault="00242AAC" w:rsidP="00242AAC">
      <w:pPr>
        <w:spacing w:line="240" w:lineRule="auto"/>
        <w:jc w:val="both"/>
        <w:rPr>
          <w:rFonts w:ascii="Calibri" w:eastAsia="SimSun" w:hAnsi="Calibri" w:cs="Times New Roman"/>
          <w:lang w:eastAsia="zh-CN"/>
        </w:rPr>
      </w:pPr>
    </w:p>
    <w:p w:rsidR="00242AAC" w:rsidRPr="00583DAA" w:rsidRDefault="00242AAC" w:rsidP="00242AAC">
      <w:pPr>
        <w:keepNext/>
        <w:spacing w:line="240" w:lineRule="auto"/>
        <w:outlineLvl w:val="0"/>
        <w:rPr>
          <w:rFonts w:ascii="Calibri" w:eastAsia="SimSun" w:hAnsi="Calibri" w:cs="Arial"/>
          <w:b/>
          <w:lang w:eastAsia="zh-CN"/>
        </w:rPr>
      </w:pPr>
      <w:bookmarkStart w:id="0" w:name="_Toc386467079"/>
      <w:bookmarkStart w:id="1" w:name="_Toc386952735"/>
      <w:bookmarkStart w:id="2" w:name="_Toc388475389"/>
      <w:r w:rsidRPr="00583DAA">
        <w:rPr>
          <w:rFonts w:ascii="Calibri" w:eastAsia="SimSun" w:hAnsi="Calibri" w:cs="Arial"/>
          <w:b/>
          <w:lang w:eastAsia="zh-CN"/>
        </w:rPr>
        <w:t>I. INTRODUCCIÓN</w:t>
      </w:r>
      <w:bookmarkEnd w:id="0"/>
      <w:bookmarkEnd w:id="1"/>
      <w:bookmarkEnd w:id="2"/>
    </w:p>
    <w:p w:rsidR="00EE5975" w:rsidRPr="00583DAA" w:rsidRDefault="00EE5975" w:rsidP="00242AAC">
      <w:pPr>
        <w:spacing w:line="240" w:lineRule="auto"/>
        <w:jc w:val="both"/>
        <w:rPr>
          <w:rFonts w:ascii="Calibri" w:eastAsia="Times New Roman" w:hAnsi="Calibri" w:cs="Times New Roman"/>
          <w:szCs w:val="20"/>
          <w:lang w:eastAsia="de-DE"/>
        </w:rPr>
      </w:pPr>
    </w:p>
    <w:p w:rsidR="00242AAC" w:rsidRPr="00583DAA" w:rsidRDefault="00242AAC" w:rsidP="00242AAC">
      <w:pPr>
        <w:spacing w:line="240" w:lineRule="auto"/>
        <w:jc w:val="both"/>
        <w:rPr>
          <w:rFonts w:ascii="Calibri" w:eastAsia="Times New Roman" w:hAnsi="Calibri" w:cs="Times New Roman"/>
          <w:szCs w:val="20"/>
          <w:lang w:eastAsia="de-DE"/>
        </w:rPr>
      </w:pPr>
      <w:r w:rsidRPr="00583DAA">
        <w:rPr>
          <w:rFonts w:ascii="Calibri" w:eastAsia="Times New Roman" w:hAnsi="Calibri" w:cs="Times New Roman"/>
          <w:szCs w:val="20"/>
          <w:lang w:eastAsia="de-DE"/>
        </w:rPr>
        <w:t xml:space="preserve">Como parte de las actividades propuestas </w:t>
      </w:r>
      <w:r w:rsidR="00EE5975" w:rsidRPr="00583DAA">
        <w:rPr>
          <w:rFonts w:ascii="Calibri" w:eastAsia="Times New Roman" w:hAnsi="Calibri" w:cs="Times New Roman"/>
          <w:szCs w:val="20"/>
          <w:lang w:eastAsia="de-DE"/>
        </w:rPr>
        <w:t xml:space="preserve">en los términos de referencia del consultor y </w:t>
      </w:r>
      <w:r w:rsidRPr="00583DAA">
        <w:rPr>
          <w:rFonts w:ascii="Calibri" w:eastAsia="Times New Roman" w:hAnsi="Calibri" w:cs="Times New Roman"/>
          <w:szCs w:val="20"/>
          <w:lang w:eastAsia="de-DE"/>
        </w:rPr>
        <w:t xml:space="preserve">en el marco del Proyecto de </w:t>
      </w:r>
      <w:r w:rsidR="006F02AC" w:rsidRPr="00583DAA">
        <w:rPr>
          <w:rFonts w:ascii="Calibri" w:eastAsia="Times New Roman" w:hAnsi="Calibri" w:cs="Times New Roman"/>
          <w:szCs w:val="20"/>
          <w:lang w:eastAsia="de-DE"/>
        </w:rPr>
        <w:t xml:space="preserve">Catastro, </w:t>
      </w:r>
      <w:r w:rsidR="00F63633" w:rsidRPr="00583DAA">
        <w:rPr>
          <w:rFonts w:ascii="Calibri" w:eastAsia="Times New Roman" w:hAnsi="Calibri" w:cs="Times New Roman"/>
          <w:szCs w:val="20"/>
          <w:lang w:eastAsia="de-DE"/>
        </w:rPr>
        <w:t>Titulación</w:t>
      </w:r>
      <w:r w:rsidR="006F02AC" w:rsidRPr="00583DAA">
        <w:rPr>
          <w:rFonts w:ascii="Calibri" w:eastAsia="Times New Roman" w:hAnsi="Calibri" w:cs="Times New Roman"/>
          <w:szCs w:val="20"/>
          <w:lang w:eastAsia="de-DE"/>
        </w:rPr>
        <w:t xml:space="preserve"> y Registro de Tierras Rurales en el Perú - Tercera Etapa</w:t>
      </w:r>
      <w:r w:rsidRPr="00583DAA">
        <w:rPr>
          <w:rFonts w:ascii="Calibri" w:eastAsia="Times New Roman" w:hAnsi="Calibri" w:cs="Times New Roman"/>
          <w:szCs w:val="20"/>
          <w:lang w:eastAsia="de-DE"/>
        </w:rPr>
        <w:t xml:space="preserve">, el cual está siendo elaborado por el equipo de especialistas tanto del Banco Interamericano de Desarrollo -BID como los de la </w:t>
      </w:r>
      <w:r w:rsidR="00251418" w:rsidRPr="00583DAA">
        <w:rPr>
          <w:rFonts w:ascii="Calibri" w:eastAsia="Times New Roman" w:hAnsi="Calibri" w:cs="Times New Roman"/>
          <w:szCs w:val="20"/>
          <w:lang w:eastAsia="de-DE"/>
        </w:rPr>
        <w:t xml:space="preserve">Dirección General de Infraestructura </w:t>
      </w:r>
      <w:r w:rsidR="00D8263A" w:rsidRPr="00583DAA">
        <w:rPr>
          <w:rFonts w:ascii="Calibri" w:eastAsia="Times New Roman" w:hAnsi="Calibri" w:cs="Times New Roman"/>
          <w:szCs w:val="20"/>
          <w:lang w:eastAsia="de-DE"/>
        </w:rPr>
        <w:t xml:space="preserve">Hidráulica del </w:t>
      </w:r>
      <w:r w:rsidRPr="00583DAA">
        <w:rPr>
          <w:rFonts w:ascii="Calibri" w:eastAsia="Times New Roman" w:hAnsi="Calibri" w:cs="Times New Roman"/>
          <w:szCs w:val="20"/>
          <w:lang w:eastAsia="de-DE"/>
        </w:rPr>
        <w:t>MINAGRI, se defin</w:t>
      </w:r>
      <w:r w:rsidR="00EE5975" w:rsidRPr="00583DAA">
        <w:rPr>
          <w:rFonts w:ascii="Calibri" w:eastAsia="Times New Roman" w:hAnsi="Calibri" w:cs="Times New Roman"/>
          <w:szCs w:val="20"/>
          <w:lang w:eastAsia="de-DE"/>
        </w:rPr>
        <w:t>ió</w:t>
      </w:r>
      <w:r w:rsidRPr="00583DAA">
        <w:rPr>
          <w:rFonts w:ascii="Calibri" w:eastAsia="Times New Roman" w:hAnsi="Calibri" w:cs="Times New Roman"/>
          <w:szCs w:val="20"/>
          <w:lang w:eastAsia="de-DE"/>
        </w:rPr>
        <w:t xml:space="preserve"> implementar un taller de análisis de riesgos con el fin de identificar medidas de mitigación orientadas a reducir, prever, controlar y atender los </w:t>
      </w:r>
      <w:r w:rsidR="00EE5975" w:rsidRPr="00583DAA">
        <w:rPr>
          <w:rFonts w:ascii="Calibri" w:eastAsia="Times New Roman" w:hAnsi="Calibri" w:cs="Times New Roman"/>
          <w:szCs w:val="20"/>
          <w:lang w:eastAsia="de-DE"/>
        </w:rPr>
        <w:t xml:space="preserve">posibles </w:t>
      </w:r>
      <w:r w:rsidRPr="00583DAA">
        <w:rPr>
          <w:rFonts w:ascii="Calibri" w:eastAsia="Times New Roman" w:hAnsi="Calibri" w:cs="Times New Roman"/>
          <w:szCs w:val="20"/>
          <w:lang w:eastAsia="de-DE"/>
        </w:rPr>
        <w:t>riesgos durante la implementación, oper</w:t>
      </w:r>
      <w:r w:rsidR="00D8263A" w:rsidRPr="00583DAA">
        <w:rPr>
          <w:rFonts w:ascii="Calibri" w:eastAsia="Times New Roman" w:hAnsi="Calibri" w:cs="Times New Roman"/>
          <w:szCs w:val="20"/>
          <w:lang w:eastAsia="de-DE"/>
        </w:rPr>
        <w:t xml:space="preserve">ación y supervisión del mismo. </w:t>
      </w:r>
    </w:p>
    <w:p w:rsidR="00242AAC" w:rsidRPr="00583DAA" w:rsidRDefault="00242AAC" w:rsidP="00242AAC">
      <w:pPr>
        <w:spacing w:line="240" w:lineRule="auto"/>
        <w:jc w:val="both"/>
        <w:rPr>
          <w:rFonts w:ascii="Calibri" w:eastAsia="Times New Roman" w:hAnsi="Calibri" w:cs="Times New Roman"/>
          <w:szCs w:val="20"/>
          <w:lang w:eastAsia="de-DE"/>
        </w:rPr>
      </w:pPr>
    </w:p>
    <w:p w:rsidR="00242AAC" w:rsidRPr="00583DAA" w:rsidRDefault="00242AAC" w:rsidP="00242AAC">
      <w:pPr>
        <w:spacing w:line="240" w:lineRule="auto"/>
        <w:jc w:val="both"/>
        <w:rPr>
          <w:rFonts w:ascii="Calibri" w:eastAsia="Times New Roman" w:hAnsi="Calibri" w:cs="Times New Roman"/>
          <w:szCs w:val="20"/>
          <w:lang w:eastAsia="de-DE"/>
        </w:rPr>
      </w:pPr>
      <w:r w:rsidRPr="00583DAA">
        <w:rPr>
          <w:rFonts w:ascii="Calibri" w:eastAsia="Times New Roman" w:hAnsi="Calibri" w:cs="Times New Roman"/>
          <w:szCs w:val="20"/>
          <w:lang w:eastAsia="de-DE"/>
        </w:rPr>
        <w:t xml:space="preserve">El presente informe </w:t>
      </w:r>
      <w:r w:rsidRPr="00583DAA">
        <w:rPr>
          <w:rFonts w:ascii="Calibri" w:eastAsia="Times New Roman" w:hAnsi="Calibri" w:cs="Times New Roman"/>
          <w:lang w:eastAsia="de-DE"/>
        </w:rPr>
        <w:t xml:space="preserve">resume </w:t>
      </w:r>
      <w:r w:rsidR="00EE5975" w:rsidRPr="00583DAA">
        <w:rPr>
          <w:rFonts w:ascii="Calibri" w:eastAsia="Times New Roman" w:hAnsi="Calibri" w:cs="Times New Roman"/>
          <w:lang w:eastAsia="de-DE"/>
        </w:rPr>
        <w:t xml:space="preserve">los hallazgos, recomendaciones y los </w:t>
      </w:r>
      <w:r w:rsidRPr="00583DAA">
        <w:rPr>
          <w:rFonts w:ascii="Calibri" w:eastAsia="Times New Roman" w:hAnsi="Calibri" w:cs="Times New Roman"/>
          <w:lang w:eastAsia="de-DE"/>
        </w:rPr>
        <w:t xml:space="preserve">aportes de los actores claves </w:t>
      </w:r>
      <w:r w:rsidR="00EE5975" w:rsidRPr="00583DAA">
        <w:rPr>
          <w:rFonts w:ascii="Calibri" w:eastAsia="Times New Roman" w:hAnsi="Calibri" w:cs="Times New Roman"/>
          <w:lang w:eastAsia="de-DE"/>
        </w:rPr>
        <w:t xml:space="preserve">que participaron en </w:t>
      </w:r>
      <w:r w:rsidRPr="00583DAA">
        <w:rPr>
          <w:rFonts w:ascii="Calibri" w:eastAsia="Times New Roman" w:hAnsi="Calibri" w:cs="Times New Roman"/>
          <w:lang w:eastAsia="de-DE"/>
        </w:rPr>
        <w:t xml:space="preserve">el taller </w:t>
      </w:r>
      <w:r w:rsidR="00EE5975" w:rsidRPr="00583DAA">
        <w:rPr>
          <w:rFonts w:ascii="Calibri" w:eastAsia="Times New Roman" w:hAnsi="Calibri" w:cs="Times New Roman"/>
          <w:lang w:eastAsia="de-DE"/>
        </w:rPr>
        <w:t>de riesgos y e</w:t>
      </w:r>
      <w:r w:rsidRPr="00583DAA">
        <w:rPr>
          <w:rFonts w:ascii="Calibri" w:eastAsia="Times New Roman" w:hAnsi="Calibri" w:cs="Times New Roman"/>
          <w:lang w:eastAsia="de-DE"/>
        </w:rPr>
        <w:t>n el proceso de planificació</w:t>
      </w:r>
      <w:r w:rsidR="00EE5975" w:rsidRPr="00583DAA">
        <w:rPr>
          <w:rFonts w:ascii="Calibri" w:eastAsia="Times New Roman" w:hAnsi="Calibri" w:cs="Times New Roman"/>
          <w:lang w:eastAsia="de-DE"/>
        </w:rPr>
        <w:t>n de mitigación de riesgos del P</w:t>
      </w:r>
      <w:r w:rsidRPr="00583DAA">
        <w:rPr>
          <w:rFonts w:ascii="Calibri" w:eastAsia="Times New Roman" w:hAnsi="Calibri" w:cs="Times New Roman"/>
          <w:lang w:eastAsia="de-DE"/>
        </w:rPr>
        <w:t>royecto</w:t>
      </w:r>
      <w:r w:rsidR="00EE5975" w:rsidRPr="00583DAA">
        <w:rPr>
          <w:rFonts w:ascii="Calibri" w:eastAsia="Times New Roman" w:hAnsi="Calibri" w:cs="Times New Roman"/>
          <w:lang w:eastAsia="de-DE"/>
        </w:rPr>
        <w:t>. E</w:t>
      </w:r>
      <w:r w:rsidRPr="00583DAA">
        <w:rPr>
          <w:rFonts w:ascii="Calibri" w:eastAsia="Times New Roman" w:hAnsi="Calibri" w:cs="Times New Roman"/>
          <w:szCs w:val="20"/>
          <w:lang w:eastAsia="de-DE"/>
        </w:rPr>
        <w:t xml:space="preserve">l taller </w:t>
      </w:r>
      <w:r w:rsidR="00EE5975" w:rsidRPr="00583DAA">
        <w:rPr>
          <w:rFonts w:ascii="Calibri" w:eastAsia="Times New Roman" w:hAnsi="Calibri" w:cs="Times New Roman"/>
          <w:szCs w:val="20"/>
          <w:lang w:eastAsia="de-DE"/>
        </w:rPr>
        <w:t xml:space="preserve">se realizó </w:t>
      </w:r>
      <w:r w:rsidRPr="00583DAA">
        <w:rPr>
          <w:rFonts w:ascii="Calibri" w:eastAsia="Times New Roman" w:hAnsi="Calibri" w:cs="Times New Roman"/>
          <w:szCs w:val="20"/>
          <w:lang w:eastAsia="de-DE"/>
        </w:rPr>
        <w:t xml:space="preserve">el </w:t>
      </w:r>
      <w:r w:rsidR="00D8263A" w:rsidRPr="00583DAA">
        <w:rPr>
          <w:rFonts w:ascii="Calibri" w:eastAsia="Times New Roman" w:hAnsi="Calibri" w:cs="Times New Roman"/>
          <w:szCs w:val="20"/>
          <w:lang w:eastAsia="de-DE"/>
        </w:rPr>
        <w:t>1</w:t>
      </w:r>
      <w:r w:rsidR="00EE5975" w:rsidRPr="00583DAA">
        <w:rPr>
          <w:rFonts w:ascii="Calibri" w:eastAsia="Times New Roman" w:hAnsi="Calibri" w:cs="Times New Roman"/>
          <w:szCs w:val="20"/>
          <w:lang w:eastAsia="de-DE"/>
        </w:rPr>
        <w:t>6</w:t>
      </w:r>
      <w:r w:rsidRPr="00583DAA">
        <w:rPr>
          <w:rFonts w:ascii="Calibri" w:eastAsia="Times New Roman" w:hAnsi="Calibri" w:cs="Times New Roman"/>
          <w:szCs w:val="20"/>
          <w:lang w:eastAsia="de-DE"/>
        </w:rPr>
        <w:t xml:space="preserve"> de </w:t>
      </w:r>
      <w:r w:rsidR="00D8263A" w:rsidRPr="00583DAA">
        <w:rPr>
          <w:rFonts w:ascii="Calibri" w:eastAsia="Times New Roman" w:hAnsi="Calibri" w:cs="Times New Roman"/>
          <w:szCs w:val="20"/>
          <w:lang w:eastAsia="de-DE"/>
        </w:rPr>
        <w:t>mayo</w:t>
      </w:r>
      <w:r w:rsidRPr="00583DAA">
        <w:rPr>
          <w:rFonts w:ascii="Calibri" w:eastAsia="Times New Roman" w:hAnsi="Calibri" w:cs="Times New Roman"/>
          <w:szCs w:val="20"/>
          <w:lang w:eastAsia="de-DE"/>
        </w:rPr>
        <w:t xml:space="preserve"> del 2014 en las </w:t>
      </w:r>
      <w:r w:rsidR="00155315" w:rsidRPr="00583DAA">
        <w:rPr>
          <w:rFonts w:ascii="Calibri" w:eastAsia="Times New Roman" w:hAnsi="Calibri" w:cs="Times New Roman"/>
          <w:szCs w:val="20"/>
          <w:lang w:eastAsia="de-DE"/>
        </w:rPr>
        <w:t>instalaciones de</w:t>
      </w:r>
      <w:r w:rsidRPr="00583DAA">
        <w:rPr>
          <w:rFonts w:ascii="Calibri" w:eastAsia="Times New Roman" w:hAnsi="Calibri" w:cs="Times New Roman"/>
          <w:szCs w:val="20"/>
          <w:lang w:eastAsia="de-DE"/>
        </w:rPr>
        <w:t xml:space="preserve">l BID en Lima </w:t>
      </w:r>
      <w:r w:rsidR="00155315" w:rsidRPr="00583DAA">
        <w:rPr>
          <w:rFonts w:ascii="Calibri" w:eastAsia="Times New Roman" w:hAnsi="Calibri" w:cs="Times New Roman"/>
          <w:szCs w:val="20"/>
          <w:lang w:eastAsia="de-DE"/>
        </w:rPr>
        <w:t>con</w:t>
      </w:r>
      <w:r w:rsidRPr="00583DAA">
        <w:rPr>
          <w:rFonts w:ascii="Calibri" w:eastAsia="Times New Roman" w:hAnsi="Calibri" w:cs="Times New Roman"/>
          <w:szCs w:val="20"/>
          <w:lang w:eastAsia="de-DE"/>
        </w:rPr>
        <w:t xml:space="preserve"> los especialistas involucrados en </w:t>
      </w:r>
      <w:r w:rsidR="00155315" w:rsidRPr="00583DAA">
        <w:rPr>
          <w:rFonts w:ascii="Calibri" w:eastAsia="Times New Roman" w:hAnsi="Calibri" w:cs="Times New Roman"/>
          <w:szCs w:val="20"/>
          <w:lang w:eastAsia="de-DE"/>
        </w:rPr>
        <w:t xml:space="preserve">el diseño y factibilidad del </w:t>
      </w:r>
      <w:r w:rsidRPr="00583DAA">
        <w:rPr>
          <w:rFonts w:ascii="Calibri" w:eastAsia="Times New Roman" w:hAnsi="Calibri" w:cs="Times New Roman"/>
          <w:szCs w:val="20"/>
          <w:lang w:eastAsia="de-DE"/>
        </w:rPr>
        <w:t>Proyecto</w:t>
      </w:r>
      <w:r w:rsidR="00155315" w:rsidRPr="00583DAA">
        <w:rPr>
          <w:rFonts w:ascii="Calibri" w:eastAsia="Times New Roman" w:hAnsi="Calibri" w:cs="Times New Roman"/>
          <w:szCs w:val="20"/>
          <w:lang w:eastAsia="de-DE"/>
        </w:rPr>
        <w:t xml:space="preserve">: </w:t>
      </w:r>
      <w:r w:rsidRPr="00583DAA">
        <w:rPr>
          <w:rFonts w:ascii="Calibri" w:eastAsia="Times New Roman" w:hAnsi="Calibri" w:cs="Times New Roman"/>
          <w:szCs w:val="20"/>
          <w:lang w:eastAsia="de-DE"/>
        </w:rPr>
        <w:t xml:space="preserve">los </w:t>
      </w:r>
      <w:r w:rsidRPr="00583DAA">
        <w:rPr>
          <w:rFonts w:ascii="Calibri" w:eastAsia="Times New Roman" w:hAnsi="Calibri" w:cs="Times New Roman"/>
          <w:lang w:eastAsia="de-DE"/>
        </w:rPr>
        <w:t>funcionarios de</w:t>
      </w:r>
      <w:r w:rsidR="00D8263A" w:rsidRPr="00583DAA">
        <w:rPr>
          <w:rFonts w:ascii="Calibri" w:eastAsia="Times New Roman" w:hAnsi="Calibri" w:cs="Times New Roman"/>
          <w:lang w:eastAsia="de-DE"/>
        </w:rPr>
        <w:t>l MINAGRI (DGIH, UIS, AGRORURAL, Rectoría), SUNARP</w:t>
      </w:r>
      <w:r w:rsidRPr="00583DAA">
        <w:rPr>
          <w:rFonts w:ascii="Calibri" w:eastAsia="Times New Roman" w:hAnsi="Calibri" w:cs="Times New Roman"/>
          <w:szCs w:val="20"/>
          <w:lang w:eastAsia="de-DE"/>
        </w:rPr>
        <w:t xml:space="preserve"> y representantes del BID. </w:t>
      </w:r>
    </w:p>
    <w:p w:rsidR="00242AAC" w:rsidRPr="00583DAA" w:rsidRDefault="00242AAC" w:rsidP="00242AAC">
      <w:pPr>
        <w:spacing w:line="240" w:lineRule="auto"/>
        <w:jc w:val="both"/>
        <w:rPr>
          <w:rFonts w:ascii="Calibri" w:eastAsia="Times New Roman" w:hAnsi="Calibri" w:cs="Times New Roman"/>
          <w:szCs w:val="20"/>
          <w:lang w:eastAsia="de-DE"/>
        </w:rPr>
      </w:pPr>
    </w:p>
    <w:p w:rsidR="00426A66" w:rsidRPr="00583DAA" w:rsidRDefault="00242AAC" w:rsidP="00426A66">
      <w:pPr>
        <w:spacing w:line="240" w:lineRule="auto"/>
        <w:jc w:val="both"/>
        <w:rPr>
          <w:rFonts w:ascii="Calibri" w:eastAsia="Times New Roman" w:hAnsi="Calibri" w:cs="Times New Roman"/>
          <w:lang w:eastAsia="de-DE"/>
        </w:rPr>
      </w:pPr>
      <w:r w:rsidRPr="00583DAA">
        <w:rPr>
          <w:rFonts w:ascii="Calibri" w:eastAsia="SimSun" w:hAnsi="Calibri" w:cs="Times New Roman"/>
          <w:lang w:eastAsia="zh-CN"/>
        </w:rPr>
        <w:t xml:space="preserve">El presente informe consta de cinco </w:t>
      </w:r>
      <w:r w:rsidR="00155315" w:rsidRPr="00583DAA">
        <w:rPr>
          <w:rFonts w:ascii="Calibri" w:eastAsia="SimSun" w:hAnsi="Calibri" w:cs="Times New Roman"/>
          <w:lang w:eastAsia="zh-CN"/>
        </w:rPr>
        <w:t>secciones, la sección I es la introducción. La sección II presenta los objetivos y resultados esperados del taller. La sección III</w:t>
      </w:r>
      <w:r w:rsidRPr="00583DAA">
        <w:rPr>
          <w:rFonts w:ascii="Calibri" w:eastAsia="SimSun" w:hAnsi="Calibri" w:cs="Times New Roman"/>
          <w:lang w:eastAsia="zh-CN"/>
        </w:rPr>
        <w:t xml:space="preserve"> hace referencia a</w:t>
      </w:r>
      <w:r w:rsidR="00286C1A" w:rsidRPr="00583DAA">
        <w:rPr>
          <w:rFonts w:ascii="Calibri" w:eastAsia="SimSun" w:hAnsi="Calibri" w:cs="Times New Roman"/>
          <w:lang w:eastAsia="zh-CN"/>
        </w:rPr>
        <w:t>l desarrollo del taller en</w:t>
      </w:r>
      <w:r w:rsidRPr="00583DAA">
        <w:rPr>
          <w:rFonts w:ascii="Calibri" w:eastAsia="SimSun" w:hAnsi="Calibri" w:cs="Times New Roman"/>
          <w:lang w:eastAsia="zh-CN"/>
        </w:rPr>
        <w:t xml:space="preserve"> dos etapas: la primera etapa de sesiones temáticas, y la segunda de sesiones de trabajo con los participantes</w:t>
      </w:r>
      <w:r w:rsidR="00155315" w:rsidRPr="00583DAA">
        <w:rPr>
          <w:rFonts w:ascii="Calibri" w:eastAsia="SimSun" w:hAnsi="Calibri" w:cs="Times New Roman"/>
          <w:lang w:eastAsia="zh-CN"/>
        </w:rPr>
        <w:t>, con el f</w:t>
      </w:r>
      <w:r w:rsidRPr="00583DAA">
        <w:rPr>
          <w:rFonts w:ascii="Calibri" w:eastAsia="SimSun" w:hAnsi="Calibri" w:cs="Times New Roman"/>
          <w:lang w:eastAsia="zh-CN"/>
        </w:rPr>
        <w:t xml:space="preserve">in de analizar y evaluar los riesgos identificados a partir de una matriz de análisis de riesgos </w:t>
      </w:r>
      <w:r w:rsidR="00155315" w:rsidRPr="00583DAA">
        <w:rPr>
          <w:rFonts w:ascii="Calibri" w:eastAsia="SimSun" w:hAnsi="Calibri" w:cs="Times New Roman"/>
          <w:lang w:eastAsia="zh-CN"/>
        </w:rPr>
        <w:t xml:space="preserve">preliminar desarrollada por el consultor y utilizada para generar el análisis </w:t>
      </w:r>
      <w:r w:rsidRPr="00583DAA">
        <w:rPr>
          <w:rFonts w:ascii="Calibri" w:eastAsia="SimSun" w:hAnsi="Calibri" w:cs="Times New Roman"/>
          <w:lang w:eastAsia="zh-CN"/>
        </w:rPr>
        <w:t xml:space="preserve">e identificación de medidas de mitigación. </w:t>
      </w:r>
      <w:r w:rsidR="00155315" w:rsidRPr="00583DAA">
        <w:rPr>
          <w:rFonts w:ascii="Calibri" w:eastAsia="SimSun" w:hAnsi="Calibri" w:cs="Times New Roman"/>
          <w:lang w:eastAsia="zh-CN"/>
        </w:rPr>
        <w:t>La sección IV se presenta la matriz de identifi</w:t>
      </w:r>
      <w:r w:rsidR="00D149BE" w:rsidRPr="00583DAA">
        <w:rPr>
          <w:rFonts w:ascii="Calibri" w:eastAsia="SimSun" w:hAnsi="Calibri" w:cs="Times New Roman"/>
          <w:lang w:eastAsia="zh-CN"/>
        </w:rPr>
        <w:t xml:space="preserve">cación de riesgos y las correspondientes medidas de </w:t>
      </w:r>
      <w:r w:rsidR="00155315" w:rsidRPr="00583DAA">
        <w:rPr>
          <w:rFonts w:ascii="Calibri" w:eastAsia="SimSun" w:hAnsi="Calibri" w:cs="Times New Roman"/>
          <w:lang w:eastAsia="zh-CN"/>
        </w:rPr>
        <w:t>mitiga</w:t>
      </w:r>
      <w:r w:rsidR="00D149BE" w:rsidRPr="00583DAA">
        <w:rPr>
          <w:rFonts w:ascii="Calibri" w:eastAsia="SimSun" w:hAnsi="Calibri" w:cs="Times New Roman"/>
          <w:lang w:eastAsia="zh-CN"/>
        </w:rPr>
        <w:t>ción</w:t>
      </w:r>
      <w:r w:rsidR="00155315" w:rsidRPr="00583DAA">
        <w:rPr>
          <w:rFonts w:ascii="Calibri" w:eastAsia="SimSun" w:hAnsi="Calibri" w:cs="Times New Roman"/>
          <w:lang w:eastAsia="zh-CN"/>
        </w:rPr>
        <w:t xml:space="preserve"> durante la etapa de diseño, implementación y operación.  Este es el principal producto del taller en donde se recogen los principales aportes de los participantes a nivel grupal. La matriz de mitigación de riesgos detalla los responsables, periodo de ejecución y el indicador de seguimiento.  Finalmente, se concluye con una evaluación del taller por parte de los asistentes.  Adicionalmente, se presentan todos los instrumentos desarrollados como anexos.</w:t>
      </w:r>
      <w:r w:rsidR="00426A66" w:rsidRPr="00583DAA">
        <w:rPr>
          <w:rFonts w:ascii="Calibri" w:eastAsia="Times New Roman" w:hAnsi="Calibri" w:cs="Times New Roman"/>
          <w:lang w:eastAsia="de-DE"/>
        </w:rPr>
        <w:t xml:space="preserve"> </w:t>
      </w:r>
    </w:p>
    <w:p w:rsidR="00426A66" w:rsidRPr="00583DAA" w:rsidRDefault="00426A66" w:rsidP="00426A66">
      <w:pPr>
        <w:spacing w:line="240" w:lineRule="auto"/>
        <w:jc w:val="both"/>
        <w:rPr>
          <w:rFonts w:ascii="Calibri" w:eastAsia="Times New Roman" w:hAnsi="Calibri" w:cs="Times New Roman"/>
          <w:lang w:eastAsia="de-DE"/>
        </w:rPr>
      </w:pPr>
    </w:p>
    <w:p w:rsidR="00426A66" w:rsidRPr="00583DAA" w:rsidRDefault="00426A66"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Cabe destacar que después del taller se realizó otra reunión con los participantes y funcionarios del MINAGRI para ajustar la matriz de riesgo obtenida, sus niveles de impacto y las propuestas de </w:t>
      </w:r>
      <w:r w:rsidR="00583DAA" w:rsidRPr="00583DAA">
        <w:rPr>
          <w:rFonts w:ascii="Calibri" w:eastAsia="Times New Roman" w:hAnsi="Calibri" w:cs="Times New Roman"/>
          <w:lang w:eastAsia="de-DE"/>
        </w:rPr>
        <w:t>mitigación</w:t>
      </w:r>
      <w:r w:rsidRPr="00583DAA">
        <w:rPr>
          <w:rFonts w:ascii="Calibri" w:eastAsia="Times New Roman" w:hAnsi="Calibri" w:cs="Times New Roman"/>
          <w:lang w:eastAsia="de-DE"/>
        </w:rPr>
        <w:t>, la cual forma parte de este informe.</w:t>
      </w:r>
    </w:p>
    <w:p w:rsidR="00242AAC" w:rsidRPr="00583DAA" w:rsidRDefault="00242AAC" w:rsidP="00242AAC">
      <w:pPr>
        <w:spacing w:line="240" w:lineRule="auto"/>
        <w:jc w:val="both"/>
        <w:rPr>
          <w:rFonts w:ascii="Calibri" w:eastAsia="SimSun" w:hAnsi="Calibri" w:cs="Times New Roman"/>
          <w:highlight w:val="yellow"/>
          <w:lang w:eastAsia="zh-CN"/>
        </w:rPr>
      </w:pPr>
    </w:p>
    <w:p w:rsidR="00242AAC" w:rsidRPr="00583DAA" w:rsidRDefault="00242AAC" w:rsidP="00242AAC">
      <w:pPr>
        <w:keepNext/>
        <w:spacing w:line="240" w:lineRule="auto"/>
        <w:outlineLvl w:val="0"/>
        <w:rPr>
          <w:rFonts w:ascii="Calibri" w:eastAsia="SimSun" w:hAnsi="Calibri" w:cs="Arial"/>
          <w:b/>
          <w:lang w:eastAsia="zh-CN"/>
        </w:rPr>
      </w:pPr>
      <w:bookmarkStart w:id="3" w:name="_Toc386467080"/>
      <w:bookmarkStart w:id="4" w:name="_Toc386952736"/>
      <w:bookmarkStart w:id="5" w:name="_Toc388475390"/>
      <w:r w:rsidRPr="00583DAA">
        <w:rPr>
          <w:rFonts w:ascii="Calibri" w:eastAsia="SimSun" w:hAnsi="Calibri" w:cs="Arial"/>
          <w:b/>
          <w:lang w:eastAsia="zh-CN"/>
        </w:rPr>
        <w:t>II. OBJETIVOS</w:t>
      </w:r>
      <w:r w:rsidR="007877A2" w:rsidRPr="00583DAA">
        <w:rPr>
          <w:rFonts w:ascii="Calibri" w:eastAsia="SimSun" w:hAnsi="Calibri" w:cs="Arial"/>
          <w:b/>
          <w:lang w:eastAsia="zh-CN"/>
        </w:rPr>
        <w:t xml:space="preserve"> </w:t>
      </w:r>
      <w:r w:rsidR="00167FA0" w:rsidRPr="00583DAA">
        <w:rPr>
          <w:rFonts w:ascii="Calibri" w:eastAsia="SimSun" w:hAnsi="Calibri" w:cs="Arial"/>
          <w:b/>
          <w:lang w:eastAsia="zh-CN"/>
        </w:rPr>
        <w:t xml:space="preserve">Y RESULTADOS ESPERADOS </w:t>
      </w:r>
      <w:r w:rsidRPr="00583DAA">
        <w:rPr>
          <w:rFonts w:ascii="Calibri" w:eastAsia="SimSun" w:hAnsi="Calibri" w:cs="Arial"/>
          <w:b/>
          <w:lang w:eastAsia="zh-CN"/>
        </w:rPr>
        <w:t>DEL TALLER</w:t>
      </w:r>
      <w:bookmarkEnd w:id="3"/>
      <w:bookmarkEnd w:id="4"/>
      <w:bookmarkEnd w:id="5"/>
    </w:p>
    <w:p w:rsidR="00155315" w:rsidRPr="00583DAA" w:rsidRDefault="00155315" w:rsidP="00FB75D4">
      <w:pPr>
        <w:spacing w:line="240" w:lineRule="auto"/>
        <w:jc w:val="both"/>
        <w:rPr>
          <w:rFonts w:ascii="Calibri" w:eastAsia="Times New Roman" w:hAnsi="Calibri" w:cs="Times New Roman"/>
          <w:lang w:eastAsia="de-DE"/>
        </w:rPr>
      </w:pPr>
    </w:p>
    <w:p w:rsidR="00FB75D4" w:rsidRPr="00583DAA" w:rsidRDefault="00242AAC" w:rsidP="00FB75D4">
      <w:pPr>
        <w:spacing w:line="240" w:lineRule="auto"/>
        <w:jc w:val="both"/>
      </w:pPr>
      <w:r w:rsidRPr="00583DAA">
        <w:rPr>
          <w:rFonts w:ascii="Calibri" w:eastAsia="Times New Roman" w:hAnsi="Calibri" w:cs="Times New Roman"/>
          <w:lang w:eastAsia="de-DE"/>
        </w:rPr>
        <w:t>El objetivo general de</w:t>
      </w:r>
      <w:r w:rsidR="00D149BE" w:rsidRPr="00583DAA">
        <w:rPr>
          <w:rFonts w:ascii="Calibri" w:eastAsia="Times New Roman" w:hAnsi="Calibri" w:cs="Times New Roman"/>
          <w:lang w:eastAsia="de-DE"/>
        </w:rPr>
        <w:t xml:space="preserve">l taller </w:t>
      </w:r>
      <w:r w:rsidR="00D74E5E" w:rsidRPr="00583DAA">
        <w:rPr>
          <w:rFonts w:ascii="Calibri" w:eastAsia="Times New Roman" w:hAnsi="Calibri" w:cs="Times New Roman"/>
          <w:lang w:eastAsia="de-DE"/>
        </w:rPr>
        <w:t>fue</w:t>
      </w:r>
      <w:r w:rsidR="00D149BE" w:rsidRPr="00583DAA">
        <w:rPr>
          <w:rFonts w:ascii="Calibri" w:eastAsia="Times New Roman" w:hAnsi="Calibri" w:cs="Times New Roman"/>
          <w:lang w:eastAsia="de-DE"/>
        </w:rPr>
        <w:t xml:space="preserve"> el</w:t>
      </w:r>
      <w:r w:rsidR="00D74E5E" w:rsidRPr="00583DAA">
        <w:rPr>
          <w:rFonts w:ascii="Calibri" w:eastAsia="Times New Roman" w:hAnsi="Calibri" w:cs="Times New Roman"/>
          <w:lang w:eastAsia="de-DE"/>
        </w:rPr>
        <w:t xml:space="preserve"> identificar los </w:t>
      </w:r>
      <w:r w:rsidR="00842DC8" w:rsidRPr="00583DAA">
        <w:rPr>
          <w:rFonts w:ascii="Calibri" w:eastAsia="Times New Roman" w:hAnsi="Calibri" w:cs="Times New Roman"/>
          <w:lang w:eastAsia="de-DE"/>
        </w:rPr>
        <w:t xml:space="preserve">riesgos </w:t>
      </w:r>
      <w:r w:rsidRPr="00583DAA">
        <w:rPr>
          <w:rFonts w:ascii="Calibri" w:eastAsia="Times New Roman" w:hAnsi="Calibri" w:cs="Times New Roman"/>
          <w:lang w:eastAsia="de-DE"/>
        </w:rPr>
        <w:t xml:space="preserve">y acciones de </w:t>
      </w:r>
      <w:r w:rsidR="00FB75D4" w:rsidRPr="00583DAA">
        <w:rPr>
          <w:rFonts w:ascii="Calibri" w:eastAsia="SimSun" w:hAnsi="Calibri" w:cs="Times New Roman"/>
          <w:lang w:eastAsia="zh-CN"/>
        </w:rPr>
        <w:t>mitigación del P</w:t>
      </w:r>
      <w:r w:rsidRPr="00583DAA">
        <w:rPr>
          <w:rFonts w:ascii="Calibri" w:eastAsia="SimSun" w:hAnsi="Calibri" w:cs="Times New Roman"/>
          <w:lang w:eastAsia="zh-CN"/>
        </w:rPr>
        <w:t xml:space="preserve">royecto </w:t>
      </w:r>
      <w:r w:rsidR="00FB75D4" w:rsidRPr="00583DAA">
        <w:rPr>
          <w:rFonts w:ascii="Calibri" w:eastAsia="SimSun" w:hAnsi="Calibri" w:cs="Times New Roman"/>
          <w:lang w:eastAsia="zh-CN"/>
        </w:rPr>
        <w:t xml:space="preserve">de </w:t>
      </w:r>
      <w:r w:rsidR="00FB75D4" w:rsidRPr="00583DAA">
        <w:t xml:space="preserve">Catastro, Titulación y Registro de Tierras Rurales en el Perú, Tercera Etapa. </w:t>
      </w:r>
    </w:p>
    <w:p w:rsidR="00242AAC" w:rsidRPr="00583DAA" w:rsidRDefault="00242AAC" w:rsidP="00242AAC">
      <w:pPr>
        <w:autoSpaceDE w:val="0"/>
        <w:autoSpaceDN w:val="0"/>
        <w:adjustRightInd w:val="0"/>
        <w:spacing w:line="240" w:lineRule="auto"/>
        <w:jc w:val="both"/>
        <w:rPr>
          <w:rFonts w:ascii="Calibri" w:eastAsia="SimSun" w:hAnsi="Calibri" w:cs="Times New Roman"/>
          <w:lang w:eastAsia="zh-CN"/>
        </w:rPr>
      </w:pPr>
    </w:p>
    <w:p w:rsidR="00242AAC" w:rsidRPr="00583DAA" w:rsidRDefault="00242AAC" w:rsidP="00242AAC">
      <w:pPr>
        <w:autoSpaceDE w:val="0"/>
        <w:autoSpaceDN w:val="0"/>
        <w:adjustRightInd w:val="0"/>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El desarrollo del Proyecto, desde el inicio de la preparación</w:t>
      </w:r>
      <w:r w:rsidR="00D74E5E" w:rsidRPr="00583DAA">
        <w:rPr>
          <w:rFonts w:ascii="Calibri" w:eastAsia="Times New Roman" w:hAnsi="Calibri" w:cs="Times New Roman"/>
          <w:lang w:eastAsia="de-DE"/>
        </w:rPr>
        <w:t>,</w:t>
      </w:r>
      <w:r w:rsidRPr="00583DAA">
        <w:rPr>
          <w:rFonts w:ascii="Calibri" w:eastAsia="Times New Roman" w:hAnsi="Calibri" w:cs="Times New Roman"/>
          <w:lang w:eastAsia="de-DE"/>
        </w:rPr>
        <w:t xml:space="preserve"> pretendió </w:t>
      </w:r>
      <w:r w:rsidR="00D74E5E" w:rsidRPr="00583DAA">
        <w:rPr>
          <w:rFonts w:ascii="Calibri" w:eastAsia="Times New Roman" w:hAnsi="Calibri" w:cs="Times New Roman"/>
          <w:lang w:eastAsia="de-DE"/>
        </w:rPr>
        <w:t>lograr los siguientes objetivos específicos</w:t>
      </w:r>
      <w:r w:rsidRPr="00583DAA">
        <w:rPr>
          <w:rFonts w:ascii="Calibri" w:eastAsia="Times New Roman" w:hAnsi="Calibri" w:cs="Times New Roman"/>
          <w:lang w:eastAsia="de-DE"/>
        </w:rPr>
        <w:t>:</w:t>
      </w:r>
    </w:p>
    <w:p w:rsidR="00DD0A02" w:rsidRPr="00583DAA" w:rsidRDefault="00DD0A02" w:rsidP="00242AAC">
      <w:pPr>
        <w:autoSpaceDE w:val="0"/>
        <w:autoSpaceDN w:val="0"/>
        <w:adjustRightInd w:val="0"/>
        <w:spacing w:line="240" w:lineRule="auto"/>
        <w:jc w:val="both"/>
        <w:rPr>
          <w:rFonts w:ascii="Calibri" w:eastAsia="Times New Roman" w:hAnsi="Calibri" w:cs="Times New Roman"/>
          <w:lang w:eastAsia="de-DE"/>
        </w:rPr>
      </w:pPr>
    </w:p>
    <w:p w:rsidR="00242AAC" w:rsidRPr="00583DAA" w:rsidRDefault="00242AAC" w:rsidP="00242AAC">
      <w:pPr>
        <w:numPr>
          <w:ilvl w:val="0"/>
          <w:numId w:val="10"/>
        </w:numPr>
        <w:autoSpaceDE w:val="0"/>
        <w:autoSpaceDN w:val="0"/>
        <w:adjustRightInd w:val="0"/>
        <w:spacing w:after="200" w:line="240" w:lineRule="auto"/>
        <w:contextualSpacing/>
        <w:jc w:val="both"/>
        <w:rPr>
          <w:rFonts w:ascii="Calibri" w:eastAsia="Times New Roman" w:hAnsi="Calibri" w:cs="Times New Roman"/>
          <w:lang w:eastAsia="de-DE"/>
        </w:rPr>
      </w:pPr>
      <w:r w:rsidRPr="00583DAA">
        <w:rPr>
          <w:rFonts w:ascii="Calibri" w:eastAsia="Times New Roman" w:hAnsi="Calibri" w:cs="Times New Roman"/>
          <w:lang w:eastAsia="de-DE"/>
        </w:rPr>
        <w:t>Identifica</w:t>
      </w:r>
      <w:r w:rsidR="00D74E5E" w:rsidRPr="00583DAA">
        <w:rPr>
          <w:rFonts w:ascii="Calibri" w:eastAsia="Times New Roman" w:hAnsi="Calibri" w:cs="Times New Roman"/>
          <w:lang w:eastAsia="de-DE"/>
        </w:rPr>
        <w:t xml:space="preserve">r y </w:t>
      </w:r>
      <w:r w:rsidRPr="00583DAA">
        <w:rPr>
          <w:rFonts w:ascii="Calibri" w:eastAsia="Times New Roman" w:hAnsi="Calibri" w:cs="Times New Roman"/>
          <w:lang w:eastAsia="de-DE"/>
        </w:rPr>
        <w:t>prioriza</w:t>
      </w:r>
      <w:r w:rsidR="00D74E5E" w:rsidRPr="00583DAA">
        <w:rPr>
          <w:rFonts w:ascii="Calibri" w:eastAsia="Times New Roman" w:hAnsi="Calibri" w:cs="Times New Roman"/>
          <w:lang w:eastAsia="de-DE"/>
        </w:rPr>
        <w:t>r los</w:t>
      </w:r>
      <w:r w:rsidRPr="00583DAA">
        <w:rPr>
          <w:rFonts w:ascii="Calibri" w:eastAsia="Times New Roman" w:hAnsi="Calibri" w:cs="Times New Roman"/>
          <w:lang w:eastAsia="de-DE"/>
        </w:rPr>
        <w:t xml:space="preserve"> riesgos según probabilidad de ocurrencia e impacto.</w:t>
      </w:r>
    </w:p>
    <w:p w:rsidR="00242AAC" w:rsidRPr="00583DAA" w:rsidRDefault="00D74E5E" w:rsidP="00242AAC">
      <w:pPr>
        <w:numPr>
          <w:ilvl w:val="0"/>
          <w:numId w:val="10"/>
        </w:numPr>
        <w:autoSpaceDE w:val="0"/>
        <w:autoSpaceDN w:val="0"/>
        <w:adjustRightInd w:val="0"/>
        <w:spacing w:after="200" w:line="240" w:lineRule="auto"/>
        <w:contextualSpacing/>
        <w:jc w:val="both"/>
        <w:rPr>
          <w:rFonts w:ascii="Calibri" w:eastAsia="Times New Roman" w:hAnsi="Calibri" w:cs="Times New Roman"/>
          <w:lang w:eastAsia="de-DE"/>
        </w:rPr>
      </w:pPr>
      <w:r w:rsidRPr="00583DAA">
        <w:rPr>
          <w:rFonts w:ascii="Calibri" w:eastAsia="Times New Roman" w:hAnsi="Calibri" w:cs="Times New Roman"/>
          <w:lang w:eastAsia="de-DE"/>
        </w:rPr>
        <w:t>Recoger las propuestas de acciones de mitigación de los riesgos</w:t>
      </w:r>
      <w:r w:rsidR="00242AAC" w:rsidRPr="00583DAA">
        <w:rPr>
          <w:rFonts w:ascii="Calibri" w:eastAsia="Times New Roman" w:hAnsi="Calibri" w:cs="Times New Roman"/>
          <w:lang w:eastAsia="de-DE"/>
        </w:rPr>
        <w:t>.</w:t>
      </w:r>
    </w:p>
    <w:p w:rsidR="00242AAC" w:rsidRPr="00583DAA" w:rsidRDefault="00242AAC" w:rsidP="00242AAC">
      <w:pPr>
        <w:autoSpaceDE w:val="0"/>
        <w:autoSpaceDN w:val="0"/>
        <w:adjustRightInd w:val="0"/>
        <w:spacing w:line="240" w:lineRule="auto"/>
        <w:jc w:val="both"/>
        <w:rPr>
          <w:rFonts w:ascii="Calibri" w:eastAsia="Times New Roman" w:hAnsi="Calibri" w:cs="Times New Roman"/>
          <w:lang w:eastAsia="de-DE"/>
        </w:rPr>
      </w:pPr>
    </w:p>
    <w:p w:rsidR="00242AAC" w:rsidRPr="00583DAA" w:rsidRDefault="00D74E5E" w:rsidP="00242AAC">
      <w:pPr>
        <w:keepNext/>
        <w:spacing w:line="240" w:lineRule="auto"/>
        <w:outlineLvl w:val="0"/>
        <w:rPr>
          <w:rFonts w:ascii="Calibri" w:eastAsia="SimSun" w:hAnsi="Calibri" w:cs="Arial"/>
          <w:b/>
          <w:lang w:eastAsia="zh-CN"/>
        </w:rPr>
      </w:pPr>
      <w:bookmarkStart w:id="6" w:name="_Toc386467082"/>
      <w:bookmarkStart w:id="7" w:name="_Toc386952740"/>
      <w:bookmarkStart w:id="8" w:name="_Toc388475391"/>
      <w:r w:rsidRPr="00583DAA">
        <w:rPr>
          <w:rFonts w:ascii="Calibri" w:eastAsia="SimSun" w:hAnsi="Calibri" w:cs="Arial"/>
          <w:b/>
          <w:lang w:eastAsia="zh-CN"/>
        </w:rPr>
        <w:t>III</w:t>
      </w:r>
      <w:r w:rsidR="00242AAC" w:rsidRPr="00583DAA">
        <w:rPr>
          <w:rFonts w:ascii="Calibri" w:eastAsia="SimSun" w:hAnsi="Calibri" w:cs="Arial"/>
          <w:b/>
          <w:lang w:eastAsia="zh-CN"/>
        </w:rPr>
        <w:t>. DESARROLLO TEMÁTICO</w:t>
      </w:r>
      <w:bookmarkEnd w:id="6"/>
      <w:bookmarkEnd w:id="7"/>
      <w:bookmarkEnd w:id="8"/>
    </w:p>
    <w:p w:rsidR="00D74E5E" w:rsidRPr="00583DAA" w:rsidRDefault="00D74E5E"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El taller se estructuró en dos etapas, la primera etapa constó de sesiones temáticas que incluían presentaciones power points con una aproximación estratégica de mitigación de riesgos en la implementación del Proyecto y la segunda etapa del taller se dividió en cuatro grandes módulos de trabajo</w:t>
      </w:r>
      <w:r w:rsidR="006152DC" w:rsidRPr="00583DAA">
        <w:rPr>
          <w:rFonts w:ascii="Calibri" w:eastAsia="Times New Roman" w:hAnsi="Calibri" w:cs="Times New Roman"/>
          <w:lang w:eastAsia="de-DE"/>
        </w:rPr>
        <w:t>:</w:t>
      </w:r>
      <w:r w:rsidR="00ED5CCF" w:rsidRPr="00583DAA">
        <w:rPr>
          <w:rFonts w:ascii="Calibri" w:eastAsia="Times New Roman" w:hAnsi="Calibri" w:cs="Times New Roman"/>
          <w:lang w:eastAsia="de-DE"/>
        </w:rPr>
        <w:t xml:space="preserve"> 1. I</w:t>
      </w:r>
      <w:r w:rsidRPr="00583DAA">
        <w:rPr>
          <w:rFonts w:ascii="Calibri" w:eastAsia="Times New Roman" w:hAnsi="Calibri" w:cs="Times New Roman"/>
          <w:lang w:eastAsia="de-DE"/>
        </w:rPr>
        <w:t>dentificación</w:t>
      </w:r>
      <w:r w:rsidR="00ED5CCF" w:rsidRPr="00583DAA">
        <w:rPr>
          <w:rFonts w:ascii="Calibri" w:eastAsia="Times New Roman" w:hAnsi="Calibri" w:cs="Times New Roman"/>
          <w:lang w:eastAsia="de-DE"/>
        </w:rPr>
        <w:t xml:space="preserve"> de riesgos</w:t>
      </w:r>
      <w:r w:rsidRPr="00583DAA">
        <w:rPr>
          <w:rFonts w:ascii="Calibri" w:eastAsia="Times New Roman" w:hAnsi="Calibri" w:cs="Times New Roman"/>
          <w:lang w:eastAsia="de-DE"/>
        </w:rPr>
        <w:t xml:space="preserve">, </w:t>
      </w:r>
      <w:r w:rsidR="00ED5CCF" w:rsidRPr="00583DAA">
        <w:rPr>
          <w:rFonts w:ascii="Calibri" w:eastAsia="Times New Roman" w:hAnsi="Calibri" w:cs="Times New Roman"/>
          <w:lang w:eastAsia="de-DE"/>
        </w:rPr>
        <w:t>2. Evaluación de riesgos identificados, 3.P</w:t>
      </w:r>
      <w:r w:rsidRPr="00583DAA">
        <w:rPr>
          <w:rFonts w:ascii="Calibri" w:eastAsia="Times New Roman" w:hAnsi="Calibri" w:cs="Times New Roman"/>
          <w:lang w:eastAsia="de-DE"/>
        </w:rPr>
        <w:t xml:space="preserve">riorización de </w:t>
      </w:r>
      <w:r w:rsidR="00ED5CCF" w:rsidRPr="00583DAA">
        <w:rPr>
          <w:rFonts w:ascii="Calibri" w:eastAsia="Times New Roman" w:hAnsi="Calibri" w:cs="Times New Roman"/>
          <w:lang w:eastAsia="de-DE"/>
        </w:rPr>
        <w:t>riesgos, y 4. Acciones de mitigación</w:t>
      </w:r>
      <w:r w:rsidRPr="00583DAA">
        <w:rPr>
          <w:rFonts w:ascii="Calibri" w:eastAsia="Times New Roman" w:hAnsi="Calibri" w:cs="Times New Roman"/>
          <w:lang w:eastAsia="de-DE"/>
        </w:rPr>
        <w:t xml:space="preserve">. </w:t>
      </w:r>
    </w:p>
    <w:p w:rsidR="00242AAC" w:rsidRPr="00583DAA" w:rsidRDefault="00242AAC" w:rsidP="00242AAC">
      <w:pPr>
        <w:spacing w:line="240" w:lineRule="auto"/>
        <w:jc w:val="both"/>
        <w:rPr>
          <w:rFonts w:ascii="Calibri" w:eastAsia="Times New Roman" w:hAnsi="Calibri" w:cs="Times New Roman"/>
          <w:lang w:eastAsia="de-DE"/>
        </w:rPr>
      </w:pPr>
    </w:p>
    <w:p w:rsidR="00242AAC" w:rsidRPr="00583DAA" w:rsidRDefault="0034209D" w:rsidP="00242AAC">
      <w:pPr>
        <w:keepNext/>
        <w:keepLines/>
        <w:spacing w:line="240" w:lineRule="auto"/>
        <w:outlineLvl w:val="1"/>
        <w:rPr>
          <w:rFonts w:eastAsia="Times New Roman" w:cs="Times New Roman"/>
          <w:b/>
          <w:szCs w:val="20"/>
          <w:lang w:eastAsia="de-DE"/>
        </w:rPr>
      </w:pPr>
      <w:bookmarkStart w:id="9" w:name="_Toc386952741"/>
      <w:bookmarkStart w:id="10" w:name="_Toc388475392"/>
      <w:r w:rsidRPr="00583DAA">
        <w:rPr>
          <w:rFonts w:eastAsia="Times New Roman" w:cs="Times New Roman"/>
          <w:b/>
          <w:szCs w:val="20"/>
          <w:lang w:eastAsia="de-DE"/>
        </w:rPr>
        <w:t>3</w:t>
      </w:r>
      <w:r w:rsidR="00242AAC" w:rsidRPr="00583DAA">
        <w:rPr>
          <w:rFonts w:eastAsia="Times New Roman" w:cs="Times New Roman"/>
          <w:b/>
          <w:szCs w:val="20"/>
          <w:lang w:eastAsia="de-DE"/>
        </w:rPr>
        <w:t>.1. Sesiones Temáticas.</w:t>
      </w:r>
      <w:bookmarkEnd w:id="9"/>
      <w:bookmarkEnd w:id="10"/>
    </w:p>
    <w:p w:rsidR="0034209D" w:rsidRPr="00583DAA" w:rsidRDefault="0034209D"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En la primera etapa del taller se hicieron tres presentaciones: (i) una breve explicación del Proyecto, objetivos y componentes, (ii) el marco institucional del Proyecto y (iii) una introducción metodológica acerca del análisis de riesgos con una visión general, definiciones básicas y lecciones aprendidas del expositor en otros proyectos. </w:t>
      </w:r>
    </w:p>
    <w:p w:rsidR="00242AAC" w:rsidRPr="00583DAA" w:rsidRDefault="00242AAC" w:rsidP="00242AAC">
      <w:pPr>
        <w:spacing w:line="240" w:lineRule="auto"/>
        <w:jc w:val="both"/>
        <w:rPr>
          <w:rFonts w:ascii="Calibri" w:eastAsia="Times New Roman" w:hAnsi="Calibri" w:cs="Times New Roman"/>
          <w:lang w:eastAsia="de-DE"/>
        </w:rPr>
      </w:pPr>
    </w:p>
    <w:p w:rsidR="00D149BE"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En principio, todos los presentes reconocieron la necesidad</w:t>
      </w:r>
      <w:r w:rsidR="00D149BE" w:rsidRPr="00583DAA">
        <w:rPr>
          <w:rFonts w:ascii="Calibri" w:eastAsia="Times New Roman" w:hAnsi="Calibri" w:cs="Times New Roman"/>
          <w:lang w:eastAsia="de-DE"/>
        </w:rPr>
        <w:t xml:space="preserve"> de identificar claramente </w:t>
      </w:r>
      <w:r w:rsidR="00583DAA" w:rsidRPr="00583DAA">
        <w:rPr>
          <w:rFonts w:ascii="Calibri" w:eastAsia="Times New Roman" w:hAnsi="Calibri" w:cs="Times New Roman"/>
          <w:lang w:eastAsia="de-DE"/>
        </w:rPr>
        <w:t>aquellos riesgos</w:t>
      </w:r>
      <w:r w:rsidRPr="00583DAA">
        <w:rPr>
          <w:rFonts w:ascii="Calibri" w:eastAsia="Times New Roman" w:hAnsi="Calibri" w:cs="Times New Roman"/>
          <w:lang w:eastAsia="de-DE"/>
        </w:rPr>
        <w:t xml:space="preserve"> </w:t>
      </w:r>
      <w:r w:rsidR="0034209D" w:rsidRPr="00583DAA">
        <w:rPr>
          <w:rFonts w:ascii="Calibri" w:eastAsia="Times New Roman" w:hAnsi="Calibri" w:cs="Times New Roman"/>
          <w:lang w:eastAsia="de-DE"/>
        </w:rPr>
        <w:t xml:space="preserve">que provienen </w:t>
      </w:r>
      <w:r w:rsidR="00D149BE" w:rsidRPr="00583DAA">
        <w:rPr>
          <w:rFonts w:ascii="Calibri" w:eastAsia="Times New Roman" w:hAnsi="Calibri" w:cs="Times New Roman"/>
          <w:lang w:eastAsia="de-DE"/>
        </w:rPr>
        <w:t>de la implementación por parte de</w:t>
      </w:r>
      <w:r w:rsidRPr="00583DAA">
        <w:rPr>
          <w:rFonts w:ascii="Calibri" w:eastAsia="Times New Roman" w:hAnsi="Calibri" w:cs="Times New Roman"/>
          <w:lang w:eastAsia="de-DE"/>
        </w:rPr>
        <w:t xml:space="preserve"> la agencia ejecutora e instituciones involucradas, los riesgos que son comunes a cualquier proyecto</w:t>
      </w:r>
      <w:r w:rsidR="0034209D" w:rsidRPr="00583DAA">
        <w:rPr>
          <w:rFonts w:ascii="Calibri" w:eastAsia="Times New Roman" w:hAnsi="Calibri" w:cs="Times New Roman"/>
          <w:lang w:eastAsia="de-DE"/>
        </w:rPr>
        <w:t>;</w:t>
      </w:r>
      <w:r w:rsidRPr="00583DAA">
        <w:rPr>
          <w:rFonts w:ascii="Calibri" w:eastAsia="Times New Roman" w:hAnsi="Calibri" w:cs="Times New Roman"/>
          <w:lang w:eastAsia="de-DE"/>
        </w:rPr>
        <w:t xml:space="preserve"> y por último</w:t>
      </w:r>
      <w:r w:rsidR="0034209D" w:rsidRPr="00583DAA">
        <w:rPr>
          <w:rFonts w:ascii="Calibri" w:eastAsia="Times New Roman" w:hAnsi="Calibri" w:cs="Times New Roman"/>
          <w:lang w:eastAsia="de-DE"/>
        </w:rPr>
        <w:t>,</w:t>
      </w:r>
      <w:r w:rsidRPr="00583DAA">
        <w:rPr>
          <w:rFonts w:ascii="Calibri" w:eastAsia="Times New Roman" w:hAnsi="Calibri" w:cs="Times New Roman"/>
          <w:lang w:eastAsia="de-DE"/>
        </w:rPr>
        <w:t xml:space="preserve"> los riesgos técnicos específicos del Proyecto y su entorno ambiental y social.  En </w:t>
      </w:r>
      <w:r w:rsidR="0034209D" w:rsidRPr="00583DAA">
        <w:rPr>
          <w:rFonts w:ascii="Calibri" w:eastAsia="Times New Roman" w:hAnsi="Calibri" w:cs="Times New Roman"/>
          <w:lang w:eastAsia="de-DE"/>
        </w:rPr>
        <w:t>esa</w:t>
      </w:r>
      <w:r w:rsidRPr="00583DAA">
        <w:rPr>
          <w:rFonts w:ascii="Calibri" w:eastAsia="Times New Roman" w:hAnsi="Calibri" w:cs="Times New Roman"/>
          <w:lang w:eastAsia="de-DE"/>
        </w:rPr>
        <w:t xml:space="preserve"> misma dirección, el debate dejó al descubierto que existe experiencia por parte de los actores locales con proyectos que involucran a más de un sector. </w:t>
      </w:r>
    </w:p>
    <w:p w:rsidR="0034209D" w:rsidRPr="00583DAA" w:rsidRDefault="0034209D" w:rsidP="00242AAC">
      <w:pPr>
        <w:keepNext/>
        <w:keepLines/>
        <w:spacing w:line="240" w:lineRule="auto"/>
        <w:outlineLvl w:val="1"/>
        <w:rPr>
          <w:rFonts w:eastAsia="Times New Roman" w:cs="Times New Roman"/>
          <w:b/>
          <w:szCs w:val="20"/>
          <w:lang w:eastAsia="de-DE"/>
        </w:rPr>
      </w:pPr>
      <w:bookmarkStart w:id="11" w:name="_Toc386952742"/>
      <w:bookmarkStart w:id="12" w:name="_Toc388475393"/>
    </w:p>
    <w:p w:rsidR="00242AAC" w:rsidRPr="00583DAA" w:rsidRDefault="0034209D" w:rsidP="00242AAC">
      <w:pPr>
        <w:keepNext/>
        <w:keepLines/>
        <w:spacing w:line="240" w:lineRule="auto"/>
        <w:outlineLvl w:val="1"/>
        <w:rPr>
          <w:rFonts w:eastAsia="Times New Roman" w:cs="Times New Roman"/>
          <w:b/>
          <w:szCs w:val="20"/>
          <w:lang w:eastAsia="de-DE"/>
        </w:rPr>
      </w:pPr>
      <w:r w:rsidRPr="00583DAA">
        <w:rPr>
          <w:rFonts w:eastAsia="Times New Roman" w:cs="Times New Roman"/>
          <w:b/>
          <w:szCs w:val="20"/>
          <w:lang w:eastAsia="de-DE"/>
        </w:rPr>
        <w:t>3</w:t>
      </w:r>
      <w:r w:rsidR="00242AAC" w:rsidRPr="00583DAA">
        <w:rPr>
          <w:rFonts w:eastAsia="Times New Roman" w:cs="Times New Roman"/>
          <w:b/>
          <w:szCs w:val="20"/>
          <w:lang w:eastAsia="de-DE"/>
        </w:rPr>
        <w:t>.</w:t>
      </w:r>
      <w:r w:rsidRPr="00583DAA">
        <w:rPr>
          <w:rFonts w:eastAsia="Times New Roman" w:cs="Times New Roman"/>
          <w:b/>
          <w:szCs w:val="20"/>
          <w:lang w:eastAsia="de-DE"/>
        </w:rPr>
        <w:t>2</w:t>
      </w:r>
      <w:r w:rsidR="00242AAC" w:rsidRPr="00583DAA">
        <w:rPr>
          <w:rFonts w:eastAsia="Times New Roman" w:cs="Times New Roman"/>
          <w:b/>
          <w:szCs w:val="20"/>
          <w:lang w:eastAsia="de-DE"/>
        </w:rPr>
        <w:t>. Módulos de trabajo.</w:t>
      </w:r>
      <w:bookmarkEnd w:id="11"/>
      <w:bookmarkEnd w:id="12"/>
    </w:p>
    <w:p w:rsidR="0034209D" w:rsidRPr="00583DAA" w:rsidRDefault="0034209D" w:rsidP="00242AAC">
      <w:pPr>
        <w:keepNext/>
        <w:keepLines/>
        <w:spacing w:line="240" w:lineRule="auto"/>
        <w:ind w:left="720" w:hanging="720"/>
        <w:outlineLvl w:val="2"/>
        <w:rPr>
          <w:rFonts w:eastAsia="Times New Roman" w:cs="Times New Roman"/>
          <w:i/>
          <w:u w:val="single"/>
          <w:lang w:eastAsia="de-DE"/>
        </w:rPr>
      </w:pPr>
      <w:bookmarkStart w:id="13" w:name="_Toc386952743"/>
      <w:bookmarkStart w:id="14" w:name="_Toc388475394"/>
    </w:p>
    <w:p w:rsidR="00242AAC" w:rsidRPr="00583DAA" w:rsidRDefault="0034209D" w:rsidP="00242AAC">
      <w:pPr>
        <w:keepNext/>
        <w:keepLines/>
        <w:spacing w:line="240" w:lineRule="auto"/>
        <w:ind w:left="720" w:hanging="720"/>
        <w:outlineLvl w:val="2"/>
        <w:rPr>
          <w:rFonts w:eastAsia="Times New Roman" w:cs="Times New Roman"/>
          <w:b/>
          <w:lang w:eastAsia="de-DE"/>
        </w:rPr>
      </w:pPr>
      <w:r w:rsidRPr="00583DAA">
        <w:rPr>
          <w:rFonts w:eastAsia="Times New Roman" w:cs="Times New Roman"/>
          <w:b/>
          <w:lang w:eastAsia="de-DE"/>
        </w:rPr>
        <w:t>3</w:t>
      </w:r>
      <w:r w:rsidR="00242AAC" w:rsidRPr="00583DAA">
        <w:rPr>
          <w:rFonts w:eastAsia="Times New Roman" w:cs="Times New Roman"/>
          <w:b/>
          <w:lang w:eastAsia="de-DE"/>
        </w:rPr>
        <w:t>.2.1. Identificación de riesgos</w:t>
      </w:r>
      <w:bookmarkEnd w:id="13"/>
      <w:bookmarkEnd w:id="14"/>
    </w:p>
    <w:p w:rsidR="0034209D" w:rsidRPr="00583DAA" w:rsidRDefault="0034209D"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Tomando como base el listado de riesgos pre identificados del Proyecto y a fin de mejorar y/o incorporar riesgos que podrían afectar el normal desarrollo del mismo, los participantes procedieron a revisar la pertinencia de los riesgos propuestos en base a las siguientes preguntas:</w:t>
      </w:r>
    </w:p>
    <w:p w:rsidR="00242AAC" w:rsidRPr="00583DAA" w:rsidRDefault="00242AAC" w:rsidP="00242AAC">
      <w:pPr>
        <w:spacing w:line="240" w:lineRule="auto"/>
        <w:jc w:val="both"/>
        <w:rPr>
          <w:rFonts w:ascii="Calibri" w:eastAsia="Times New Roman" w:hAnsi="Calibri" w:cs="Times New Roman"/>
          <w:lang w:eastAsia="de-DE"/>
        </w:rPr>
      </w:pPr>
    </w:p>
    <w:p w:rsidR="00242AAC" w:rsidRPr="00583DAA" w:rsidRDefault="00242AAC" w:rsidP="00E438AC">
      <w:pPr>
        <w:numPr>
          <w:ilvl w:val="0"/>
          <w:numId w:val="4"/>
        </w:num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¿Vulnera algún objetivo del proyecto?</w:t>
      </w:r>
    </w:p>
    <w:p w:rsidR="00242AAC" w:rsidRPr="00583DAA" w:rsidRDefault="00242AAC" w:rsidP="00E438AC">
      <w:pPr>
        <w:numPr>
          <w:ilvl w:val="0"/>
          <w:numId w:val="4"/>
        </w:num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¿Se afecta algún componente del proyecto?</w:t>
      </w:r>
    </w:p>
    <w:p w:rsidR="00242AAC" w:rsidRPr="00583DAA" w:rsidRDefault="00242AAC" w:rsidP="00E438AC">
      <w:pPr>
        <w:numPr>
          <w:ilvl w:val="0"/>
          <w:numId w:val="4"/>
        </w:num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¿Es una expresión de una situación futura?</w:t>
      </w:r>
    </w:p>
    <w:p w:rsidR="00242AAC" w:rsidRPr="00583DAA" w:rsidRDefault="00242AAC" w:rsidP="00E438AC">
      <w:pPr>
        <w:numPr>
          <w:ilvl w:val="0"/>
          <w:numId w:val="4"/>
        </w:num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¿No se confunde el riesgo con su causa?</w:t>
      </w:r>
    </w:p>
    <w:p w:rsidR="00242AAC" w:rsidRPr="00583DAA" w:rsidRDefault="00242AAC" w:rsidP="00E438AC">
      <w:pPr>
        <w:numPr>
          <w:ilvl w:val="0"/>
          <w:numId w:val="4"/>
        </w:num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¿Expresa una situación o condición adversa?</w:t>
      </w:r>
    </w:p>
    <w:p w:rsidR="00242AAC" w:rsidRPr="00583DAA" w:rsidRDefault="00242AAC" w:rsidP="00242AAC">
      <w:pPr>
        <w:tabs>
          <w:tab w:val="left" w:pos="2410"/>
        </w:tabs>
        <w:spacing w:line="240" w:lineRule="auto"/>
        <w:jc w:val="both"/>
        <w:rPr>
          <w:rFonts w:ascii="Calibri" w:eastAsia="Times New Roman" w:hAnsi="Calibri" w:cs="Times New Roman"/>
          <w:lang w:eastAsia="de-DE"/>
        </w:rPr>
      </w:pPr>
    </w:p>
    <w:p w:rsidR="007F2DEB" w:rsidRPr="00583DAA" w:rsidRDefault="00242AAC" w:rsidP="007F2DEB">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Como se puede observar en la Figura </w:t>
      </w:r>
      <w:r w:rsidR="007F2DEB" w:rsidRPr="00583DAA">
        <w:rPr>
          <w:rFonts w:ascii="Calibri" w:eastAsia="Times New Roman" w:hAnsi="Calibri" w:cs="Times New Roman"/>
          <w:lang w:eastAsia="de-DE"/>
        </w:rPr>
        <w:t>1</w:t>
      </w:r>
      <w:r w:rsidRPr="00583DAA">
        <w:rPr>
          <w:rFonts w:ascii="Calibri" w:eastAsia="Times New Roman" w:hAnsi="Calibri" w:cs="Times New Roman"/>
          <w:lang w:eastAsia="de-DE"/>
        </w:rPr>
        <w:t xml:space="preserve">, los riesgos propuestos estuvieron divididos en </w:t>
      </w:r>
      <w:r w:rsidR="00365B0E" w:rsidRPr="00583DAA">
        <w:rPr>
          <w:rFonts w:ascii="Calibri" w:eastAsia="Times New Roman" w:hAnsi="Calibri" w:cs="Times New Roman"/>
          <w:lang w:eastAsia="de-DE"/>
        </w:rPr>
        <w:t xml:space="preserve">dos </w:t>
      </w:r>
      <w:r w:rsidRPr="00583DAA">
        <w:rPr>
          <w:rFonts w:ascii="Calibri" w:eastAsia="Times New Roman" w:hAnsi="Calibri" w:cs="Times New Roman"/>
          <w:lang w:eastAsia="de-DE"/>
        </w:rPr>
        <w:t xml:space="preserve">áreas: </w:t>
      </w:r>
      <w:r w:rsidR="006F11C5" w:rsidRPr="00583DAA">
        <w:rPr>
          <w:rFonts w:ascii="Calibri" w:eastAsia="Times New Roman" w:hAnsi="Calibri" w:cs="Times New Roman"/>
          <w:lang w:eastAsia="de-DE"/>
        </w:rPr>
        <w:t xml:space="preserve">a. </w:t>
      </w:r>
      <w:r w:rsidRPr="00583DAA">
        <w:rPr>
          <w:rFonts w:ascii="Calibri" w:eastAsia="Times New Roman" w:hAnsi="Calibri" w:cs="Times New Roman"/>
          <w:lang w:eastAsia="de-DE"/>
        </w:rPr>
        <w:t>Desarrollo/Gestión</w:t>
      </w:r>
      <w:r w:rsidR="00365B0E" w:rsidRPr="00583DAA">
        <w:rPr>
          <w:rFonts w:ascii="Calibri" w:eastAsia="Times New Roman" w:hAnsi="Calibri" w:cs="Times New Roman"/>
          <w:lang w:eastAsia="de-DE"/>
        </w:rPr>
        <w:t xml:space="preserve"> y</w:t>
      </w:r>
      <w:r w:rsidRPr="00583DAA">
        <w:rPr>
          <w:rFonts w:ascii="Calibri" w:eastAsia="Times New Roman" w:hAnsi="Calibri" w:cs="Times New Roman"/>
          <w:lang w:eastAsia="de-DE"/>
        </w:rPr>
        <w:t xml:space="preserve"> </w:t>
      </w:r>
      <w:r w:rsidR="006F11C5" w:rsidRPr="00583DAA">
        <w:rPr>
          <w:rFonts w:ascii="Calibri" w:eastAsia="Times New Roman" w:hAnsi="Calibri" w:cs="Times New Roman"/>
          <w:lang w:eastAsia="de-DE"/>
        </w:rPr>
        <w:t xml:space="preserve">b. </w:t>
      </w:r>
      <w:r w:rsidRPr="00583DAA">
        <w:rPr>
          <w:rFonts w:ascii="Calibri" w:eastAsia="Times New Roman" w:hAnsi="Calibri" w:cs="Times New Roman"/>
          <w:lang w:eastAsia="de-DE"/>
        </w:rPr>
        <w:t xml:space="preserve">Macroeconómicos. </w:t>
      </w:r>
      <w:r w:rsidR="007F2DEB" w:rsidRPr="00583DAA">
        <w:rPr>
          <w:rFonts w:ascii="Calibri" w:eastAsia="Times New Roman" w:hAnsi="Calibri" w:cs="Times New Roman"/>
          <w:lang w:eastAsia="de-DE"/>
        </w:rPr>
        <w:t>La matriz presenta los riesgos identificados preliminarmente y a partir de la misma se recibieron los aportes de los participantes de las diferentes instituciones.</w:t>
      </w:r>
    </w:p>
    <w:p w:rsidR="007F2DEB" w:rsidRPr="00583DAA" w:rsidRDefault="007F2DEB" w:rsidP="007F2DEB">
      <w:pPr>
        <w:spacing w:line="240" w:lineRule="auto"/>
        <w:jc w:val="both"/>
        <w:rPr>
          <w:rFonts w:ascii="Calibri" w:eastAsia="Times New Roman" w:hAnsi="Calibri" w:cs="Times New Roman"/>
          <w:lang w:eastAsia="de-DE"/>
        </w:rPr>
      </w:pPr>
    </w:p>
    <w:p w:rsidR="00242AAC" w:rsidRPr="00583DAA" w:rsidRDefault="00242AAC" w:rsidP="00242AAC">
      <w:pPr>
        <w:keepNext/>
        <w:spacing w:before="120" w:after="120" w:line="240" w:lineRule="auto"/>
        <w:jc w:val="center"/>
        <w:rPr>
          <w:rFonts w:eastAsia="Times New Roman" w:cs="Times New Roman"/>
          <w:b/>
          <w:sz w:val="20"/>
          <w:szCs w:val="20"/>
          <w:lang w:eastAsia="de-DE"/>
        </w:rPr>
      </w:pPr>
      <w:r w:rsidRPr="00583DAA">
        <w:rPr>
          <w:rFonts w:eastAsia="Times New Roman" w:cs="Times New Roman"/>
          <w:b/>
          <w:sz w:val="20"/>
          <w:szCs w:val="20"/>
          <w:lang w:eastAsia="de-DE"/>
        </w:rPr>
        <w:t xml:space="preserve">Figura </w:t>
      </w:r>
      <w:r w:rsidR="009459E9" w:rsidRPr="00583DAA">
        <w:rPr>
          <w:rFonts w:eastAsia="Times New Roman" w:cs="Times New Roman"/>
          <w:b/>
          <w:sz w:val="20"/>
          <w:szCs w:val="20"/>
          <w:lang w:eastAsia="de-DE"/>
        </w:rPr>
        <w:t>1</w:t>
      </w:r>
      <w:r w:rsidRPr="00583DAA">
        <w:rPr>
          <w:rFonts w:eastAsia="Times New Roman" w:cs="Times New Roman"/>
          <w:b/>
          <w:sz w:val="20"/>
          <w:szCs w:val="20"/>
          <w:lang w:eastAsia="de-DE"/>
        </w:rPr>
        <w:t xml:space="preserve">. </w:t>
      </w:r>
      <w:r w:rsidRPr="00583DAA">
        <w:rPr>
          <w:rFonts w:eastAsia="Times New Roman" w:cs="Times New Roman"/>
          <w:b/>
          <w:sz w:val="20"/>
          <w:szCs w:val="20"/>
          <w:lang w:eastAsia="de-DE"/>
        </w:rPr>
        <w:br/>
        <w:t>Riesgos propuestos por el equipo</w:t>
      </w:r>
    </w:p>
    <w:tbl>
      <w:tblPr>
        <w:tblStyle w:val="Tablaconcuadrcula"/>
        <w:tblW w:w="8798" w:type="dxa"/>
        <w:jc w:val="center"/>
        <w:tblLayout w:type="fixed"/>
        <w:tblLook w:val="04A0" w:firstRow="1" w:lastRow="0" w:firstColumn="1" w:lastColumn="0" w:noHBand="0" w:noVBand="1"/>
      </w:tblPr>
      <w:tblGrid>
        <w:gridCol w:w="1479"/>
        <w:gridCol w:w="1426"/>
        <w:gridCol w:w="426"/>
        <w:gridCol w:w="1418"/>
        <w:gridCol w:w="4049"/>
      </w:tblGrid>
      <w:tr w:rsidR="00186623" w:rsidRPr="00583DAA" w:rsidTr="000B69E7">
        <w:trPr>
          <w:trHeight w:val="116"/>
          <w:jc w:val="center"/>
        </w:trPr>
        <w:tc>
          <w:tcPr>
            <w:tcW w:w="1479" w:type="dxa"/>
            <w:shd w:val="clear" w:color="auto" w:fill="BFBFBF" w:themeFill="background1" w:themeFillShade="BF"/>
            <w:noWrap/>
            <w:hideMark/>
          </w:tcPr>
          <w:p w:rsidR="00186623" w:rsidRPr="00583DAA" w:rsidRDefault="00186623" w:rsidP="003F0DAC">
            <w:pPr>
              <w:jc w:val="center"/>
              <w:rPr>
                <w:rFonts w:asciiTheme="minorHAnsi" w:hAnsiTheme="minorHAnsi"/>
                <w:b/>
                <w:bCs/>
                <w:sz w:val="16"/>
                <w:szCs w:val="16"/>
                <w:lang w:eastAsia="es-MX"/>
              </w:rPr>
            </w:pPr>
            <w:r w:rsidRPr="00583DAA">
              <w:rPr>
                <w:rFonts w:asciiTheme="minorHAnsi" w:hAnsiTheme="minorHAnsi"/>
                <w:b/>
                <w:bCs/>
                <w:sz w:val="16"/>
                <w:szCs w:val="16"/>
                <w:lang w:eastAsia="es-MX"/>
              </w:rPr>
              <w:t>Área</w:t>
            </w:r>
          </w:p>
        </w:tc>
        <w:tc>
          <w:tcPr>
            <w:tcW w:w="1426" w:type="dxa"/>
            <w:shd w:val="clear" w:color="auto" w:fill="BFBFBF" w:themeFill="background1" w:themeFillShade="BF"/>
            <w:noWrap/>
            <w:hideMark/>
          </w:tcPr>
          <w:p w:rsidR="00186623" w:rsidRPr="00583DAA" w:rsidRDefault="00186623" w:rsidP="003F0DAC">
            <w:pPr>
              <w:jc w:val="center"/>
              <w:rPr>
                <w:rFonts w:asciiTheme="minorHAnsi" w:hAnsiTheme="minorHAnsi"/>
                <w:b/>
                <w:bCs/>
                <w:sz w:val="16"/>
                <w:szCs w:val="16"/>
                <w:lang w:eastAsia="es-MX"/>
              </w:rPr>
            </w:pPr>
            <w:r w:rsidRPr="00583DAA">
              <w:rPr>
                <w:rFonts w:asciiTheme="minorHAnsi" w:hAnsiTheme="minorHAnsi"/>
                <w:b/>
                <w:bCs/>
                <w:sz w:val="16"/>
                <w:szCs w:val="16"/>
                <w:lang w:eastAsia="es-MX"/>
              </w:rPr>
              <w:t>Fuente</w:t>
            </w:r>
          </w:p>
        </w:tc>
        <w:tc>
          <w:tcPr>
            <w:tcW w:w="1844" w:type="dxa"/>
            <w:gridSpan w:val="2"/>
            <w:shd w:val="clear" w:color="auto" w:fill="BFBFBF" w:themeFill="background1" w:themeFillShade="BF"/>
            <w:noWrap/>
            <w:hideMark/>
          </w:tcPr>
          <w:p w:rsidR="00186623" w:rsidRPr="00583DAA" w:rsidRDefault="00186623" w:rsidP="003F0DAC">
            <w:pPr>
              <w:jc w:val="center"/>
              <w:rPr>
                <w:rFonts w:asciiTheme="minorHAnsi" w:hAnsiTheme="minorHAnsi"/>
                <w:b/>
                <w:bCs/>
                <w:sz w:val="16"/>
                <w:szCs w:val="16"/>
                <w:lang w:eastAsia="es-MX"/>
              </w:rPr>
            </w:pPr>
            <w:r w:rsidRPr="00583DAA">
              <w:rPr>
                <w:rFonts w:asciiTheme="minorHAnsi" w:hAnsiTheme="minorHAnsi"/>
                <w:b/>
                <w:bCs/>
                <w:sz w:val="16"/>
                <w:szCs w:val="16"/>
                <w:lang w:eastAsia="es-MX"/>
              </w:rPr>
              <w:t>Tipo</w:t>
            </w:r>
          </w:p>
        </w:tc>
        <w:tc>
          <w:tcPr>
            <w:tcW w:w="4049" w:type="dxa"/>
            <w:shd w:val="clear" w:color="auto" w:fill="BFBFBF" w:themeFill="background1" w:themeFillShade="BF"/>
            <w:hideMark/>
          </w:tcPr>
          <w:p w:rsidR="00186623" w:rsidRPr="00583DAA" w:rsidRDefault="00186623" w:rsidP="003F0DAC">
            <w:pPr>
              <w:jc w:val="center"/>
              <w:rPr>
                <w:rFonts w:asciiTheme="minorHAnsi" w:hAnsiTheme="minorHAnsi"/>
                <w:b/>
                <w:bCs/>
                <w:sz w:val="16"/>
                <w:szCs w:val="16"/>
                <w:lang w:eastAsia="es-MX"/>
              </w:rPr>
            </w:pPr>
            <w:r w:rsidRPr="00583DAA">
              <w:rPr>
                <w:rFonts w:asciiTheme="minorHAnsi" w:hAnsiTheme="minorHAnsi"/>
                <w:b/>
                <w:bCs/>
                <w:sz w:val="16"/>
                <w:szCs w:val="16"/>
                <w:lang w:eastAsia="es-MX"/>
              </w:rPr>
              <w:t>Riesgo pre-identificado</w:t>
            </w:r>
          </w:p>
        </w:tc>
      </w:tr>
      <w:tr w:rsidR="005F7188" w:rsidRPr="00583DAA" w:rsidTr="0046450C">
        <w:trPr>
          <w:trHeight w:val="428"/>
          <w:jc w:val="center"/>
        </w:trPr>
        <w:tc>
          <w:tcPr>
            <w:tcW w:w="1479" w:type="dxa"/>
            <w:vMerge w:val="restart"/>
            <w:shd w:val="clear" w:color="auto" w:fill="DAEEF3" w:themeFill="accent5" w:themeFillTint="33"/>
            <w:vAlign w:val="center"/>
            <w:hideMark/>
          </w:tcPr>
          <w:p w:rsidR="005F7188" w:rsidRPr="00583DAA" w:rsidRDefault="005F7188" w:rsidP="0046450C">
            <w:pPr>
              <w:rPr>
                <w:rFonts w:asciiTheme="minorHAnsi" w:hAnsiTheme="minorHAnsi"/>
                <w:sz w:val="16"/>
                <w:szCs w:val="16"/>
                <w:lang w:eastAsia="es-MX"/>
              </w:rPr>
            </w:pPr>
            <w:r w:rsidRPr="00583DAA">
              <w:rPr>
                <w:rFonts w:asciiTheme="minorHAnsi" w:hAnsiTheme="minorHAnsi"/>
                <w:sz w:val="16"/>
                <w:szCs w:val="16"/>
                <w:lang w:eastAsia="es-MX"/>
              </w:rPr>
              <w:t>Desarrollo/Gestión</w:t>
            </w:r>
          </w:p>
        </w:tc>
        <w:tc>
          <w:tcPr>
            <w:tcW w:w="1426" w:type="dxa"/>
            <w:shd w:val="clear" w:color="auto" w:fill="FDE9D9" w:themeFill="accent6" w:themeFillTint="33"/>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Implementación de la Unidad Ejecutora</w:t>
            </w:r>
          </w:p>
        </w:tc>
        <w:tc>
          <w:tcPr>
            <w:tcW w:w="1844" w:type="dxa"/>
            <w:gridSpan w:val="2"/>
            <w:shd w:val="clear" w:color="auto" w:fill="EAF1DD" w:themeFill="accent3" w:themeFillTint="33"/>
            <w:noWrap/>
            <w:vAlign w:val="center"/>
          </w:tcPr>
          <w:p w:rsidR="005F7188" w:rsidRPr="00583DAA" w:rsidRDefault="005F7188" w:rsidP="0046450C">
            <w:pPr>
              <w:jc w:val="center"/>
              <w:rPr>
                <w:rFonts w:asciiTheme="minorHAnsi" w:hAnsiTheme="minorHAnsi"/>
                <w:sz w:val="16"/>
                <w:szCs w:val="16"/>
                <w:lang w:eastAsia="es-MX"/>
              </w:rPr>
            </w:pPr>
            <w:r w:rsidRPr="00583DAA">
              <w:rPr>
                <w:rFonts w:asciiTheme="minorHAnsi" w:hAnsiTheme="minorHAnsi"/>
                <w:sz w:val="16"/>
                <w:szCs w:val="16"/>
                <w:lang w:eastAsia="es-MX"/>
              </w:rPr>
              <w:t>Gobernanza</w:t>
            </w:r>
          </w:p>
        </w:tc>
        <w:tc>
          <w:tcPr>
            <w:tcW w:w="4049" w:type="dxa"/>
            <w:shd w:val="clear" w:color="auto" w:fill="D9D9D9" w:themeFill="background1" w:themeFillShade="D9"/>
            <w:vAlign w:val="center"/>
          </w:tcPr>
          <w:p w:rsidR="005F7188" w:rsidRPr="00583DAA" w:rsidRDefault="005F7188" w:rsidP="0046450C">
            <w:pPr>
              <w:rPr>
                <w:rFonts w:asciiTheme="minorHAnsi" w:hAnsiTheme="minorHAnsi"/>
                <w:sz w:val="16"/>
                <w:szCs w:val="16"/>
                <w:lang w:eastAsia="es-MX"/>
              </w:rPr>
            </w:pPr>
            <w:r w:rsidRPr="00583DAA">
              <w:rPr>
                <w:rFonts w:asciiTheme="minorHAnsi" w:hAnsiTheme="minorHAnsi"/>
                <w:sz w:val="16"/>
                <w:szCs w:val="16"/>
                <w:lang w:eastAsia="es-MX"/>
              </w:rPr>
              <w:t>Retraso en la aprobación de la R.M que encarga la gestión del proyecto a AGRORURAL.</w:t>
            </w:r>
          </w:p>
        </w:tc>
      </w:tr>
      <w:tr w:rsidR="005F7188" w:rsidRPr="00583DAA" w:rsidTr="0046450C">
        <w:trPr>
          <w:trHeight w:val="77"/>
          <w:jc w:val="center"/>
        </w:trPr>
        <w:tc>
          <w:tcPr>
            <w:tcW w:w="1479" w:type="dxa"/>
            <w:vMerge/>
            <w:shd w:val="clear" w:color="auto" w:fill="DAEEF3" w:themeFill="accent5" w:themeFillTint="33"/>
            <w:hideMark/>
          </w:tcPr>
          <w:p w:rsidR="005F7188" w:rsidRPr="00583DAA" w:rsidRDefault="005F7188" w:rsidP="000F14C6">
            <w:pPr>
              <w:jc w:val="both"/>
              <w:rPr>
                <w:rFonts w:asciiTheme="minorHAnsi" w:hAnsiTheme="minorHAnsi"/>
                <w:sz w:val="16"/>
                <w:szCs w:val="16"/>
                <w:lang w:eastAsia="es-MX"/>
              </w:rPr>
            </w:pPr>
          </w:p>
        </w:tc>
        <w:tc>
          <w:tcPr>
            <w:tcW w:w="1426" w:type="dxa"/>
            <w:vMerge w:val="restart"/>
            <w:shd w:val="clear" w:color="auto" w:fill="FDE9D9" w:themeFill="accent6" w:themeFillTint="33"/>
            <w:vAlign w:val="center"/>
            <w:hideMark/>
          </w:tcPr>
          <w:p w:rsidR="005F7188" w:rsidRPr="00583DAA" w:rsidRDefault="005F7188" w:rsidP="0046450C">
            <w:pPr>
              <w:rPr>
                <w:rFonts w:asciiTheme="minorHAnsi" w:hAnsiTheme="minorHAnsi"/>
                <w:sz w:val="16"/>
                <w:szCs w:val="16"/>
                <w:lang w:eastAsia="es-MX"/>
              </w:rPr>
            </w:pPr>
            <w:r w:rsidRPr="00583DAA">
              <w:rPr>
                <w:rFonts w:asciiTheme="minorHAnsi" w:hAnsiTheme="minorHAnsi"/>
                <w:sz w:val="16"/>
                <w:szCs w:val="16"/>
                <w:lang w:eastAsia="es-MX"/>
              </w:rPr>
              <w:t>Riesgo del Proyecto</w:t>
            </w:r>
          </w:p>
        </w:tc>
        <w:tc>
          <w:tcPr>
            <w:tcW w:w="426" w:type="dxa"/>
            <w:vMerge w:val="restart"/>
            <w:shd w:val="clear" w:color="auto" w:fill="EAF1DD" w:themeFill="accent3" w:themeFillTint="33"/>
            <w:textDirection w:val="btLr"/>
            <w:hideMark/>
          </w:tcPr>
          <w:p w:rsidR="005F7188" w:rsidRPr="00583DAA" w:rsidRDefault="005F7188" w:rsidP="000F14C6">
            <w:pPr>
              <w:ind w:left="-108" w:right="-108"/>
              <w:jc w:val="center"/>
              <w:rPr>
                <w:rFonts w:asciiTheme="minorHAnsi" w:hAnsiTheme="minorHAnsi"/>
                <w:sz w:val="16"/>
                <w:szCs w:val="16"/>
                <w:lang w:eastAsia="es-MX"/>
              </w:rPr>
            </w:pPr>
            <w:r w:rsidRPr="00583DAA">
              <w:rPr>
                <w:rFonts w:asciiTheme="minorHAnsi" w:hAnsiTheme="minorHAnsi"/>
                <w:sz w:val="16"/>
                <w:szCs w:val="16"/>
                <w:lang w:eastAsia="es-MX"/>
              </w:rPr>
              <w:t>Implementación</w:t>
            </w:r>
          </w:p>
        </w:tc>
        <w:tc>
          <w:tcPr>
            <w:tcW w:w="1418" w:type="dxa"/>
            <w:vMerge w:val="restart"/>
            <w:shd w:val="clear" w:color="auto" w:fill="EAF1DD" w:themeFill="accent3" w:themeFillTint="33"/>
            <w:noWrap/>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Institucional</w:t>
            </w:r>
          </w:p>
        </w:tc>
        <w:tc>
          <w:tcPr>
            <w:tcW w:w="4049" w:type="dxa"/>
            <w:shd w:val="clear" w:color="auto" w:fill="D9D9D9" w:themeFill="background1" w:themeFillShade="D9"/>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Retraso en la expedición de la norma que transfiere las funciones de conservación de catastro rural a MINAGRI.</w:t>
            </w:r>
          </w:p>
        </w:tc>
      </w:tr>
      <w:tr w:rsidR="005F7188" w:rsidRPr="00583DAA" w:rsidTr="000B69E7">
        <w:trPr>
          <w:trHeight w:val="77"/>
          <w:jc w:val="center"/>
        </w:trPr>
        <w:tc>
          <w:tcPr>
            <w:tcW w:w="1479" w:type="dxa"/>
            <w:vMerge/>
            <w:shd w:val="clear" w:color="auto" w:fill="DAEEF3" w:themeFill="accent5" w:themeFillTint="33"/>
            <w:hideMark/>
          </w:tcPr>
          <w:p w:rsidR="005F7188" w:rsidRPr="00583DAA" w:rsidRDefault="005F7188" w:rsidP="000F14C6">
            <w:pPr>
              <w:jc w:val="both"/>
              <w:rPr>
                <w:rFonts w:asciiTheme="minorHAnsi" w:hAnsiTheme="minorHAnsi"/>
                <w:sz w:val="16"/>
                <w:szCs w:val="16"/>
                <w:lang w:eastAsia="es-MX"/>
              </w:rPr>
            </w:pPr>
          </w:p>
        </w:tc>
        <w:tc>
          <w:tcPr>
            <w:tcW w:w="1426" w:type="dxa"/>
            <w:vMerge/>
            <w:shd w:val="clear" w:color="auto" w:fill="FDE9D9" w:themeFill="accent6" w:themeFillTint="33"/>
            <w:hideMark/>
          </w:tcPr>
          <w:p w:rsidR="005F7188" w:rsidRPr="00583DAA" w:rsidRDefault="005F7188" w:rsidP="000F14C6">
            <w:pPr>
              <w:jc w:val="both"/>
              <w:rPr>
                <w:rFonts w:asciiTheme="minorHAnsi" w:hAnsiTheme="minorHAnsi"/>
                <w:sz w:val="16"/>
                <w:szCs w:val="16"/>
                <w:lang w:eastAsia="es-MX"/>
              </w:rPr>
            </w:pPr>
          </w:p>
        </w:tc>
        <w:tc>
          <w:tcPr>
            <w:tcW w:w="426" w:type="dxa"/>
            <w:vMerge/>
            <w:shd w:val="clear" w:color="auto" w:fill="EAF1DD" w:themeFill="accent3" w:themeFillTint="33"/>
            <w:hideMark/>
          </w:tcPr>
          <w:p w:rsidR="005F7188" w:rsidRPr="00583DAA" w:rsidRDefault="005F7188" w:rsidP="000F14C6">
            <w:pPr>
              <w:jc w:val="both"/>
              <w:rPr>
                <w:rFonts w:asciiTheme="minorHAnsi" w:hAnsiTheme="minorHAnsi"/>
                <w:sz w:val="16"/>
                <w:szCs w:val="16"/>
                <w:lang w:eastAsia="es-MX"/>
              </w:rPr>
            </w:pPr>
          </w:p>
        </w:tc>
        <w:tc>
          <w:tcPr>
            <w:tcW w:w="1418" w:type="dxa"/>
            <w:vMerge/>
            <w:shd w:val="clear" w:color="auto" w:fill="EAF1DD" w:themeFill="accent3" w:themeFillTint="33"/>
            <w:hideMark/>
          </w:tcPr>
          <w:p w:rsidR="005F7188" w:rsidRPr="00583DAA" w:rsidRDefault="005F7188" w:rsidP="000F14C6">
            <w:pPr>
              <w:jc w:val="both"/>
              <w:rPr>
                <w:rFonts w:asciiTheme="minorHAnsi" w:hAnsiTheme="minorHAnsi"/>
                <w:sz w:val="16"/>
                <w:szCs w:val="16"/>
                <w:lang w:eastAsia="es-MX"/>
              </w:rPr>
            </w:pPr>
          </w:p>
        </w:tc>
        <w:tc>
          <w:tcPr>
            <w:tcW w:w="4049" w:type="dxa"/>
            <w:shd w:val="clear" w:color="auto" w:fill="D9D9D9" w:themeFill="background1" w:themeFillShade="D9"/>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Retraso en la negociación, suscripción y firma de convenio específico con las GORES.</w:t>
            </w:r>
          </w:p>
        </w:tc>
      </w:tr>
      <w:tr w:rsidR="005F7188" w:rsidRPr="00583DAA" w:rsidTr="000B69E7">
        <w:trPr>
          <w:trHeight w:val="77"/>
          <w:jc w:val="center"/>
        </w:trPr>
        <w:tc>
          <w:tcPr>
            <w:tcW w:w="1479" w:type="dxa"/>
            <w:vMerge/>
            <w:shd w:val="clear" w:color="auto" w:fill="DAEEF3" w:themeFill="accent5" w:themeFillTint="33"/>
            <w:hideMark/>
          </w:tcPr>
          <w:p w:rsidR="005F7188" w:rsidRPr="00583DAA" w:rsidRDefault="005F7188" w:rsidP="000F14C6">
            <w:pPr>
              <w:jc w:val="both"/>
              <w:rPr>
                <w:rFonts w:asciiTheme="minorHAnsi" w:hAnsiTheme="minorHAnsi"/>
                <w:sz w:val="16"/>
                <w:szCs w:val="16"/>
                <w:lang w:eastAsia="es-MX"/>
              </w:rPr>
            </w:pPr>
          </w:p>
        </w:tc>
        <w:tc>
          <w:tcPr>
            <w:tcW w:w="1426" w:type="dxa"/>
            <w:vMerge/>
            <w:shd w:val="clear" w:color="auto" w:fill="FDE9D9" w:themeFill="accent6" w:themeFillTint="33"/>
            <w:hideMark/>
          </w:tcPr>
          <w:p w:rsidR="005F7188" w:rsidRPr="00583DAA" w:rsidRDefault="005F7188" w:rsidP="000F14C6">
            <w:pPr>
              <w:jc w:val="both"/>
              <w:rPr>
                <w:rFonts w:asciiTheme="minorHAnsi" w:hAnsiTheme="minorHAnsi"/>
                <w:sz w:val="16"/>
                <w:szCs w:val="16"/>
                <w:lang w:eastAsia="es-MX"/>
              </w:rPr>
            </w:pPr>
          </w:p>
        </w:tc>
        <w:tc>
          <w:tcPr>
            <w:tcW w:w="426" w:type="dxa"/>
            <w:vMerge/>
            <w:shd w:val="clear" w:color="auto" w:fill="EAF1DD" w:themeFill="accent3" w:themeFillTint="33"/>
            <w:hideMark/>
          </w:tcPr>
          <w:p w:rsidR="005F7188" w:rsidRPr="00583DAA" w:rsidRDefault="005F7188" w:rsidP="000F14C6">
            <w:pPr>
              <w:jc w:val="both"/>
              <w:rPr>
                <w:rFonts w:asciiTheme="minorHAnsi" w:hAnsiTheme="minorHAnsi"/>
                <w:sz w:val="16"/>
                <w:szCs w:val="16"/>
                <w:lang w:eastAsia="es-MX"/>
              </w:rPr>
            </w:pPr>
          </w:p>
        </w:tc>
        <w:tc>
          <w:tcPr>
            <w:tcW w:w="1418" w:type="dxa"/>
            <w:vMerge/>
            <w:shd w:val="clear" w:color="auto" w:fill="EAF1DD" w:themeFill="accent3" w:themeFillTint="33"/>
            <w:hideMark/>
          </w:tcPr>
          <w:p w:rsidR="005F7188" w:rsidRPr="00583DAA" w:rsidRDefault="005F7188" w:rsidP="000F14C6">
            <w:pPr>
              <w:jc w:val="both"/>
              <w:rPr>
                <w:rFonts w:asciiTheme="minorHAnsi" w:hAnsiTheme="minorHAnsi"/>
                <w:sz w:val="16"/>
                <w:szCs w:val="16"/>
                <w:lang w:eastAsia="es-MX"/>
              </w:rPr>
            </w:pPr>
          </w:p>
        </w:tc>
        <w:tc>
          <w:tcPr>
            <w:tcW w:w="4049" w:type="dxa"/>
            <w:shd w:val="clear" w:color="auto" w:fill="D9D9D9" w:themeFill="background1" w:themeFillShade="D9"/>
            <w:hideMark/>
          </w:tcPr>
          <w:p w:rsidR="005F7188" w:rsidRPr="00583DAA" w:rsidRDefault="005F7188" w:rsidP="00186623">
            <w:pPr>
              <w:jc w:val="both"/>
              <w:rPr>
                <w:rFonts w:asciiTheme="minorHAnsi" w:hAnsiTheme="minorHAnsi"/>
                <w:sz w:val="16"/>
                <w:szCs w:val="16"/>
                <w:lang w:eastAsia="es-MX"/>
              </w:rPr>
            </w:pPr>
            <w:r w:rsidRPr="00583DAA">
              <w:rPr>
                <w:rFonts w:asciiTheme="minorHAnsi" w:hAnsiTheme="minorHAnsi"/>
                <w:sz w:val="16"/>
                <w:szCs w:val="16"/>
                <w:lang w:eastAsia="es-MX"/>
              </w:rPr>
              <w:t>Retraso en la expedición de la norma que simplifica el requisito de clasificación de uso de tierra.</w:t>
            </w:r>
          </w:p>
        </w:tc>
      </w:tr>
      <w:tr w:rsidR="0046450C" w:rsidRPr="00583DAA" w:rsidTr="0046450C">
        <w:trPr>
          <w:trHeight w:val="77"/>
          <w:jc w:val="center"/>
        </w:trPr>
        <w:tc>
          <w:tcPr>
            <w:tcW w:w="1479" w:type="dxa"/>
            <w:vMerge/>
            <w:shd w:val="clear" w:color="auto" w:fill="DAEEF3" w:themeFill="accent5" w:themeFillTint="33"/>
            <w:hideMark/>
          </w:tcPr>
          <w:p w:rsidR="0046450C" w:rsidRPr="00583DAA" w:rsidRDefault="0046450C" w:rsidP="000F14C6">
            <w:pPr>
              <w:jc w:val="both"/>
              <w:rPr>
                <w:rFonts w:asciiTheme="minorHAnsi" w:hAnsiTheme="minorHAnsi"/>
                <w:sz w:val="16"/>
                <w:szCs w:val="16"/>
                <w:lang w:eastAsia="es-MX"/>
              </w:rPr>
            </w:pPr>
          </w:p>
        </w:tc>
        <w:tc>
          <w:tcPr>
            <w:tcW w:w="1426" w:type="dxa"/>
            <w:vMerge/>
            <w:shd w:val="clear" w:color="auto" w:fill="FDE9D9" w:themeFill="accent6" w:themeFillTint="33"/>
            <w:hideMark/>
          </w:tcPr>
          <w:p w:rsidR="0046450C" w:rsidRPr="00583DAA" w:rsidRDefault="0046450C" w:rsidP="000F14C6">
            <w:pPr>
              <w:jc w:val="both"/>
              <w:rPr>
                <w:rFonts w:asciiTheme="minorHAnsi" w:hAnsiTheme="minorHAnsi"/>
                <w:sz w:val="16"/>
                <w:szCs w:val="16"/>
                <w:lang w:eastAsia="es-MX"/>
              </w:rPr>
            </w:pPr>
          </w:p>
        </w:tc>
        <w:tc>
          <w:tcPr>
            <w:tcW w:w="426" w:type="dxa"/>
            <w:vMerge/>
            <w:shd w:val="clear" w:color="auto" w:fill="EAF1DD" w:themeFill="accent3" w:themeFillTint="33"/>
            <w:hideMark/>
          </w:tcPr>
          <w:p w:rsidR="0046450C" w:rsidRPr="00583DAA" w:rsidRDefault="0046450C" w:rsidP="000F14C6">
            <w:pPr>
              <w:jc w:val="both"/>
              <w:rPr>
                <w:rFonts w:asciiTheme="minorHAnsi" w:hAnsiTheme="minorHAnsi"/>
                <w:sz w:val="16"/>
                <w:szCs w:val="16"/>
                <w:lang w:eastAsia="es-MX"/>
              </w:rPr>
            </w:pPr>
          </w:p>
        </w:tc>
        <w:tc>
          <w:tcPr>
            <w:tcW w:w="1418" w:type="dxa"/>
            <w:shd w:val="clear" w:color="auto" w:fill="EAF1DD" w:themeFill="accent3" w:themeFillTint="33"/>
            <w:hideMark/>
          </w:tcPr>
          <w:p w:rsidR="0046450C" w:rsidRPr="00583DAA" w:rsidRDefault="0046450C" w:rsidP="000F14C6">
            <w:pPr>
              <w:ind w:left="-108"/>
              <w:jc w:val="both"/>
              <w:rPr>
                <w:rFonts w:asciiTheme="minorHAnsi" w:hAnsiTheme="minorHAnsi"/>
                <w:sz w:val="16"/>
                <w:szCs w:val="16"/>
                <w:lang w:eastAsia="es-MX"/>
              </w:rPr>
            </w:pPr>
            <w:r w:rsidRPr="0046450C">
              <w:rPr>
                <w:rFonts w:asciiTheme="minorHAnsi" w:hAnsiTheme="minorHAnsi"/>
                <w:sz w:val="16"/>
                <w:szCs w:val="16"/>
                <w:lang w:eastAsia="es-MX"/>
              </w:rPr>
              <w:t xml:space="preserve">Fiduciarios </w:t>
            </w:r>
            <w:r w:rsidRPr="00583DAA">
              <w:rPr>
                <w:rFonts w:asciiTheme="minorHAnsi" w:hAnsiTheme="minorHAnsi"/>
                <w:sz w:val="16"/>
                <w:szCs w:val="16"/>
                <w:lang w:eastAsia="es-MX"/>
              </w:rPr>
              <w:t>Adquisiciones</w:t>
            </w:r>
          </w:p>
        </w:tc>
        <w:tc>
          <w:tcPr>
            <w:tcW w:w="4049" w:type="dxa"/>
            <w:shd w:val="clear" w:color="auto" w:fill="D9D9D9" w:themeFill="background1" w:themeFillShade="D9"/>
          </w:tcPr>
          <w:p w:rsidR="0046450C" w:rsidRPr="00583DAA" w:rsidRDefault="0046450C" w:rsidP="000F14C6">
            <w:pPr>
              <w:jc w:val="both"/>
              <w:rPr>
                <w:rFonts w:asciiTheme="minorHAnsi" w:hAnsiTheme="minorHAnsi"/>
                <w:sz w:val="16"/>
                <w:szCs w:val="16"/>
                <w:lang w:eastAsia="es-MX"/>
              </w:rPr>
            </w:pPr>
            <w:r w:rsidRPr="00583DAA">
              <w:rPr>
                <w:rFonts w:asciiTheme="minorHAnsi" w:hAnsiTheme="minorHAnsi"/>
                <w:sz w:val="16"/>
                <w:szCs w:val="16"/>
                <w:lang w:eastAsia="es-MX"/>
              </w:rPr>
              <w:t>Retrasos en los procesos de adquisiciones y contrataciones.</w:t>
            </w:r>
          </w:p>
        </w:tc>
      </w:tr>
      <w:tr w:rsidR="005F7188" w:rsidRPr="00583DAA" w:rsidTr="0046450C">
        <w:trPr>
          <w:trHeight w:val="77"/>
          <w:jc w:val="center"/>
        </w:trPr>
        <w:tc>
          <w:tcPr>
            <w:tcW w:w="1479" w:type="dxa"/>
            <w:shd w:val="clear" w:color="auto" w:fill="DAEEF3" w:themeFill="accent5" w:themeFillTint="33"/>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Macroeconómicos y sostenibilidad fiscal</w:t>
            </w:r>
          </w:p>
        </w:tc>
        <w:tc>
          <w:tcPr>
            <w:tcW w:w="1426" w:type="dxa"/>
            <w:shd w:val="clear" w:color="auto" w:fill="FDE9D9" w:themeFill="accent6" w:themeFillTint="33"/>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Riesgos externos del proyecto</w:t>
            </w:r>
          </w:p>
        </w:tc>
        <w:tc>
          <w:tcPr>
            <w:tcW w:w="1844" w:type="dxa"/>
            <w:gridSpan w:val="2"/>
            <w:shd w:val="clear" w:color="auto" w:fill="D9D9D9" w:themeFill="background1" w:themeFillShade="D9"/>
            <w:noWrap/>
            <w:hideMark/>
          </w:tcPr>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 </w:t>
            </w:r>
          </w:p>
          <w:p w:rsidR="005F7188" w:rsidRPr="00583DAA" w:rsidRDefault="005F7188" w:rsidP="000F14C6">
            <w:pPr>
              <w:jc w:val="both"/>
              <w:rPr>
                <w:rFonts w:asciiTheme="minorHAnsi" w:hAnsiTheme="minorHAnsi"/>
                <w:sz w:val="16"/>
                <w:szCs w:val="16"/>
                <w:lang w:eastAsia="es-MX"/>
              </w:rPr>
            </w:pPr>
            <w:r w:rsidRPr="00583DAA">
              <w:rPr>
                <w:rFonts w:asciiTheme="minorHAnsi" w:hAnsiTheme="minorHAnsi"/>
                <w:sz w:val="16"/>
                <w:szCs w:val="16"/>
                <w:lang w:eastAsia="es-MX"/>
              </w:rPr>
              <w:t> </w:t>
            </w:r>
          </w:p>
        </w:tc>
        <w:tc>
          <w:tcPr>
            <w:tcW w:w="4049" w:type="dxa"/>
            <w:shd w:val="clear" w:color="auto" w:fill="D9D9D9" w:themeFill="background1" w:themeFillShade="D9"/>
            <w:vAlign w:val="center"/>
            <w:hideMark/>
          </w:tcPr>
          <w:p w:rsidR="005F7188" w:rsidRPr="00583DAA" w:rsidRDefault="005F7188" w:rsidP="0046450C">
            <w:pPr>
              <w:rPr>
                <w:rFonts w:asciiTheme="minorHAnsi" w:hAnsiTheme="minorHAnsi"/>
                <w:sz w:val="16"/>
                <w:szCs w:val="16"/>
                <w:lang w:eastAsia="es-MX"/>
              </w:rPr>
            </w:pPr>
            <w:r w:rsidRPr="00583DAA">
              <w:rPr>
                <w:rFonts w:asciiTheme="minorHAnsi" w:hAnsiTheme="minorHAnsi"/>
                <w:sz w:val="16"/>
                <w:szCs w:val="16"/>
                <w:lang w:eastAsia="es-MX"/>
              </w:rPr>
              <w:t>Desembolso inoportuno de los recursos de contraparte.</w:t>
            </w:r>
          </w:p>
        </w:tc>
      </w:tr>
    </w:tbl>
    <w:p w:rsidR="00DD027C" w:rsidRPr="00583DAA" w:rsidRDefault="00DD027C" w:rsidP="00242AAC">
      <w:pPr>
        <w:spacing w:line="240" w:lineRule="auto"/>
        <w:jc w:val="both"/>
      </w:pPr>
      <w:r w:rsidRPr="00583DAA">
        <w:rPr>
          <w:lang w:eastAsia="es-MX"/>
        </w:rPr>
        <w:fldChar w:fldCharType="begin"/>
      </w:r>
      <w:r w:rsidRPr="00583DAA">
        <w:rPr>
          <w:lang w:eastAsia="es-MX"/>
        </w:rPr>
        <w:instrText xml:space="preserve"> LINK Excel.Sheet.12 "C:\\Users\\User\\Documents\\OP&amp;CA\\Taller Riesgos Titulación de Tierras\\Copia de Riesgos identificados Proyecto CTRTRP_18.05.2014.xlsx" "Riesgos Pre- identificados!F3C2:F23C8" \a \f 5 \h  \* MERGEFORMAT </w:instrText>
      </w:r>
      <w:r w:rsidRPr="00583DAA">
        <w:rPr>
          <w:lang w:eastAsia="es-MX"/>
        </w:rPr>
        <w:fldChar w:fldCharType="separate"/>
      </w:r>
    </w:p>
    <w:p w:rsidR="00CB0BBE" w:rsidRPr="00583DAA" w:rsidRDefault="00DD027C" w:rsidP="00160C1C">
      <w:pPr>
        <w:spacing w:line="240" w:lineRule="auto"/>
        <w:jc w:val="both"/>
        <w:rPr>
          <w:rFonts w:ascii="Calibri" w:eastAsia="Times New Roman" w:hAnsi="Calibri" w:cs="Times New Roman"/>
          <w:lang w:eastAsia="de-DE"/>
        </w:rPr>
      </w:pPr>
      <w:r w:rsidRPr="00583DAA">
        <w:rPr>
          <w:lang w:eastAsia="es-MX"/>
        </w:rPr>
        <w:fldChar w:fldCharType="end"/>
      </w:r>
      <w:r w:rsidR="007F2DEB" w:rsidRPr="00583DAA">
        <w:rPr>
          <w:rFonts w:ascii="Calibri" w:eastAsia="Times New Roman" w:hAnsi="Calibri" w:cs="Times New Roman"/>
          <w:lang w:eastAsia="de-DE"/>
        </w:rPr>
        <w:t xml:space="preserve"> </w:t>
      </w:r>
    </w:p>
    <w:p w:rsidR="003E1193" w:rsidRPr="00583DAA" w:rsidRDefault="003E1193" w:rsidP="00242AAC">
      <w:pPr>
        <w:spacing w:line="240" w:lineRule="auto"/>
        <w:jc w:val="both"/>
        <w:rPr>
          <w:rFonts w:ascii="Calibri" w:eastAsia="Times New Roman" w:hAnsi="Calibri" w:cs="Times New Roman"/>
          <w:lang w:eastAsia="de-DE"/>
        </w:rPr>
      </w:pPr>
    </w:p>
    <w:p w:rsidR="00242AAC" w:rsidRPr="00583DAA" w:rsidRDefault="00751EDD" w:rsidP="00242AAC">
      <w:pPr>
        <w:keepNext/>
        <w:keepLines/>
        <w:spacing w:line="240" w:lineRule="auto"/>
        <w:ind w:left="720" w:hanging="720"/>
        <w:outlineLvl w:val="2"/>
        <w:rPr>
          <w:rFonts w:eastAsia="Times New Roman" w:cs="Times New Roman"/>
          <w:b/>
          <w:lang w:eastAsia="de-DE"/>
        </w:rPr>
      </w:pPr>
      <w:bookmarkStart w:id="15" w:name="_Toc386952744"/>
      <w:bookmarkStart w:id="16" w:name="_Toc388475395"/>
      <w:r w:rsidRPr="00583DAA">
        <w:rPr>
          <w:rFonts w:eastAsia="Times New Roman" w:cs="Times New Roman"/>
          <w:b/>
          <w:lang w:eastAsia="de-DE"/>
        </w:rPr>
        <w:t>3</w:t>
      </w:r>
      <w:r w:rsidR="00242AAC" w:rsidRPr="00583DAA">
        <w:rPr>
          <w:rFonts w:eastAsia="Times New Roman" w:cs="Times New Roman"/>
          <w:b/>
          <w:lang w:eastAsia="de-DE"/>
        </w:rPr>
        <w:t>.2.2. Evaluación de riesgos identificados</w:t>
      </w:r>
      <w:bookmarkEnd w:id="15"/>
      <w:bookmarkEnd w:id="16"/>
    </w:p>
    <w:p w:rsidR="00751EDD" w:rsidRPr="00583DAA" w:rsidRDefault="00751EDD" w:rsidP="00242AAC">
      <w:pPr>
        <w:spacing w:line="240" w:lineRule="auto"/>
        <w:jc w:val="both"/>
        <w:rPr>
          <w:rFonts w:ascii="Calibri" w:eastAsia="Times New Roman" w:hAnsi="Calibri" w:cs="Times New Roman"/>
          <w:iCs/>
          <w:lang w:eastAsia="de-DE"/>
        </w:rPr>
      </w:pPr>
    </w:p>
    <w:p w:rsidR="00242AAC" w:rsidRPr="00583DAA" w:rsidRDefault="005C63AE" w:rsidP="00242AAC">
      <w:pPr>
        <w:spacing w:line="240" w:lineRule="auto"/>
        <w:jc w:val="both"/>
        <w:rPr>
          <w:rFonts w:ascii="Calibri" w:eastAsia="Times New Roman" w:hAnsi="Calibri" w:cs="Times New Roman"/>
          <w:bCs/>
          <w:iCs/>
          <w:lang w:eastAsia="de-DE"/>
        </w:rPr>
      </w:pPr>
      <w:r>
        <w:rPr>
          <w:rFonts w:ascii="Calibri" w:eastAsia="Times New Roman" w:hAnsi="Calibri" w:cs="Times New Roman"/>
          <w:iCs/>
          <w:lang w:eastAsia="de-DE"/>
        </w:rPr>
        <w:t>Una vez presentados los riesgos pre</w:t>
      </w:r>
      <w:r w:rsidR="00586D15" w:rsidRPr="00583DAA">
        <w:rPr>
          <w:rFonts w:ascii="Calibri" w:eastAsia="Times New Roman" w:hAnsi="Calibri" w:cs="Times New Roman"/>
          <w:iCs/>
          <w:lang w:eastAsia="de-DE"/>
        </w:rPr>
        <w:t xml:space="preserve"> identificados, los participantes</w:t>
      </w:r>
      <w:r w:rsidR="00D622ED" w:rsidRPr="00583DAA">
        <w:rPr>
          <w:rFonts w:ascii="Calibri" w:eastAsia="Times New Roman" w:hAnsi="Calibri" w:cs="Times New Roman"/>
          <w:iCs/>
          <w:lang w:eastAsia="de-DE"/>
        </w:rPr>
        <w:t xml:space="preserve"> revis</w:t>
      </w:r>
      <w:r w:rsidR="00A83859">
        <w:rPr>
          <w:rFonts w:ascii="Calibri" w:eastAsia="Times New Roman" w:hAnsi="Calibri" w:cs="Times New Roman"/>
          <w:iCs/>
          <w:lang w:eastAsia="de-DE"/>
        </w:rPr>
        <w:t xml:space="preserve">aron el listado propuesto e </w:t>
      </w:r>
      <w:r w:rsidR="00586D15" w:rsidRPr="00583DAA">
        <w:rPr>
          <w:rFonts w:ascii="Calibri" w:eastAsia="Times New Roman" w:hAnsi="Calibri" w:cs="Times New Roman"/>
          <w:iCs/>
          <w:lang w:eastAsia="de-DE"/>
        </w:rPr>
        <w:t>identificaron un</w:t>
      </w:r>
      <w:r w:rsidR="00AE6100" w:rsidRPr="00583DAA">
        <w:rPr>
          <w:rFonts w:ascii="Calibri" w:eastAsia="Times New Roman" w:hAnsi="Calibri" w:cs="Times New Roman"/>
          <w:iCs/>
          <w:lang w:eastAsia="de-DE"/>
        </w:rPr>
        <w:t xml:space="preserve"> total de </w:t>
      </w:r>
      <w:r w:rsidR="00A83859" w:rsidRPr="00A83859">
        <w:rPr>
          <w:rFonts w:ascii="Calibri" w:eastAsia="Times New Roman" w:hAnsi="Calibri" w:cs="Times New Roman"/>
          <w:iCs/>
          <w:lang w:eastAsia="de-DE"/>
        </w:rPr>
        <w:t xml:space="preserve">7 </w:t>
      </w:r>
      <w:r w:rsidR="00242AAC" w:rsidRPr="00A83859">
        <w:rPr>
          <w:rFonts w:ascii="Calibri" w:eastAsia="Times New Roman" w:hAnsi="Calibri" w:cs="Times New Roman"/>
          <w:iCs/>
          <w:lang w:eastAsia="de-DE"/>
        </w:rPr>
        <w:t>riesgos</w:t>
      </w:r>
      <w:r w:rsidR="00A83859">
        <w:rPr>
          <w:rFonts w:ascii="Calibri" w:eastAsia="Times New Roman" w:hAnsi="Calibri" w:cs="Times New Roman"/>
          <w:iCs/>
          <w:lang w:eastAsia="de-DE"/>
        </w:rPr>
        <w:t xml:space="preserve">, y </w:t>
      </w:r>
      <w:r w:rsidR="00242AAC" w:rsidRPr="00583DAA">
        <w:rPr>
          <w:rFonts w:ascii="Calibri" w:eastAsia="Times New Roman" w:hAnsi="Calibri" w:cs="Times New Roman"/>
          <w:iCs/>
          <w:lang w:eastAsia="de-DE"/>
        </w:rPr>
        <w:t>se procedió a evaluar cada uno de ellos considerando su impacto y probabilidad de</w:t>
      </w:r>
      <w:r w:rsidR="00AE6100" w:rsidRPr="00583DAA">
        <w:rPr>
          <w:rFonts w:ascii="Calibri" w:eastAsia="Times New Roman" w:hAnsi="Calibri" w:cs="Times New Roman"/>
          <w:iCs/>
          <w:lang w:eastAsia="de-DE"/>
        </w:rPr>
        <w:t xml:space="preserve"> </w:t>
      </w:r>
      <w:r w:rsidR="00242AAC" w:rsidRPr="00583DAA">
        <w:rPr>
          <w:rFonts w:ascii="Calibri" w:eastAsia="Times New Roman" w:hAnsi="Calibri" w:cs="Times New Roman"/>
          <w:iCs/>
          <w:lang w:eastAsia="de-DE"/>
        </w:rPr>
        <w:t>ocurrencia</w:t>
      </w:r>
      <w:r w:rsidR="00242AAC" w:rsidRPr="00583DAA">
        <w:rPr>
          <w:rFonts w:ascii="Calibri" w:eastAsia="Times New Roman" w:hAnsi="Calibri" w:cs="Times New Roman"/>
          <w:lang w:eastAsia="de-DE"/>
        </w:rPr>
        <w:t xml:space="preserve">. Entendiéndose por impacto </w:t>
      </w:r>
      <w:r w:rsidR="00242AAC" w:rsidRPr="00583DAA">
        <w:rPr>
          <w:rFonts w:ascii="Calibri" w:eastAsia="Times New Roman" w:hAnsi="Calibri" w:cs="Times New Roman"/>
          <w:iCs/>
          <w:lang w:eastAsia="de-DE"/>
        </w:rPr>
        <w:t>las</w:t>
      </w:r>
      <w:r w:rsidR="00242AAC" w:rsidRPr="00583DAA">
        <w:rPr>
          <w:rFonts w:ascii="Calibri" w:eastAsia="Times New Roman" w:hAnsi="Calibri" w:cs="Times New Roman"/>
          <w:b/>
          <w:bCs/>
          <w:iCs/>
          <w:lang w:eastAsia="de-DE"/>
        </w:rPr>
        <w:t xml:space="preserve"> </w:t>
      </w:r>
      <w:r w:rsidR="00242AAC" w:rsidRPr="00583DAA">
        <w:rPr>
          <w:rFonts w:ascii="Calibri" w:eastAsia="Times New Roman" w:hAnsi="Calibri" w:cs="Times New Roman"/>
          <w:bCs/>
          <w:iCs/>
          <w:lang w:eastAsia="de-DE"/>
        </w:rPr>
        <w:t>consecuencias o efectos que pueden ocasionar la materialización del riesgo</w:t>
      </w:r>
      <w:r w:rsidR="00242AAC" w:rsidRPr="00583DAA">
        <w:rPr>
          <w:rFonts w:ascii="Calibri" w:eastAsia="Times New Roman" w:hAnsi="Calibri" w:cs="Times New Roman"/>
          <w:lang w:eastAsia="de-DE"/>
        </w:rPr>
        <w:t xml:space="preserve">, mientras que la probabilidad se entiende como la </w:t>
      </w:r>
      <w:r w:rsidR="00242AAC" w:rsidRPr="00583DAA">
        <w:rPr>
          <w:rFonts w:ascii="Calibri" w:eastAsia="Times New Roman" w:hAnsi="Calibri" w:cs="Times New Roman"/>
          <w:bCs/>
          <w:iCs/>
          <w:lang w:eastAsia="de-DE"/>
        </w:rPr>
        <w:t xml:space="preserve">medida para estimar la posibilidad de que ocurra un riesgo. </w:t>
      </w:r>
      <w:r w:rsidR="00242AAC" w:rsidRPr="00583DAA">
        <w:rPr>
          <w:rFonts w:ascii="Calibri" w:eastAsia="Times New Roman" w:hAnsi="Calibri" w:cs="Times New Roman"/>
          <w:lang w:eastAsia="de-DE"/>
        </w:rPr>
        <w:t>La metodología de evaluación contemplo 3 niveles de calificación, de acuerdo a</w:t>
      </w:r>
      <w:r w:rsidR="00842DC8" w:rsidRPr="00583DAA">
        <w:rPr>
          <w:rFonts w:ascii="Calibri" w:eastAsia="Times New Roman" w:hAnsi="Calibri" w:cs="Times New Roman"/>
          <w:lang w:eastAsia="de-DE"/>
        </w:rPr>
        <w:t xml:space="preserve"> </w:t>
      </w:r>
      <w:r w:rsidR="00242AAC" w:rsidRPr="00583DAA">
        <w:rPr>
          <w:rFonts w:ascii="Calibri" w:eastAsia="Times New Roman" w:hAnsi="Calibri" w:cs="Times New Roman"/>
          <w:lang w:eastAsia="de-DE"/>
        </w:rPr>
        <w:t>l</w:t>
      </w:r>
      <w:r w:rsidR="00842DC8" w:rsidRPr="00583DAA">
        <w:rPr>
          <w:rFonts w:ascii="Calibri" w:eastAsia="Times New Roman" w:hAnsi="Calibri" w:cs="Times New Roman"/>
          <w:lang w:eastAsia="de-DE"/>
        </w:rPr>
        <w:t>a</w:t>
      </w:r>
      <w:r w:rsidR="00242AAC" w:rsidRPr="00583DAA">
        <w:rPr>
          <w:rFonts w:ascii="Calibri" w:eastAsia="Times New Roman" w:hAnsi="Calibri" w:cs="Times New Roman"/>
          <w:lang w:eastAsia="de-DE"/>
        </w:rPr>
        <w:t xml:space="preserve"> figura </w:t>
      </w:r>
      <w:r w:rsidR="00AE6100" w:rsidRPr="00583DAA">
        <w:rPr>
          <w:rFonts w:ascii="Calibri" w:eastAsia="Times New Roman" w:hAnsi="Calibri" w:cs="Times New Roman"/>
          <w:lang w:eastAsia="de-DE"/>
        </w:rPr>
        <w:t>2</w:t>
      </w:r>
      <w:r w:rsidR="00242AAC" w:rsidRPr="00583DAA">
        <w:rPr>
          <w:rFonts w:ascii="Calibri" w:eastAsia="Times New Roman" w:hAnsi="Calibri" w:cs="Times New Roman"/>
          <w:lang w:eastAsia="de-DE"/>
        </w:rPr>
        <w:t xml:space="preserve">. </w:t>
      </w:r>
    </w:p>
    <w:p w:rsidR="00242AAC" w:rsidRPr="00583DAA" w:rsidRDefault="00242AAC" w:rsidP="00242AAC">
      <w:pPr>
        <w:keepNext/>
        <w:spacing w:before="120" w:after="120" w:line="240" w:lineRule="auto"/>
        <w:jc w:val="center"/>
        <w:rPr>
          <w:rFonts w:eastAsia="Times New Roman" w:cs="Times New Roman"/>
          <w:b/>
          <w:sz w:val="20"/>
          <w:szCs w:val="20"/>
          <w:lang w:eastAsia="de-DE"/>
        </w:rPr>
      </w:pPr>
      <w:r w:rsidRPr="00583DAA">
        <w:rPr>
          <w:rFonts w:eastAsia="Times New Roman" w:cs="Times New Roman"/>
          <w:b/>
          <w:sz w:val="20"/>
          <w:szCs w:val="20"/>
          <w:lang w:eastAsia="de-DE"/>
        </w:rPr>
        <w:t xml:space="preserve">Figura </w:t>
      </w:r>
      <w:r w:rsidR="009459E9" w:rsidRPr="00583DAA">
        <w:rPr>
          <w:rFonts w:eastAsia="Times New Roman" w:cs="Times New Roman"/>
          <w:b/>
          <w:sz w:val="20"/>
          <w:szCs w:val="20"/>
          <w:lang w:eastAsia="de-DE"/>
        </w:rPr>
        <w:t>2</w:t>
      </w:r>
      <w:r w:rsidRPr="00583DAA">
        <w:rPr>
          <w:rFonts w:eastAsia="Times New Roman" w:cs="Times New Roman"/>
          <w:b/>
          <w:sz w:val="20"/>
          <w:szCs w:val="20"/>
          <w:lang w:eastAsia="de-DE"/>
        </w:rPr>
        <w:t xml:space="preserve">. </w:t>
      </w:r>
      <w:r w:rsidRPr="00583DAA">
        <w:rPr>
          <w:rFonts w:eastAsia="Times New Roman" w:cs="Times New Roman"/>
          <w:b/>
          <w:sz w:val="20"/>
          <w:szCs w:val="20"/>
          <w:lang w:eastAsia="de-DE"/>
        </w:rPr>
        <w:br/>
        <w:t>Niveles de calificación de probabilidad e impacto</w:t>
      </w:r>
    </w:p>
    <w:p w:rsidR="00242AAC" w:rsidRPr="00583DAA" w:rsidRDefault="00242AAC" w:rsidP="00242AAC">
      <w:pPr>
        <w:spacing w:line="240" w:lineRule="auto"/>
        <w:jc w:val="center"/>
        <w:rPr>
          <w:rFonts w:eastAsia="Times New Roman" w:cs="Times New Roman"/>
          <w:lang w:eastAsia="de-DE"/>
        </w:rPr>
      </w:pPr>
      <w:r w:rsidRPr="00583DAA">
        <w:rPr>
          <w:rFonts w:ascii="Times" w:eastAsia="Times New Roman" w:hAnsi="Times" w:cs="Times New Roman"/>
          <w:noProof/>
          <w:sz w:val="24"/>
          <w:szCs w:val="20"/>
          <w:lang w:val="es-ES" w:eastAsia="es-ES"/>
        </w:rPr>
        <w:drawing>
          <wp:inline distT="0" distB="0" distL="0" distR="0" wp14:anchorId="3332EA20" wp14:editId="434C9661">
            <wp:extent cx="4610100" cy="1295400"/>
            <wp:effectExtent l="19050" t="19050" r="1905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473"/>
                    <a:stretch/>
                  </pic:blipFill>
                  <pic:spPr bwMode="auto">
                    <a:xfrm>
                      <a:off x="0" y="0"/>
                      <a:ext cx="4621734" cy="12986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42AAC" w:rsidRPr="00583DAA" w:rsidRDefault="00242AAC"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Los participantes asignaron una calificación a cada riesgo por impacto y probabilidad pudiendo ser esta alta, media o baja. Estás calificaciones fueron representadas por los colores correspondientes (rojo, amarillo, verde), una vez realizada la votación, se realizó un conteo de colores para luego asignarles un total de calificación en cada impacto y probabilidad del riesgo. </w:t>
      </w:r>
    </w:p>
    <w:p w:rsidR="00242AAC" w:rsidRPr="00583DAA" w:rsidRDefault="00242AAC" w:rsidP="00242AAC">
      <w:pPr>
        <w:keepNext/>
        <w:spacing w:before="120" w:after="120" w:line="240" w:lineRule="auto"/>
        <w:jc w:val="center"/>
        <w:rPr>
          <w:rFonts w:eastAsia="Times New Roman" w:cs="Times New Roman"/>
          <w:b/>
          <w:sz w:val="20"/>
          <w:szCs w:val="20"/>
          <w:lang w:eastAsia="de-DE"/>
        </w:rPr>
      </w:pPr>
      <w:r w:rsidRPr="00583DAA">
        <w:rPr>
          <w:rFonts w:eastAsia="Times New Roman" w:cs="Times New Roman"/>
          <w:b/>
          <w:sz w:val="20"/>
          <w:szCs w:val="20"/>
          <w:lang w:eastAsia="de-DE"/>
        </w:rPr>
        <w:t xml:space="preserve">Figura </w:t>
      </w:r>
      <w:r w:rsidR="009459E9" w:rsidRPr="00583DAA">
        <w:rPr>
          <w:rFonts w:eastAsia="Times New Roman" w:cs="Times New Roman"/>
          <w:b/>
          <w:sz w:val="20"/>
          <w:szCs w:val="20"/>
          <w:lang w:eastAsia="de-DE"/>
        </w:rPr>
        <w:t>3</w:t>
      </w:r>
      <w:r w:rsidRPr="00583DAA">
        <w:rPr>
          <w:rFonts w:eastAsia="Times New Roman" w:cs="Times New Roman"/>
          <w:b/>
          <w:sz w:val="20"/>
          <w:szCs w:val="20"/>
          <w:lang w:eastAsia="de-DE"/>
        </w:rPr>
        <w:t xml:space="preserve">. </w:t>
      </w:r>
      <w:r w:rsidRPr="00583DAA">
        <w:rPr>
          <w:rFonts w:eastAsia="Times New Roman" w:cs="Times New Roman"/>
          <w:b/>
          <w:sz w:val="20"/>
          <w:szCs w:val="20"/>
          <w:lang w:eastAsia="de-DE"/>
        </w:rPr>
        <w:br/>
        <w:t>Evaluación de riesgos por parte de los participantes</w:t>
      </w:r>
    </w:p>
    <w:p w:rsidR="00242AAC" w:rsidRPr="00583DAA" w:rsidRDefault="009459E9" w:rsidP="00242AAC">
      <w:pPr>
        <w:spacing w:line="240" w:lineRule="auto"/>
        <w:jc w:val="center"/>
        <w:rPr>
          <w:rFonts w:ascii="Calibri" w:eastAsia="Times New Roman" w:hAnsi="Calibri" w:cs="Times New Roman"/>
          <w:lang w:eastAsia="de-DE"/>
        </w:rPr>
      </w:pPr>
      <w:r w:rsidRPr="00583DAA">
        <w:rPr>
          <w:noProof/>
          <w:lang w:val="es-ES" w:eastAsia="es-ES"/>
        </w:rPr>
        <w:drawing>
          <wp:inline distT="0" distB="0" distL="0" distR="0" wp14:anchorId="6C31EF63" wp14:editId="52B9953C">
            <wp:extent cx="2734310" cy="2050132"/>
            <wp:effectExtent l="0" t="0" r="8890" b="7620"/>
            <wp:docPr id="474" name="Imagen 474" descr="C:\Users\User\AppData\Local\Microsoft\Windows\Temporary Internet Files\Content.Word\SAM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SAM_05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p w:rsidR="00E438AC" w:rsidRPr="00583DAA" w:rsidRDefault="00E438AC" w:rsidP="00242AAC">
      <w:pPr>
        <w:spacing w:line="240" w:lineRule="auto"/>
        <w:jc w:val="center"/>
        <w:rPr>
          <w:rFonts w:ascii="Calibri" w:eastAsia="Times New Roman" w:hAnsi="Calibri" w:cs="Times New Roman"/>
          <w:lang w:eastAsia="de-DE"/>
        </w:rPr>
      </w:pPr>
    </w:p>
    <w:p w:rsidR="00E438AC" w:rsidRPr="00583DAA" w:rsidRDefault="00E438AC" w:rsidP="00242AAC">
      <w:pPr>
        <w:spacing w:line="240" w:lineRule="auto"/>
        <w:jc w:val="center"/>
        <w:rPr>
          <w:rFonts w:ascii="Calibri" w:eastAsia="Times New Roman" w:hAnsi="Calibri" w:cs="Times New Roman"/>
          <w:lang w:eastAsia="de-DE"/>
        </w:rPr>
      </w:pPr>
    </w:p>
    <w:p w:rsidR="000C769C" w:rsidRPr="00583DAA" w:rsidRDefault="000C769C" w:rsidP="00242AAC">
      <w:pPr>
        <w:spacing w:line="240" w:lineRule="auto"/>
        <w:jc w:val="center"/>
        <w:rPr>
          <w:rFonts w:ascii="Calibri" w:eastAsia="Times New Roman" w:hAnsi="Calibri" w:cs="Times New Roman"/>
          <w:lang w:eastAsia="de-DE"/>
        </w:rPr>
      </w:pPr>
    </w:p>
    <w:p w:rsidR="00242AAC" w:rsidRPr="00583DAA" w:rsidRDefault="000C769C" w:rsidP="00242AAC">
      <w:pPr>
        <w:keepNext/>
        <w:keepLines/>
        <w:spacing w:line="240" w:lineRule="auto"/>
        <w:ind w:left="720" w:hanging="720"/>
        <w:outlineLvl w:val="2"/>
        <w:rPr>
          <w:rFonts w:eastAsia="Times New Roman" w:cs="Times New Roman"/>
          <w:b/>
          <w:lang w:eastAsia="de-DE"/>
        </w:rPr>
      </w:pPr>
      <w:bookmarkStart w:id="17" w:name="_Toc386952745"/>
      <w:bookmarkStart w:id="18" w:name="_Toc388475396"/>
      <w:r w:rsidRPr="00583DAA">
        <w:rPr>
          <w:rFonts w:eastAsia="Times New Roman" w:cs="Times New Roman"/>
          <w:b/>
          <w:lang w:eastAsia="de-DE"/>
        </w:rPr>
        <w:t>3</w:t>
      </w:r>
      <w:r w:rsidR="00242AAC" w:rsidRPr="00583DAA">
        <w:rPr>
          <w:rFonts w:eastAsia="Times New Roman" w:cs="Times New Roman"/>
          <w:b/>
          <w:lang w:eastAsia="de-DE"/>
        </w:rPr>
        <w:t>.2.3. Priorización de riesgos</w:t>
      </w:r>
      <w:bookmarkEnd w:id="17"/>
      <w:bookmarkEnd w:id="18"/>
      <w:r w:rsidR="00242AAC" w:rsidRPr="00583DAA">
        <w:rPr>
          <w:rFonts w:eastAsia="Times New Roman" w:cs="Times New Roman"/>
          <w:b/>
          <w:lang w:eastAsia="de-DE"/>
        </w:rPr>
        <w:t xml:space="preserve"> </w:t>
      </w:r>
    </w:p>
    <w:p w:rsidR="000C769C" w:rsidRPr="00583DAA" w:rsidRDefault="000C769C"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Posteriormente después de la asignación de votos por cada participante se priorizaron los riesgos dependiendo de las calificaciones finales, las cuales se obtuvieron multiplicando el impacto por la probabilidad, lo que permitió asignarle un valor y un nivel de riesgo de acuerdo a los colores correspondientes: </w:t>
      </w:r>
    </w:p>
    <w:p w:rsidR="00242AAC" w:rsidRPr="00583DAA" w:rsidRDefault="00242AAC" w:rsidP="00242AAC">
      <w:pPr>
        <w:spacing w:line="240" w:lineRule="auto"/>
        <w:jc w:val="both"/>
        <w:rPr>
          <w:rFonts w:ascii="Calibri" w:eastAsia="Times New Roman" w:hAnsi="Calibri" w:cs="Times New Roman"/>
          <w:lang w:eastAsia="de-DE"/>
        </w:rPr>
      </w:pPr>
    </w:p>
    <w:p w:rsidR="00242AAC" w:rsidRPr="00583DAA" w:rsidRDefault="00242AAC" w:rsidP="00242AAC">
      <w:pPr>
        <w:keepNext/>
        <w:spacing w:before="120" w:after="120" w:line="240" w:lineRule="auto"/>
        <w:jc w:val="center"/>
        <w:rPr>
          <w:rFonts w:eastAsia="Times New Roman" w:cs="Times New Roman"/>
          <w:b/>
          <w:sz w:val="20"/>
          <w:szCs w:val="20"/>
          <w:lang w:eastAsia="de-DE"/>
        </w:rPr>
      </w:pPr>
      <w:r w:rsidRPr="00583DAA">
        <w:rPr>
          <w:rFonts w:eastAsia="Times New Roman" w:cs="Times New Roman"/>
          <w:b/>
          <w:sz w:val="20"/>
          <w:szCs w:val="20"/>
          <w:lang w:eastAsia="de-DE"/>
        </w:rPr>
        <w:t xml:space="preserve">Figura </w:t>
      </w:r>
      <w:r w:rsidR="006901E6" w:rsidRPr="00583DAA">
        <w:rPr>
          <w:rFonts w:eastAsia="Times New Roman" w:cs="Times New Roman"/>
          <w:b/>
          <w:sz w:val="20"/>
          <w:szCs w:val="20"/>
          <w:lang w:eastAsia="de-DE"/>
        </w:rPr>
        <w:t>4</w:t>
      </w:r>
      <w:r w:rsidRPr="00583DAA">
        <w:rPr>
          <w:rFonts w:eastAsia="Times New Roman" w:cs="Times New Roman"/>
          <w:b/>
          <w:sz w:val="20"/>
          <w:szCs w:val="20"/>
          <w:lang w:eastAsia="de-DE"/>
        </w:rPr>
        <w:t xml:space="preserve">. </w:t>
      </w:r>
      <w:r w:rsidRPr="00583DAA">
        <w:rPr>
          <w:rFonts w:eastAsia="Times New Roman" w:cs="Times New Roman"/>
          <w:b/>
          <w:sz w:val="20"/>
          <w:szCs w:val="20"/>
          <w:lang w:eastAsia="de-DE"/>
        </w:rPr>
        <w:br/>
        <w:t>Calificación del Riesgo</w:t>
      </w:r>
    </w:p>
    <w:p w:rsidR="00242AAC" w:rsidRPr="00583DAA" w:rsidRDefault="00242AAC" w:rsidP="00242AAC">
      <w:pPr>
        <w:spacing w:after="240" w:line="240" w:lineRule="auto"/>
        <w:jc w:val="center"/>
        <w:rPr>
          <w:rFonts w:ascii="Calibri" w:eastAsia="Times New Roman" w:hAnsi="Calibri" w:cs="Times New Roman"/>
          <w:lang w:eastAsia="de-DE"/>
        </w:rPr>
      </w:pPr>
      <w:r w:rsidRPr="00583DAA">
        <w:rPr>
          <w:rFonts w:ascii="Calibri" w:eastAsia="Times New Roman" w:hAnsi="Calibri" w:cs="Times New Roman"/>
          <w:noProof/>
          <w:lang w:val="es-ES" w:eastAsia="es-ES"/>
        </w:rPr>
        <w:drawing>
          <wp:inline distT="0" distB="0" distL="0" distR="0" wp14:anchorId="349F0AC5" wp14:editId="546CF797">
            <wp:extent cx="2419350" cy="838200"/>
            <wp:effectExtent l="19050" t="19050" r="1905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l="15541" r="15720" b="18129"/>
                    <a:stretch>
                      <a:fillRect/>
                    </a:stretch>
                  </pic:blipFill>
                  <pic:spPr bwMode="auto">
                    <a:xfrm>
                      <a:off x="0" y="0"/>
                      <a:ext cx="2419350" cy="838200"/>
                    </a:xfrm>
                    <a:prstGeom prst="rect">
                      <a:avLst/>
                    </a:prstGeom>
                    <a:noFill/>
                    <a:ln>
                      <a:solidFill>
                        <a:sysClr val="windowText" lastClr="000000"/>
                      </a:solidFill>
                    </a:ln>
                    <a:effectLst/>
                  </pic:spPr>
                </pic:pic>
              </a:graphicData>
            </a:graphic>
          </wp:inline>
        </w:drawing>
      </w:r>
    </w:p>
    <w:p w:rsidR="00116B9E" w:rsidRPr="00583DAA" w:rsidRDefault="00242AAC" w:rsidP="00116B9E">
      <w:pPr>
        <w:spacing w:line="240" w:lineRule="auto"/>
        <w:jc w:val="both"/>
        <w:rPr>
          <w:rFonts w:ascii="Calibri" w:eastAsia="SimSun" w:hAnsi="Calibri" w:cs="Times New Roman"/>
          <w:lang w:eastAsia="de-DE"/>
        </w:rPr>
      </w:pPr>
      <w:r w:rsidRPr="00583DAA">
        <w:rPr>
          <w:rFonts w:ascii="Calibri" w:eastAsia="SimSun" w:hAnsi="Calibri" w:cs="Times New Roman"/>
          <w:lang w:eastAsia="de-DE"/>
        </w:rPr>
        <w:t xml:space="preserve">Finalmente con la aplicación de la metodología de evaluación de riesgo del BID, </w:t>
      </w:r>
      <w:r w:rsidR="00116B9E" w:rsidRPr="00583DAA">
        <w:rPr>
          <w:rFonts w:ascii="Calibri" w:eastAsia="SimSun" w:hAnsi="Calibri" w:cs="Times New Roman"/>
          <w:lang w:eastAsia="de-DE"/>
        </w:rPr>
        <w:t>los participantes evaluaron los riesgos. Después de un análisis</w:t>
      </w:r>
      <w:r w:rsidR="00FA65A2" w:rsidRPr="00583DAA">
        <w:rPr>
          <w:rFonts w:ascii="Calibri" w:eastAsia="SimSun" w:hAnsi="Calibri" w:cs="Times New Roman"/>
          <w:lang w:eastAsia="de-DE"/>
        </w:rPr>
        <w:t xml:space="preserve"> realizado con un equipo de trabajo,</w:t>
      </w:r>
      <w:r w:rsidR="00116B9E" w:rsidRPr="00583DAA">
        <w:rPr>
          <w:rFonts w:ascii="Calibri" w:eastAsia="SimSun" w:hAnsi="Calibri" w:cs="Times New Roman"/>
          <w:lang w:eastAsia="de-DE"/>
        </w:rPr>
        <w:t xml:space="preserve"> se</w:t>
      </w:r>
      <w:r w:rsidRPr="00583DAA">
        <w:rPr>
          <w:rFonts w:ascii="Calibri" w:eastAsia="SimSun" w:hAnsi="Calibri" w:cs="Times New Roman"/>
          <w:lang w:eastAsia="de-DE"/>
        </w:rPr>
        <w:t xml:space="preserve"> </w:t>
      </w:r>
      <w:r w:rsidR="00116B9E" w:rsidRPr="00583DAA">
        <w:rPr>
          <w:rFonts w:ascii="Calibri" w:eastAsia="SimSun" w:hAnsi="Calibri" w:cs="Times New Roman"/>
          <w:lang w:eastAsia="de-DE"/>
        </w:rPr>
        <w:t xml:space="preserve">obtuvo lo siguiente: </w:t>
      </w:r>
      <w:r w:rsidR="00116B9E" w:rsidRPr="00A83859">
        <w:rPr>
          <w:rFonts w:ascii="Calibri" w:eastAsia="SimSun" w:hAnsi="Calibri" w:cs="Times New Roman"/>
          <w:lang w:eastAsia="de-DE"/>
        </w:rPr>
        <w:t>0</w:t>
      </w:r>
      <w:r w:rsidR="00F84AE8" w:rsidRPr="00A83859">
        <w:rPr>
          <w:rFonts w:ascii="Calibri" w:eastAsia="SimSun" w:hAnsi="Calibri" w:cs="Times New Roman"/>
          <w:lang w:eastAsia="de-DE"/>
        </w:rPr>
        <w:t>3</w:t>
      </w:r>
      <w:r w:rsidRPr="00A83859">
        <w:rPr>
          <w:rFonts w:ascii="Calibri" w:eastAsia="SimSun" w:hAnsi="Calibri" w:cs="Times New Roman"/>
          <w:lang w:eastAsia="de-DE"/>
        </w:rPr>
        <w:t xml:space="preserve"> riesgos </w:t>
      </w:r>
      <w:r w:rsidR="00116B9E" w:rsidRPr="00A83859">
        <w:rPr>
          <w:rFonts w:ascii="Calibri" w:eastAsia="SimSun" w:hAnsi="Calibri" w:cs="Times New Roman"/>
          <w:lang w:eastAsia="de-DE"/>
        </w:rPr>
        <w:t xml:space="preserve">con severidad media y </w:t>
      </w:r>
      <w:r w:rsidR="00F84AE8" w:rsidRPr="00A83859">
        <w:rPr>
          <w:rFonts w:ascii="Calibri" w:eastAsia="SimSun" w:hAnsi="Calibri" w:cs="Times New Roman"/>
          <w:lang w:eastAsia="de-DE"/>
        </w:rPr>
        <w:t>4</w:t>
      </w:r>
      <w:r w:rsidR="00116B9E" w:rsidRPr="00A83859">
        <w:rPr>
          <w:rFonts w:ascii="Calibri" w:eastAsia="SimSun" w:hAnsi="Calibri" w:cs="Times New Roman"/>
          <w:lang w:eastAsia="de-DE"/>
        </w:rPr>
        <w:t xml:space="preserve"> riesgos con severidad </w:t>
      </w:r>
      <w:r w:rsidR="00F84AE8" w:rsidRPr="00A83859">
        <w:rPr>
          <w:rFonts w:ascii="Calibri" w:eastAsia="SimSun" w:hAnsi="Calibri" w:cs="Times New Roman"/>
          <w:lang w:eastAsia="de-DE"/>
        </w:rPr>
        <w:t>baja</w:t>
      </w:r>
      <w:r w:rsidR="00116B9E" w:rsidRPr="00A83859">
        <w:rPr>
          <w:rFonts w:ascii="Calibri" w:eastAsia="SimSun" w:hAnsi="Calibri" w:cs="Times New Roman"/>
          <w:lang w:eastAsia="de-DE"/>
        </w:rPr>
        <w:t>, los cuales se detallan a continuación.</w:t>
      </w:r>
      <w:r w:rsidR="00116B9E" w:rsidRPr="00583DAA">
        <w:rPr>
          <w:rFonts w:ascii="Calibri" w:eastAsia="SimSun" w:hAnsi="Calibri" w:cs="Times New Roman"/>
          <w:lang w:eastAsia="de-DE"/>
        </w:rPr>
        <w:t xml:space="preserve"> </w:t>
      </w:r>
    </w:p>
    <w:p w:rsidR="00242AAC" w:rsidRPr="00583DAA" w:rsidRDefault="00242AAC" w:rsidP="00242AAC">
      <w:pPr>
        <w:spacing w:line="240" w:lineRule="auto"/>
        <w:jc w:val="both"/>
        <w:rPr>
          <w:rFonts w:ascii="Calibri" w:eastAsia="SimSun" w:hAnsi="Calibri" w:cs="Times New Roman"/>
          <w:lang w:eastAsia="de-DE"/>
        </w:rPr>
      </w:pPr>
    </w:p>
    <w:p w:rsidR="00C531E9" w:rsidRPr="00583DAA" w:rsidRDefault="00C531E9" w:rsidP="00242AAC">
      <w:pPr>
        <w:spacing w:line="240" w:lineRule="auto"/>
        <w:jc w:val="both"/>
        <w:rPr>
          <w:rFonts w:ascii="Calibri" w:eastAsia="SimSun" w:hAnsi="Calibri" w:cs="Times New Roman"/>
          <w:lang w:eastAsia="de-DE"/>
        </w:rPr>
      </w:pPr>
    </w:p>
    <w:p w:rsidR="00243D98" w:rsidRPr="00583DAA" w:rsidRDefault="00242AAC" w:rsidP="00242AAC">
      <w:pPr>
        <w:spacing w:line="240" w:lineRule="auto"/>
        <w:jc w:val="both"/>
        <w:rPr>
          <w:rFonts w:ascii="Calibri" w:eastAsia="SimSun" w:hAnsi="Calibri" w:cs="Times New Roman"/>
          <w:b/>
          <w:lang w:eastAsia="de-DE"/>
        </w:rPr>
      </w:pPr>
      <w:r w:rsidRPr="00583DAA">
        <w:rPr>
          <w:rFonts w:ascii="Calibri" w:eastAsia="SimSun" w:hAnsi="Calibri" w:cs="Times New Roman"/>
          <w:b/>
          <w:lang w:eastAsia="de-DE"/>
        </w:rPr>
        <w:t xml:space="preserve">i) Riesgos con un nivel de severidad media: </w:t>
      </w:r>
    </w:p>
    <w:p w:rsidR="00242AAC" w:rsidRPr="00583DAA" w:rsidRDefault="00242AAC" w:rsidP="00242AAC">
      <w:pPr>
        <w:spacing w:line="240" w:lineRule="auto"/>
        <w:jc w:val="both"/>
        <w:rPr>
          <w:rFonts w:ascii="Calibri" w:eastAsia="SimSun" w:hAnsi="Calibri" w:cs="Times New Roman"/>
          <w:lang w:eastAsia="de-DE"/>
        </w:rPr>
      </w:pPr>
    </w:p>
    <w:tbl>
      <w:tblPr>
        <w:tblStyle w:val="Tablaconcuadrcula"/>
        <w:tblW w:w="8391" w:type="dxa"/>
        <w:jc w:val="center"/>
        <w:tblLayout w:type="fixed"/>
        <w:tblLook w:val="04A0" w:firstRow="1" w:lastRow="0" w:firstColumn="1" w:lastColumn="0" w:noHBand="0" w:noVBand="1"/>
      </w:tblPr>
      <w:tblGrid>
        <w:gridCol w:w="897"/>
        <w:gridCol w:w="7494"/>
      </w:tblGrid>
      <w:tr w:rsidR="000A3A73" w:rsidRPr="00583DAA" w:rsidTr="000A3A73">
        <w:trPr>
          <w:trHeight w:val="85"/>
          <w:jc w:val="center"/>
        </w:trPr>
        <w:tc>
          <w:tcPr>
            <w:tcW w:w="897" w:type="dxa"/>
            <w:shd w:val="clear" w:color="auto" w:fill="BFBFBF" w:themeFill="background1" w:themeFillShade="BF"/>
            <w:noWrap/>
          </w:tcPr>
          <w:p w:rsidR="000A3A73" w:rsidRPr="00583DAA" w:rsidRDefault="000A3A73" w:rsidP="000A3A73">
            <w:pPr>
              <w:jc w:val="center"/>
              <w:rPr>
                <w:rFonts w:eastAsia="Times New Roman"/>
                <w:b/>
                <w:lang w:eastAsia="de-DE"/>
              </w:rPr>
            </w:pPr>
            <w:r w:rsidRPr="00583DAA">
              <w:rPr>
                <w:rFonts w:eastAsia="Times New Roman"/>
                <w:b/>
                <w:lang w:eastAsia="de-DE"/>
              </w:rPr>
              <w:t>N°</w:t>
            </w:r>
          </w:p>
        </w:tc>
        <w:tc>
          <w:tcPr>
            <w:tcW w:w="7494" w:type="dxa"/>
            <w:shd w:val="clear" w:color="auto" w:fill="BFBFBF" w:themeFill="background1" w:themeFillShade="BF"/>
          </w:tcPr>
          <w:p w:rsidR="000A3A73" w:rsidRPr="00583DAA" w:rsidRDefault="000A3A73" w:rsidP="000A3A73">
            <w:pPr>
              <w:jc w:val="center"/>
              <w:rPr>
                <w:rFonts w:eastAsia="Times New Roman"/>
                <w:b/>
                <w:lang w:eastAsia="de-DE"/>
              </w:rPr>
            </w:pPr>
            <w:r w:rsidRPr="00583DAA">
              <w:rPr>
                <w:rFonts w:eastAsia="Times New Roman"/>
                <w:b/>
                <w:lang w:eastAsia="de-DE"/>
              </w:rPr>
              <w:t>Riesgo</w:t>
            </w:r>
          </w:p>
          <w:p w:rsidR="000A3A73" w:rsidRPr="00583DAA" w:rsidRDefault="000A3A73" w:rsidP="000A3A73">
            <w:pPr>
              <w:jc w:val="center"/>
              <w:rPr>
                <w:rFonts w:eastAsia="Times New Roman"/>
                <w:b/>
                <w:lang w:eastAsia="de-DE"/>
              </w:rPr>
            </w:pPr>
          </w:p>
        </w:tc>
      </w:tr>
      <w:tr w:rsidR="000F374F" w:rsidRPr="000F374F" w:rsidTr="000A3A73">
        <w:trPr>
          <w:trHeight w:val="85"/>
          <w:jc w:val="center"/>
        </w:trPr>
        <w:tc>
          <w:tcPr>
            <w:tcW w:w="897" w:type="dxa"/>
            <w:noWrap/>
          </w:tcPr>
          <w:p w:rsidR="00821E4B" w:rsidRPr="000F374F" w:rsidRDefault="00821E4B" w:rsidP="000A3A73">
            <w:pPr>
              <w:jc w:val="center"/>
              <w:rPr>
                <w:rFonts w:eastAsia="Times New Roman"/>
                <w:lang w:eastAsia="de-DE"/>
              </w:rPr>
            </w:pPr>
            <w:r w:rsidRPr="000F374F">
              <w:rPr>
                <w:rFonts w:eastAsia="Times New Roman"/>
                <w:lang w:eastAsia="de-DE"/>
              </w:rPr>
              <w:t>R</w:t>
            </w:r>
            <w:r w:rsidR="00A83859">
              <w:rPr>
                <w:rFonts w:eastAsia="Times New Roman"/>
                <w:lang w:eastAsia="de-DE"/>
              </w:rPr>
              <w:t>1</w:t>
            </w:r>
          </w:p>
        </w:tc>
        <w:tc>
          <w:tcPr>
            <w:tcW w:w="7494" w:type="dxa"/>
          </w:tcPr>
          <w:p w:rsidR="00821E4B" w:rsidRPr="000F374F" w:rsidRDefault="00821E4B" w:rsidP="00243D98">
            <w:pPr>
              <w:jc w:val="both"/>
              <w:rPr>
                <w:rFonts w:eastAsia="Times New Roman"/>
                <w:lang w:eastAsia="de-DE"/>
              </w:rPr>
            </w:pPr>
            <w:r w:rsidRPr="000F374F">
              <w:rPr>
                <w:rFonts w:eastAsia="Times New Roman"/>
                <w:lang w:eastAsia="de-DE"/>
              </w:rPr>
              <w:t>Retraso en la expedición de la norma que transfiere las funciones de administración catastral rural a MINAGRI</w:t>
            </w:r>
          </w:p>
        </w:tc>
      </w:tr>
      <w:tr w:rsidR="000F374F" w:rsidRPr="000F374F" w:rsidTr="000A3A73">
        <w:trPr>
          <w:trHeight w:val="418"/>
          <w:jc w:val="center"/>
        </w:trPr>
        <w:tc>
          <w:tcPr>
            <w:tcW w:w="897" w:type="dxa"/>
            <w:noWrap/>
            <w:hideMark/>
          </w:tcPr>
          <w:p w:rsidR="000A3A73" w:rsidRPr="000F374F" w:rsidRDefault="00821E4B" w:rsidP="000A3A73">
            <w:pPr>
              <w:jc w:val="center"/>
              <w:rPr>
                <w:rFonts w:eastAsia="Times New Roman"/>
                <w:lang w:eastAsia="de-DE"/>
              </w:rPr>
            </w:pPr>
            <w:r w:rsidRPr="000F374F">
              <w:rPr>
                <w:rFonts w:eastAsia="Times New Roman"/>
                <w:lang w:eastAsia="de-DE"/>
              </w:rPr>
              <w:t>R</w:t>
            </w:r>
            <w:r w:rsidR="00A83859">
              <w:rPr>
                <w:rFonts w:eastAsia="Times New Roman"/>
                <w:lang w:eastAsia="de-DE"/>
              </w:rPr>
              <w:t>2</w:t>
            </w:r>
          </w:p>
        </w:tc>
        <w:tc>
          <w:tcPr>
            <w:tcW w:w="7494" w:type="dxa"/>
            <w:hideMark/>
          </w:tcPr>
          <w:p w:rsidR="000A3A73" w:rsidRPr="000F374F" w:rsidRDefault="000A3A73" w:rsidP="00243D98">
            <w:pPr>
              <w:jc w:val="both"/>
              <w:rPr>
                <w:rFonts w:eastAsia="Times New Roman"/>
                <w:lang w:eastAsia="de-DE"/>
              </w:rPr>
            </w:pPr>
            <w:r w:rsidRPr="000F374F">
              <w:rPr>
                <w:rFonts w:eastAsia="Times New Roman"/>
                <w:lang w:eastAsia="de-DE"/>
              </w:rPr>
              <w:t>Retraso en la negociación, suscripción y firma de convenio específico con las GORES por: i. Desinterés o poca disponibilidad de las GORES de participar en el proyecto.</w:t>
            </w:r>
          </w:p>
        </w:tc>
      </w:tr>
      <w:tr w:rsidR="000F374F" w:rsidRPr="000F374F" w:rsidTr="000A3A73">
        <w:trPr>
          <w:trHeight w:val="85"/>
          <w:jc w:val="center"/>
        </w:trPr>
        <w:tc>
          <w:tcPr>
            <w:tcW w:w="897" w:type="dxa"/>
            <w:noWrap/>
            <w:hideMark/>
          </w:tcPr>
          <w:p w:rsidR="000A3A73" w:rsidRPr="000F374F" w:rsidRDefault="00821E4B" w:rsidP="000A3A73">
            <w:pPr>
              <w:jc w:val="center"/>
              <w:rPr>
                <w:rFonts w:eastAsia="Times New Roman"/>
                <w:lang w:eastAsia="de-DE"/>
              </w:rPr>
            </w:pPr>
            <w:r w:rsidRPr="000F374F">
              <w:rPr>
                <w:rFonts w:eastAsia="Times New Roman"/>
                <w:lang w:eastAsia="de-DE"/>
              </w:rPr>
              <w:t>R</w:t>
            </w:r>
            <w:r w:rsidR="00A83859">
              <w:rPr>
                <w:rFonts w:eastAsia="Times New Roman"/>
                <w:lang w:eastAsia="de-DE"/>
              </w:rPr>
              <w:t>3</w:t>
            </w:r>
          </w:p>
        </w:tc>
        <w:tc>
          <w:tcPr>
            <w:tcW w:w="7494" w:type="dxa"/>
            <w:hideMark/>
          </w:tcPr>
          <w:p w:rsidR="000A3A73" w:rsidRPr="000F374F" w:rsidRDefault="000A3A73" w:rsidP="00161F76">
            <w:pPr>
              <w:jc w:val="both"/>
              <w:rPr>
                <w:rFonts w:eastAsia="Times New Roman"/>
                <w:lang w:eastAsia="de-DE"/>
              </w:rPr>
            </w:pPr>
            <w:r w:rsidRPr="000F374F">
              <w:rPr>
                <w:rFonts w:eastAsia="Times New Roman"/>
                <w:lang w:eastAsia="de-DE"/>
              </w:rPr>
              <w:t xml:space="preserve">Retraso en </w:t>
            </w:r>
            <w:r w:rsidR="00821E4B" w:rsidRPr="000F374F">
              <w:rPr>
                <w:rFonts w:eastAsia="Times New Roman"/>
                <w:lang w:eastAsia="de-DE"/>
              </w:rPr>
              <w:t>la expedición</w:t>
            </w:r>
            <w:r w:rsidRPr="000F374F">
              <w:rPr>
                <w:rFonts w:eastAsia="Times New Roman"/>
                <w:lang w:eastAsia="de-DE"/>
              </w:rPr>
              <w:t xml:space="preserve"> de la norma que simplifique </w:t>
            </w:r>
            <w:r w:rsidR="00161F76" w:rsidRPr="000F374F">
              <w:rPr>
                <w:rFonts w:eastAsia="Times New Roman"/>
                <w:lang w:eastAsia="de-DE"/>
              </w:rPr>
              <w:t>el requisito de clasificación de uso de tierra</w:t>
            </w:r>
            <w:r w:rsidRPr="000F374F">
              <w:rPr>
                <w:rFonts w:eastAsia="Times New Roman"/>
                <w:lang w:eastAsia="de-DE"/>
              </w:rPr>
              <w:t xml:space="preserve"> </w:t>
            </w:r>
          </w:p>
        </w:tc>
      </w:tr>
    </w:tbl>
    <w:p w:rsidR="00242AAC" w:rsidRPr="000F374F" w:rsidRDefault="00242AAC" w:rsidP="00242AAC">
      <w:pPr>
        <w:spacing w:line="240" w:lineRule="auto"/>
        <w:jc w:val="both"/>
        <w:rPr>
          <w:rFonts w:ascii="Calibri" w:eastAsia="SimSun" w:hAnsi="Calibri" w:cs="Times New Roman"/>
          <w:lang w:eastAsia="de-DE"/>
        </w:rPr>
      </w:pPr>
    </w:p>
    <w:p w:rsidR="00F84AE8" w:rsidRPr="000F374F" w:rsidRDefault="00F84AE8" w:rsidP="00242AAC">
      <w:pPr>
        <w:spacing w:line="240" w:lineRule="auto"/>
        <w:jc w:val="both"/>
        <w:rPr>
          <w:rFonts w:ascii="Calibri" w:eastAsia="SimSun" w:hAnsi="Calibri" w:cs="Times New Roman"/>
          <w:lang w:eastAsia="de-DE"/>
        </w:rPr>
      </w:pPr>
    </w:p>
    <w:p w:rsidR="00242AAC" w:rsidRPr="000F374F" w:rsidRDefault="00242AAC" w:rsidP="00242AAC">
      <w:pPr>
        <w:spacing w:line="240" w:lineRule="auto"/>
        <w:jc w:val="both"/>
        <w:rPr>
          <w:rFonts w:ascii="Calibri" w:eastAsia="SimSun" w:hAnsi="Calibri" w:cs="Times New Roman"/>
          <w:lang w:eastAsia="de-DE"/>
        </w:rPr>
      </w:pPr>
      <w:r w:rsidRPr="000F374F">
        <w:rPr>
          <w:rFonts w:ascii="Calibri" w:eastAsia="SimSun" w:hAnsi="Calibri" w:cs="Times New Roman"/>
          <w:b/>
          <w:lang w:eastAsia="de-DE"/>
        </w:rPr>
        <w:t>ii) Riesgos con un nivel de severidad baja o nula:</w:t>
      </w:r>
    </w:p>
    <w:p w:rsidR="00161F76" w:rsidRPr="000F374F" w:rsidRDefault="00161F76" w:rsidP="00161F76">
      <w:pPr>
        <w:spacing w:line="240" w:lineRule="auto"/>
        <w:jc w:val="both"/>
        <w:rPr>
          <w:rFonts w:ascii="Calibri" w:eastAsia="SimSun" w:hAnsi="Calibri" w:cs="Times New Roman"/>
          <w:lang w:eastAsia="de-DE"/>
        </w:rPr>
      </w:pPr>
    </w:p>
    <w:tbl>
      <w:tblPr>
        <w:tblStyle w:val="Tablaconcuadrcula"/>
        <w:tblW w:w="8391" w:type="dxa"/>
        <w:jc w:val="center"/>
        <w:tblLayout w:type="fixed"/>
        <w:tblLook w:val="04A0" w:firstRow="1" w:lastRow="0" w:firstColumn="1" w:lastColumn="0" w:noHBand="0" w:noVBand="1"/>
      </w:tblPr>
      <w:tblGrid>
        <w:gridCol w:w="897"/>
        <w:gridCol w:w="7494"/>
      </w:tblGrid>
      <w:tr w:rsidR="000F374F" w:rsidRPr="000F374F" w:rsidTr="005262BA">
        <w:trPr>
          <w:trHeight w:val="85"/>
          <w:jc w:val="center"/>
        </w:trPr>
        <w:tc>
          <w:tcPr>
            <w:tcW w:w="897" w:type="dxa"/>
            <w:shd w:val="clear" w:color="auto" w:fill="BFBFBF" w:themeFill="background1" w:themeFillShade="BF"/>
            <w:noWrap/>
          </w:tcPr>
          <w:p w:rsidR="00161F76" w:rsidRPr="000F374F" w:rsidRDefault="00161F76" w:rsidP="005262BA">
            <w:pPr>
              <w:jc w:val="center"/>
              <w:rPr>
                <w:rFonts w:eastAsia="Times New Roman"/>
                <w:b/>
                <w:lang w:eastAsia="de-DE"/>
              </w:rPr>
            </w:pPr>
            <w:r w:rsidRPr="000F374F">
              <w:rPr>
                <w:rFonts w:eastAsia="Times New Roman"/>
                <w:b/>
                <w:lang w:eastAsia="de-DE"/>
              </w:rPr>
              <w:t>N°</w:t>
            </w:r>
          </w:p>
        </w:tc>
        <w:tc>
          <w:tcPr>
            <w:tcW w:w="7494" w:type="dxa"/>
            <w:shd w:val="clear" w:color="auto" w:fill="BFBFBF" w:themeFill="background1" w:themeFillShade="BF"/>
          </w:tcPr>
          <w:p w:rsidR="00161F76" w:rsidRPr="000F374F" w:rsidRDefault="00161F76" w:rsidP="005262BA">
            <w:pPr>
              <w:jc w:val="center"/>
              <w:rPr>
                <w:rFonts w:eastAsia="Times New Roman"/>
                <w:b/>
                <w:lang w:eastAsia="de-DE"/>
              </w:rPr>
            </w:pPr>
            <w:r w:rsidRPr="000F374F">
              <w:rPr>
                <w:rFonts w:eastAsia="Times New Roman"/>
                <w:b/>
                <w:lang w:eastAsia="de-DE"/>
              </w:rPr>
              <w:t>Riesgo</w:t>
            </w:r>
          </w:p>
          <w:p w:rsidR="00161F76" w:rsidRPr="000F374F" w:rsidRDefault="00161F76" w:rsidP="005262BA">
            <w:pPr>
              <w:jc w:val="center"/>
              <w:rPr>
                <w:rFonts w:eastAsia="Times New Roman"/>
                <w:b/>
                <w:lang w:eastAsia="de-DE"/>
              </w:rPr>
            </w:pPr>
          </w:p>
        </w:tc>
      </w:tr>
      <w:tr w:rsidR="000F374F" w:rsidRPr="000F374F" w:rsidTr="005262BA">
        <w:trPr>
          <w:trHeight w:val="85"/>
          <w:jc w:val="center"/>
        </w:trPr>
        <w:tc>
          <w:tcPr>
            <w:tcW w:w="897" w:type="dxa"/>
            <w:noWrap/>
          </w:tcPr>
          <w:p w:rsidR="00161F76" w:rsidRPr="000F374F" w:rsidRDefault="00A83859" w:rsidP="005262BA">
            <w:pPr>
              <w:jc w:val="center"/>
              <w:rPr>
                <w:rFonts w:eastAsia="Times New Roman"/>
                <w:lang w:eastAsia="de-DE"/>
              </w:rPr>
            </w:pPr>
            <w:r>
              <w:rPr>
                <w:rFonts w:eastAsia="Times New Roman"/>
                <w:lang w:eastAsia="de-DE"/>
              </w:rPr>
              <w:t>R4</w:t>
            </w:r>
          </w:p>
        </w:tc>
        <w:tc>
          <w:tcPr>
            <w:tcW w:w="7494" w:type="dxa"/>
          </w:tcPr>
          <w:p w:rsidR="00161F76" w:rsidRPr="000F374F" w:rsidRDefault="00161F76" w:rsidP="005262BA">
            <w:pPr>
              <w:jc w:val="both"/>
              <w:rPr>
                <w:rFonts w:eastAsia="Times New Roman"/>
                <w:lang w:eastAsia="de-DE"/>
              </w:rPr>
            </w:pPr>
            <w:r w:rsidRPr="000F374F">
              <w:rPr>
                <w:rFonts w:eastAsia="Times New Roman"/>
                <w:lang w:eastAsia="de-DE"/>
              </w:rPr>
              <w:t>Retraso en la aprobación de la R.M que encarga la gestión del proyecto a AGRORURAL</w:t>
            </w:r>
          </w:p>
        </w:tc>
      </w:tr>
      <w:tr w:rsidR="000F374F" w:rsidRPr="000F374F" w:rsidTr="00161F76">
        <w:trPr>
          <w:trHeight w:val="418"/>
          <w:jc w:val="center"/>
        </w:trPr>
        <w:tc>
          <w:tcPr>
            <w:tcW w:w="897" w:type="dxa"/>
            <w:noWrap/>
          </w:tcPr>
          <w:p w:rsidR="00161F76" w:rsidRPr="000F374F" w:rsidRDefault="00A83859" w:rsidP="00A83859">
            <w:pPr>
              <w:jc w:val="center"/>
              <w:rPr>
                <w:rFonts w:eastAsia="Times New Roman"/>
                <w:lang w:eastAsia="de-DE"/>
              </w:rPr>
            </w:pPr>
            <w:r>
              <w:rPr>
                <w:rFonts w:eastAsia="Times New Roman"/>
                <w:lang w:eastAsia="de-DE"/>
              </w:rPr>
              <w:t>R5</w:t>
            </w:r>
          </w:p>
        </w:tc>
        <w:tc>
          <w:tcPr>
            <w:tcW w:w="7494" w:type="dxa"/>
          </w:tcPr>
          <w:p w:rsidR="00161F76" w:rsidRPr="000F374F" w:rsidRDefault="00161F76" w:rsidP="005262BA">
            <w:pPr>
              <w:jc w:val="both"/>
              <w:rPr>
                <w:rFonts w:eastAsia="Times New Roman"/>
                <w:lang w:eastAsia="de-DE"/>
              </w:rPr>
            </w:pPr>
            <w:r w:rsidRPr="000F374F">
              <w:rPr>
                <w:rFonts w:eastAsia="Times New Roman"/>
                <w:lang w:eastAsia="de-DE"/>
              </w:rPr>
              <w:t>Retraso en los procesos de adquisiciones y contrataciones</w:t>
            </w:r>
          </w:p>
        </w:tc>
      </w:tr>
      <w:tr w:rsidR="000F374F" w:rsidRPr="000F374F" w:rsidTr="00161F76">
        <w:trPr>
          <w:trHeight w:val="85"/>
          <w:jc w:val="center"/>
        </w:trPr>
        <w:tc>
          <w:tcPr>
            <w:tcW w:w="897" w:type="dxa"/>
            <w:noWrap/>
          </w:tcPr>
          <w:p w:rsidR="00161F76" w:rsidRPr="000F374F" w:rsidRDefault="00A83859" w:rsidP="00A83859">
            <w:pPr>
              <w:jc w:val="center"/>
              <w:rPr>
                <w:rFonts w:eastAsia="Times New Roman"/>
                <w:lang w:eastAsia="de-DE"/>
              </w:rPr>
            </w:pPr>
            <w:r>
              <w:rPr>
                <w:rFonts w:eastAsia="Times New Roman"/>
                <w:lang w:eastAsia="de-DE"/>
              </w:rPr>
              <w:t>R6</w:t>
            </w:r>
          </w:p>
        </w:tc>
        <w:tc>
          <w:tcPr>
            <w:tcW w:w="7494" w:type="dxa"/>
          </w:tcPr>
          <w:p w:rsidR="00161F76" w:rsidRPr="000F374F" w:rsidRDefault="00161F76" w:rsidP="005262BA">
            <w:pPr>
              <w:jc w:val="both"/>
              <w:rPr>
                <w:rFonts w:eastAsia="Times New Roman"/>
                <w:lang w:eastAsia="de-DE"/>
              </w:rPr>
            </w:pPr>
            <w:r w:rsidRPr="000F374F">
              <w:rPr>
                <w:rFonts w:eastAsia="Times New Roman"/>
                <w:lang w:eastAsia="de-DE"/>
              </w:rPr>
              <w:t>Desembolso inoportuno de los recursos de contraparte</w:t>
            </w:r>
          </w:p>
        </w:tc>
      </w:tr>
      <w:tr w:rsidR="00161F76" w:rsidRPr="00583DAA" w:rsidTr="00161F76">
        <w:trPr>
          <w:trHeight w:val="85"/>
          <w:jc w:val="center"/>
        </w:trPr>
        <w:tc>
          <w:tcPr>
            <w:tcW w:w="897" w:type="dxa"/>
            <w:noWrap/>
          </w:tcPr>
          <w:p w:rsidR="00161F76" w:rsidRPr="00161F76" w:rsidRDefault="00A83859" w:rsidP="005262BA">
            <w:pPr>
              <w:jc w:val="center"/>
              <w:rPr>
                <w:rFonts w:eastAsia="Times New Roman"/>
                <w:lang w:eastAsia="de-DE"/>
              </w:rPr>
            </w:pPr>
            <w:r>
              <w:rPr>
                <w:rFonts w:eastAsia="Times New Roman"/>
                <w:lang w:eastAsia="de-DE"/>
              </w:rPr>
              <w:t>R7</w:t>
            </w:r>
          </w:p>
        </w:tc>
        <w:tc>
          <w:tcPr>
            <w:tcW w:w="7494" w:type="dxa"/>
          </w:tcPr>
          <w:p w:rsidR="00161F76" w:rsidRPr="00161F76" w:rsidRDefault="00F84AE8" w:rsidP="005262BA">
            <w:pPr>
              <w:jc w:val="both"/>
              <w:rPr>
                <w:rFonts w:eastAsia="Times New Roman"/>
                <w:lang w:eastAsia="de-DE"/>
              </w:rPr>
            </w:pPr>
            <w:r w:rsidRPr="00F84AE8">
              <w:rPr>
                <w:rFonts w:eastAsia="Times New Roman"/>
                <w:lang w:eastAsia="de-DE"/>
              </w:rPr>
              <w:t>Indeterminación de los TDR de lineamientos y directivas para realizar las supervisiones de firmas internacionales</w:t>
            </w:r>
          </w:p>
        </w:tc>
      </w:tr>
    </w:tbl>
    <w:p w:rsidR="00161F76" w:rsidRPr="00583DAA" w:rsidRDefault="00161F76" w:rsidP="00161F76">
      <w:pPr>
        <w:spacing w:line="240" w:lineRule="auto"/>
        <w:jc w:val="both"/>
        <w:rPr>
          <w:rFonts w:ascii="Calibri" w:eastAsia="SimSun" w:hAnsi="Calibri" w:cs="Times New Roman"/>
          <w:lang w:eastAsia="de-DE"/>
        </w:rPr>
      </w:pPr>
    </w:p>
    <w:p w:rsidR="00C531E9" w:rsidRPr="00583DAA" w:rsidRDefault="00C531E9" w:rsidP="00442B21">
      <w:pPr>
        <w:spacing w:line="240" w:lineRule="auto"/>
        <w:jc w:val="both"/>
        <w:rPr>
          <w:rFonts w:ascii="Calibri" w:eastAsia="SimSun" w:hAnsi="Calibri" w:cs="Times New Roman"/>
          <w:lang w:eastAsia="de-DE"/>
        </w:rPr>
      </w:pPr>
      <w:bookmarkStart w:id="19" w:name="_Toc386952746"/>
      <w:bookmarkStart w:id="20" w:name="_Toc388475397"/>
    </w:p>
    <w:p w:rsidR="00242AAC" w:rsidRPr="00583DAA" w:rsidRDefault="000C769C" w:rsidP="00442B21">
      <w:pPr>
        <w:spacing w:line="240" w:lineRule="auto"/>
        <w:jc w:val="both"/>
        <w:rPr>
          <w:rFonts w:eastAsia="Times New Roman" w:cs="Times New Roman"/>
          <w:b/>
          <w:lang w:eastAsia="de-DE"/>
        </w:rPr>
      </w:pPr>
      <w:r w:rsidRPr="00583DAA">
        <w:rPr>
          <w:rFonts w:eastAsia="Times New Roman" w:cs="Times New Roman"/>
          <w:b/>
          <w:lang w:eastAsia="de-DE"/>
        </w:rPr>
        <w:t>3</w:t>
      </w:r>
      <w:r w:rsidR="00242AAC" w:rsidRPr="00583DAA">
        <w:rPr>
          <w:rFonts w:eastAsia="Times New Roman" w:cs="Times New Roman"/>
          <w:b/>
          <w:lang w:eastAsia="de-DE"/>
        </w:rPr>
        <w:t>.2.3. Acciones de mitigación</w:t>
      </w:r>
      <w:bookmarkEnd w:id="19"/>
      <w:bookmarkEnd w:id="20"/>
      <w:r w:rsidR="00242AAC" w:rsidRPr="00583DAA">
        <w:rPr>
          <w:rFonts w:eastAsia="Times New Roman" w:cs="Times New Roman"/>
          <w:b/>
          <w:lang w:eastAsia="de-DE"/>
        </w:rPr>
        <w:t xml:space="preserve"> </w:t>
      </w:r>
    </w:p>
    <w:p w:rsidR="000C769C" w:rsidRPr="00583DAA" w:rsidRDefault="000C769C"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Para recabar algunas ideas concretas de las acciones que deberían llevarse a cabo a fin de mitigar los riesgos que pudieran afectar al Proyecto se formaron 3 grupos de trabajo a los que se pidió </w:t>
      </w:r>
      <w:r w:rsidR="006A7C55" w:rsidRPr="00583DAA">
        <w:rPr>
          <w:rFonts w:ascii="Calibri" w:eastAsia="Times New Roman" w:hAnsi="Calibri" w:cs="Times New Roman"/>
          <w:lang w:eastAsia="de-DE"/>
        </w:rPr>
        <w:t xml:space="preserve">identificar </w:t>
      </w:r>
      <w:r w:rsidRPr="00583DAA">
        <w:rPr>
          <w:rFonts w:ascii="Calibri" w:eastAsia="Times New Roman" w:hAnsi="Calibri" w:cs="Times New Roman"/>
          <w:lang w:eastAsia="de-DE"/>
        </w:rPr>
        <w:t>medidas concretas para mitigar el riesgo</w:t>
      </w:r>
      <w:r w:rsidR="00393EE2" w:rsidRPr="00583DAA">
        <w:rPr>
          <w:rFonts w:ascii="Calibri" w:eastAsia="Times New Roman" w:hAnsi="Calibri" w:cs="Times New Roman"/>
          <w:lang w:eastAsia="de-DE"/>
        </w:rPr>
        <w:t>.</w:t>
      </w:r>
      <w:r w:rsidRPr="00583DAA">
        <w:rPr>
          <w:rFonts w:ascii="Calibri" w:eastAsia="Times New Roman" w:hAnsi="Calibri" w:cs="Times New Roman"/>
          <w:lang w:eastAsia="de-DE"/>
        </w:rPr>
        <w:t xml:space="preserve"> </w:t>
      </w:r>
    </w:p>
    <w:p w:rsidR="00242AAC" w:rsidRPr="00583DAA" w:rsidRDefault="00242AAC"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A continuación</w:t>
      </w:r>
      <w:r w:rsidR="006901E6" w:rsidRPr="00583DAA">
        <w:rPr>
          <w:rFonts w:ascii="Calibri" w:eastAsia="Times New Roman" w:hAnsi="Calibri" w:cs="Times New Roman"/>
          <w:lang w:eastAsia="de-DE"/>
        </w:rPr>
        <w:t>, en la figura 5</w:t>
      </w:r>
      <w:r w:rsidRPr="00583DAA">
        <w:rPr>
          <w:rFonts w:ascii="Calibri" w:eastAsia="Times New Roman" w:hAnsi="Calibri" w:cs="Times New Roman"/>
          <w:lang w:eastAsia="de-DE"/>
        </w:rPr>
        <w:t xml:space="preserve"> se detallan las medidas de mitigación identificadas para</w:t>
      </w:r>
      <w:r w:rsidR="00335D82" w:rsidRPr="00583DAA">
        <w:rPr>
          <w:rFonts w:ascii="Calibri" w:eastAsia="Times New Roman" w:hAnsi="Calibri" w:cs="Times New Roman"/>
          <w:lang w:eastAsia="de-DE"/>
        </w:rPr>
        <w:t xml:space="preserve"> cada riesgo con severidad media.</w:t>
      </w:r>
    </w:p>
    <w:p w:rsidR="00C531E9" w:rsidRDefault="00C531E9" w:rsidP="00242AAC">
      <w:pPr>
        <w:spacing w:line="240" w:lineRule="auto"/>
        <w:jc w:val="both"/>
        <w:rPr>
          <w:rFonts w:ascii="Calibri" w:eastAsia="Times New Roman" w:hAnsi="Calibri" w:cs="Times New Roman"/>
          <w:lang w:eastAsia="de-DE"/>
        </w:rPr>
      </w:pPr>
    </w:p>
    <w:p w:rsidR="00F84AE8" w:rsidRDefault="00F84AE8" w:rsidP="00242AAC">
      <w:pPr>
        <w:spacing w:line="240" w:lineRule="auto"/>
        <w:jc w:val="both"/>
        <w:rPr>
          <w:rFonts w:ascii="Calibri" w:eastAsia="Times New Roman" w:hAnsi="Calibri" w:cs="Times New Roman"/>
          <w:lang w:eastAsia="de-DE"/>
        </w:rPr>
      </w:pPr>
    </w:p>
    <w:p w:rsidR="00F84AE8" w:rsidRDefault="00F84AE8" w:rsidP="00242AAC">
      <w:pPr>
        <w:spacing w:line="240" w:lineRule="auto"/>
        <w:jc w:val="both"/>
        <w:rPr>
          <w:rFonts w:ascii="Calibri" w:eastAsia="Times New Roman" w:hAnsi="Calibri" w:cs="Times New Roman"/>
          <w:lang w:eastAsia="de-DE"/>
        </w:rPr>
      </w:pPr>
    </w:p>
    <w:p w:rsidR="00F84AE8" w:rsidRPr="00583DAA" w:rsidRDefault="00F84AE8" w:rsidP="00242AAC">
      <w:pPr>
        <w:spacing w:line="240" w:lineRule="auto"/>
        <w:jc w:val="both"/>
        <w:rPr>
          <w:rFonts w:ascii="Calibri" w:eastAsia="Times New Roman" w:hAnsi="Calibri" w:cs="Times New Roman"/>
          <w:lang w:eastAsia="de-DE"/>
        </w:rPr>
      </w:pPr>
    </w:p>
    <w:p w:rsidR="00C531E9" w:rsidRPr="00583DAA" w:rsidRDefault="00C531E9" w:rsidP="00242AAC">
      <w:pPr>
        <w:spacing w:line="240" w:lineRule="auto"/>
        <w:jc w:val="both"/>
        <w:rPr>
          <w:rFonts w:ascii="Calibri" w:eastAsia="Times New Roman" w:hAnsi="Calibri" w:cs="Times New Roman"/>
          <w:lang w:eastAsia="de-DE"/>
        </w:rPr>
      </w:pPr>
    </w:p>
    <w:p w:rsidR="008408C2" w:rsidRPr="00583DAA" w:rsidRDefault="006901E6" w:rsidP="001600F8">
      <w:pPr>
        <w:pStyle w:val="Epgrafe"/>
        <w:keepNext/>
        <w:jc w:val="center"/>
      </w:pPr>
      <w:r w:rsidRPr="00583DAA">
        <w:rPr>
          <w:rFonts w:eastAsia="Times New Roman" w:cs="Times New Roman"/>
          <w:bCs w:val="0"/>
          <w:color w:val="auto"/>
          <w:sz w:val="20"/>
          <w:szCs w:val="20"/>
          <w:lang w:eastAsia="de-DE"/>
        </w:rPr>
        <w:t>Figura 5.</w:t>
      </w:r>
      <w:r w:rsidRPr="00583DAA">
        <w:rPr>
          <w:rFonts w:eastAsia="Times New Roman" w:cs="Times New Roman"/>
          <w:bCs w:val="0"/>
          <w:color w:val="auto"/>
          <w:sz w:val="20"/>
          <w:szCs w:val="20"/>
          <w:lang w:eastAsia="de-DE"/>
        </w:rPr>
        <w:br/>
        <w:t>Identificación de Medidas de Mitigación</w:t>
      </w:r>
      <w:r w:rsidR="003E417D" w:rsidRPr="00583DAA">
        <w:rPr>
          <w:rFonts w:ascii="Calibri" w:eastAsia="Times New Roman" w:hAnsi="Calibri" w:cs="Times New Roman"/>
          <w:lang w:eastAsia="de-DE"/>
        </w:rPr>
        <w:fldChar w:fldCharType="begin"/>
      </w:r>
      <w:r w:rsidR="003E417D" w:rsidRPr="00583DAA">
        <w:rPr>
          <w:rFonts w:ascii="Calibri" w:eastAsia="Times New Roman" w:hAnsi="Calibri" w:cs="Times New Roman"/>
          <w:lang w:eastAsia="de-DE"/>
        </w:rPr>
        <w:instrText xml:space="preserve"> LINK </w:instrText>
      </w:r>
      <w:r w:rsidR="008408C2" w:rsidRPr="00583DAA">
        <w:rPr>
          <w:rFonts w:ascii="Calibri" w:eastAsia="Times New Roman" w:hAnsi="Calibri" w:cs="Times New Roman"/>
          <w:lang w:eastAsia="de-DE"/>
        </w:rPr>
        <w:instrText xml:space="preserve">Excel.Sheet.12 "C:\\Users\\User\\Documents\\OP&amp;CA\\Taller Riesgos Titulación de Tierras\\Informe\\Matriz de Mitigación de Riesgo_28.05.2014.xlsx" "Matriz de Mitigación de Riesgos!F4C1:F21C8" </w:instrText>
      </w:r>
      <w:r w:rsidR="003E417D" w:rsidRPr="00583DAA">
        <w:rPr>
          <w:rFonts w:ascii="Calibri" w:eastAsia="Times New Roman" w:hAnsi="Calibri" w:cs="Times New Roman"/>
          <w:lang w:eastAsia="de-DE"/>
        </w:rPr>
        <w:instrText xml:space="preserve">\a \f 5 \h  \* MERGEFORMAT </w:instrText>
      </w:r>
      <w:r w:rsidR="003E417D" w:rsidRPr="00583DAA">
        <w:rPr>
          <w:rFonts w:ascii="Calibri" w:eastAsia="Times New Roman" w:hAnsi="Calibri" w:cs="Times New Roman"/>
          <w:lang w:eastAsia="de-DE"/>
        </w:rPr>
        <w:fldChar w:fldCharType="separate"/>
      </w:r>
    </w:p>
    <w:tbl>
      <w:tblPr>
        <w:tblStyle w:val="Tablaconcuadrcula"/>
        <w:tblW w:w="9039" w:type="dxa"/>
        <w:jc w:val="center"/>
        <w:tblLayout w:type="fixed"/>
        <w:tblLook w:val="04A0" w:firstRow="1" w:lastRow="0" w:firstColumn="1" w:lastColumn="0" w:noHBand="0" w:noVBand="1"/>
      </w:tblPr>
      <w:tblGrid>
        <w:gridCol w:w="534"/>
        <w:gridCol w:w="2835"/>
        <w:gridCol w:w="425"/>
        <w:gridCol w:w="426"/>
        <w:gridCol w:w="425"/>
        <w:gridCol w:w="425"/>
        <w:gridCol w:w="992"/>
        <w:gridCol w:w="2977"/>
      </w:tblGrid>
      <w:tr w:rsidR="000F374F" w:rsidRPr="000F374F" w:rsidTr="005262BA">
        <w:trPr>
          <w:trHeight w:val="256"/>
          <w:jc w:val="center"/>
        </w:trPr>
        <w:tc>
          <w:tcPr>
            <w:tcW w:w="534" w:type="dxa"/>
            <w:vMerge w:val="restart"/>
            <w:shd w:val="clear" w:color="auto" w:fill="BFBFBF" w:themeFill="background1" w:themeFillShade="BF"/>
            <w:noWrap/>
            <w:vAlign w:val="center"/>
            <w:hideMark/>
          </w:tcPr>
          <w:p w:rsidR="000F374F" w:rsidRPr="000F374F" w:rsidRDefault="000F374F" w:rsidP="005262BA">
            <w:pPr>
              <w:jc w:val="center"/>
              <w:rPr>
                <w:rFonts w:asciiTheme="minorHAnsi" w:eastAsia="Times New Roman" w:hAnsiTheme="minorHAnsi"/>
                <w:b/>
                <w:bCs/>
                <w:sz w:val="18"/>
                <w:szCs w:val="18"/>
                <w:lang w:eastAsia="de-DE"/>
              </w:rPr>
            </w:pPr>
            <w:r w:rsidRPr="000F374F">
              <w:rPr>
                <w:rFonts w:asciiTheme="minorHAnsi" w:eastAsia="Times New Roman" w:hAnsiTheme="minorHAnsi"/>
                <w:b/>
                <w:bCs/>
                <w:sz w:val="18"/>
                <w:szCs w:val="18"/>
                <w:lang w:eastAsia="de-DE"/>
              </w:rPr>
              <w:t>N°</w:t>
            </w:r>
          </w:p>
        </w:tc>
        <w:tc>
          <w:tcPr>
            <w:tcW w:w="2835" w:type="dxa"/>
            <w:vMerge w:val="restart"/>
            <w:shd w:val="clear" w:color="auto" w:fill="BFBFBF" w:themeFill="background1" w:themeFillShade="BF"/>
            <w:vAlign w:val="center"/>
            <w:hideMark/>
          </w:tcPr>
          <w:p w:rsidR="000F374F" w:rsidRPr="000F374F" w:rsidRDefault="000F374F" w:rsidP="005262BA">
            <w:pPr>
              <w:jc w:val="center"/>
              <w:rPr>
                <w:rFonts w:asciiTheme="minorHAnsi" w:eastAsia="Times New Roman" w:hAnsiTheme="minorHAnsi"/>
                <w:b/>
                <w:bCs/>
                <w:sz w:val="18"/>
                <w:szCs w:val="18"/>
                <w:lang w:eastAsia="de-DE"/>
              </w:rPr>
            </w:pPr>
            <w:r w:rsidRPr="000F374F">
              <w:rPr>
                <w:rFonts w:asciiTheme="minorHAnsi" w:eastAsia="Times New Roman" w:hAnsiTheme="minorHAnsi"/>
                <w:b/>
                <w:bCs/>
                <w:sz w:val="18"/>
                <w:szCs w:val="18"/>
                <w:lang w:eastAsia="de-DE"/>
              </w:rPr>
              <w:t>Riesgos</w:t>
            </w:r>
          </w:p>
        </w:tc>
        <w:tc>
          <w:tcPr>
            <w:tcW w:w="1701" w:type="dxa"/>
            <w:gridSpan w:val="4"/>
            <w:shd w:val="clear" w:color="auto" w:fill="BFBFBF" w:themeFill="background1" w:themeFillShade="BF"/>
            <w:vAlign w:val="center"/>
            <w:hideMark/>
          </w:tcPr>
          <w:p w:rsidR="000F374F" w:rsidRPr="000F374F" w:rsidRDefault="000F374F" w:rsidP="005262BA">
            <w:pPr>
              <w:pStyle w:val="Epgrafe"/>
              <w:keepNext/>
              <w:spacing w:after="0"/>
              <w:jc w:val="center"/>
              <w:rPr>
                <w:rFonts w:asciiTheme="minorHAnsi" w:hAnsiTheme="minorHAnsi"/>
                <w:color w:val="auto"/>
              </w:rPr>
            </w:pPr>
            <w:r w:rsidRPr="000F374F">
              <w:rPr>
                <w:rFonts w:asciiTheme="minorHAnsi" w:eastAsia="Times New Roman" w:hAnsiTheme="minorHAnsi"/>
                <w:color w:val="auto"/>
                <w:lang w:eastAsia="de-DE"/>
              </w:rPr>
              <w:t>Evaluación de riesgo</w:t>
            </w:r>
          </w:p>
        </w:tc>
        <w:tc>
          <w:tcPr>
            <w:tcW w:w="992" w:type="dxa"/>
            <w:vMerge w:val="restart"/>
            <w:shd w:val="clear" w:color="auto" w:fill="BFBFBF" w:themeFill="background1" w:themeFillShade="BF"/>
            <w:vAlign w:val="center"/>
          </w:tcPr>
          <w:p w:rsidR="000F374F" w:rsidRPr="000F374F" w:rsidRDefault="000F374F" w:rsidP="005262BA">
            <w:pPr>
              <w:pStyle w:val="Epgrafe"/>
              <w:keepNext/>
              <w:spacing w:after="0"/>
              <w:jc w:val="center"/>
              <w:rPr>
                <w:rFonts w:asciiTheme="minorHAnsi" w:eastAsia="Times New Roman" w:hAnsiTheme="minorHAnsi"/>
                <w:color w:val="auto"/>
                <w:lang w:eastAsia="de-DE"/>
              </w:rPr>
            </w:pPr>
            <w:r w:rsidRPr="000F374F">
              <w:rPr>
                <w:rFonts w:asciiTheme="minorHAnsi" w:eastAsia="Times New Roman" w:hAnsiTheme="minorHAnsi"/>
                <w:color w:val="auto"/>
                <w:lang w:eastAsia="de-DE"/>
              </w:rPr>
              <w:t>Nivel de severidad</w:t>
            </w:r>
          </w:p>
        </w:tc>
        <w:tc>
          <w:tcPr>
            <w:tcW w:w="2977" w:type="dxa"/>
            <w:vMerge w:val="restart"/>
            <w:shd w:val="clear" w:color="auto" w:fill="BFBFBF" w:themeFill="background1" w:themeFillShade="BF"/>
            <w:vAlign w:val="center"/>
          </w:tcPr>
          <w:p w:rsidR="000F374F" w:rsidRPr="000F374F" w:rsidRDefault="000F374F" w:rsidP="005262BA">
            <w:pPr>
              <w:pStyle w:val="Epgrafe"/>
              <w:keepNext/>
              <w:spacing w:after="0"/>
              <w:jc w:val="center"/>
              <w:rPr>
                <w:rFonts w:asciiTheme="minorHAnsi" w:eastAsia="Times New Roman" w:hAnsiTheme="minorHAnsi"/>
                <w:color w:val="auto"/>
                <w:lang w:eastAsia="de-DE"/>
              </w:rPr>
            </w:pPr>
            <w:r w:rsidRPr="000F374F">
              <w:rPr>
                <w:rFonts w:asciiTheme="minorHAnsi" w:eastAsia="Times New Roman" w:hAnsiTheme="minorHAnsi"/>
                <w:color w:val="auto"/>
                <w:lang w:eastAsia="de-DE"/>
              </w:rPr>
              <w:t>Mitigación</w:t>
            </w:r>
          </w:p>
        </w:tc>
      </w:tr>
      <w:tr w:rsidR="000F374F" w:rsidRPr="000F374F" w:rsidTr="005262BA">
        <w:trPr>
          <w:trHeight w:val="1198"/>
          <w:jc w:val="center"/>
        </w:trPr>
        <w:tc>
          <w:tcPr>
            <w:tcW w:w="534" w:type="dxa"/>
            <w:vMerge/>
            <w:hideMark/>
          </w:tcPr>
          <w:p w:rsidR="000F374F" w:rsidRPr="000F374F" w:rsidRDefault="000F374F" w:rsidP="005262BA">
            <w:pPr>
              <w:jc w:val="both"/>
              <w:rPr>
                <w:rFonts w:asciiTheme="minorHAnsi" w:eastAsia="Times New Roman" w:hAnsiTheme="minorHAnsi"/>
                <w:b/>
                <w:bCs/>
                <w:sz w:val="18"/>
                <w:szCs w:val="18"/>
                <w:lang w:eastAsia="de-DE"/>
              </w:rPr>
            </w:pPr>
          </w:p>
        </w:tc>
        <w:tc>
          <w:tcPr>
            <w:tcW w:w="2835" w:type="dxa"/>
            <w:vMerge/>
            <w:hideMark/>
          </w:tcPr>
          <w:p w:rsidR="000F374F" w:rsidRPr="000F374F" w:rsidRDefault="000F374F" w:rsidP="005262BA">
            <w:pPr>
              <w:jc w:val="both"/>
              <w:rPr>
                <w:rFonts w:asciiTheme="minorHAnsi" w:eastAsia="Times New Roman" w:hAnsiTheme="minorHAnsi"/>
                <w:b/>
                <w:bCs/>
                <w:sz w:val="18"/>
                <w:szCs w:val="18"/>
                <w:lang w:eastAsia="de-DE"/>
              </w:rPr>
            </w:pPr>
          </w:p>
        </w:tc>
        <w:tc>
          <w:tcPr>
            <w:tcW w:w="425" w:type="dxa"/>
            <w:shd w:val="clear" w:color="auto" w:fill="BFBFBF" w:themeFill="background1" w:themeFillShade="BF"/>
            <w:textDirection w:val="btLr"/>
            <w:vAlign w:val="center"/>
            <w:hideMark/>
          </w:tcPr>
          <w:p w:rsidR="000F374F" w:rsidRPr="000F374F" w:rsidRDefault="000F374F" w:rsidP="005262BA">
            <w:pPr>
              <w:jc w:val="center"/>
              <w:rPr>
                <w:rFonts w:asciiTheme="minorHAnsi" w:eastAsia="Times New Roman" w:hAnsiTheme="minorHAnsi"/>
                <w:b/>
                <w:bCs/>
                <w:sz w:val="18"/>
                <w:szCs w:val="18"/>
                <w:lang w:eastAsia="de-DE"/>
              </w:rPr>
            </w:pPr>
            <w:r w:rsidRPr="000F374F">
              <w:rPr>
                <w:rFonts w:asciiTheme="minorHAnsi" w:eastAsia="Times New Roman" w:hAnsiTheme="minorHAnsi"/>
                <w:b/>
                <w:bCs/>
                <w:sz w:val="18"/>
                <w:szCs w:val="18"/>
                <w:lang w:eastAsia="de-DE"/>
              </w:rPr>
              <w:t>Impacto</w:t>
            </w:r>
          </w:p>
        </w:tc>
        <w:tc>
          <w:tcPr>
            <w:tcW w:w="426" w:type="dxa"/>
            <w:shd w:val="clear" w:color="auto" w:fill="BFBFBF" w:themeFill="background1" w:themeFillShade="BF"/>
            <w:textDirection w:val="btLr"/>
            <w:vAlign w:val="center"/>
            <w:hideMark/>
          </w:tcPr>
          <w:p w:rsidR="000F374F" w:rsidRPr="000F374F" w:rsidRDefault="000F374F" w:rsidP="005262BA">
            <w:pPr>
              <w:jc w:val="center"/>
              <w:rPr>
                <w:rFonts w:asciiTheme="minorHAnsi" w:hAnsiTheme="minorHAnsi"/>
                <w:b/>
                <w:bCs/>
                <w:sz w:val="18"/>
                <w:szCs w:val="18"/>
              </w:rPr>
            </w:pPr>
            <w:r w:rsidRPr="000F374F">
              <w:rPr>
                <w:rFonts w:asciiTheme="minorHAnsi" w:eastAsia="Times New Roman" w:hAnsiTheme="minorHAnsi"/>
                <w:b/>
                <w:bCs/>
                <w:sz w:val="18"/>
                <w:szCs w:val="18"/>
                <w:lang w:eastAsia="de-DE"/>
              </w:rPr>
              <w:t>Probabilidad</w:t>
            </w:r>
          </w:p>
        </w:tc>
        <w:tc>
          <w:tcPr>
            <w:tcW w:w="425" w:type="dxa"/>
            <w:shd w:val="clear" w:color="auto" w:fill="BFBFBF" w:themeFill="background1" w:themeFillShade="BF"/>
            <w:noWrap/>
            <w:textDirection w:val="btLr"/>
            <w:vAlign w:val="center"/>
            <w:hideMark/>
          </w:tcPr>
          <w:p w:rsidR="000F374F" w:rsidRPr="000F374F" w:rsidRDefault="000F374F" w:rsidP="005262BA">
            <w:pPr>
              <w:jc w:val="center"/>
              <w:rPr>
                <w:rFonts w:asciiTheme="minorHAnsi" w:eastAsia="Times New Roman" w:hAnsiTheme="minorHAnsi"/>
                <w:b/>
                <w:bCs/>
                <w:sz w:val="18"/>
                <w:szCs w:val="18"/>
                <w:lang w:eastAsia="de-DE"/>
              </w:rPr>
            </w:pPr>
            <w:r w:rsidRPr="000F374F">
              <w:rPr>
                <w:rFonts w:asciiTheme="minorHAnsi" w:eastAsia="Times New Roman" w:hAnsiTheme="minorHAnsi"/>
                <w:b/>
                <w:bCs/>
                <w:sz w:val="18"/>
                <w:szCs w:val="18"/>
                <w:lang w:eastAsia="de-DE"/>
              </w:rPr>
              <w:t>Calificación</w:t>
            </w:r>
          </w:p>
        </w:tc>
        <w:tc>
          <w:tcPr>
            <w:tcW w:w="425" w:type="dxa"/>
            <w:shd w:val="clear" w:color="auto" w:fill="D9D9D9" w:themeFill="background1" w:themeFillShade="D9"/>
            <w:noWrap/>
            <w:textDirection w:val="btLr"/>
            <w:vAlign w:val="center"/>
            <w:hideMark/>
          </w:tcPr>
          <w:p w:rsidR="000F374F" w:rsidRPr="000F374F" w:rsidRDefault="000F374F" w:rsidP="005262BA">
            <w:pPr>
              <w:jc w:val="center"/>
              <w:rPr>
                <w:rFonts w:asciiTheme="minorHAnsi" w:eastAsia="Times New Roman" w:hAnsiTheme="minorHAnsi"/>
                <w:b/>
                <w:bCs/>
                <w:sz w:val="18"/>
                <w:szCs w:val="18"/>
                <w:lang w:eastAsia="de-DE"/>
              </w:rPr>
            </w:pPr>
            <w:r w:rsidRPr="000F374F">
              <w:rPr>
                <w:rFonts w:asciiTheme="minorHAnsi" w:eastAsia="Times New Roman" w:hAnsiTheme="minorHAnsi"/>
                <w:b/>
                <w:bCs/>
                <w:szCs w:val="18"/>
                <w:lang w:eastAsia="de-DE"/>
              </w:rPr>
              <w:t>Valor</w:t>
            </w:r>
          </w:p>
        </w:tc>
        <w:tc>
          <w:tcPr>
            <w:tcW w:w="992" w:type="dxa"/>
            <w:vMerge/>
            <w:shd w:val="clear" w:color="auto" w:fill="BFBFBF" w:themeFill="background1" w:themeFillShade="BF"/>
            <w:noWrap/>
            <w:hideMark/>
          </w:tcPr>
          <w:p w:rsidR="000F374F" w:rsidRPr="000F374F" w:rsidRDefault="000F374F" w:rsidP="005262BA">
            <w:pPr>
              <w:jc w:val="center"/>
              <w:rPr>
                <w:rFonts w:asciiTheme="minorHAnsi" w:eastAsia="Times New Roman" w:hAnsiTheme="minorHAnsi"/>
                <w:b/>
                <w:bCs/>
                <w:sz w:val="18"/>
                <w:szCs w:val="18"/>
                <w:lang w:eastAsia="de-DE"/>
              </w:rPr>
            </w:pPr>
          </w:p>
        </w:tc>
        <w:tc>
          <w:tcPr>
            <w:tcW w:w="2977" w:type="dxa"/>
            <w:vMerge/>
            <w:shd w:val="clear" w:color="auto" w:fill="BFBFBF" w:themeFill="background1" w:themeFillShade="BF"/>
            <w:hideMark/>
          </w:tcPr>
          <w:p w:rsidR="000F374F" w:rsidRPr="000F374F" w:rsidRDefault="000F374F" w:rsidP="005262BA">
            <w:pPr>
              <w:pStyle w:val="Epgrafe"/>
              <w:keepNext/>
              <w:spacing w:after="0"/>
              <w:jc w:val="center"/>
              <w:rPr>
                <w:rFonts w:asciiTheme="minorHAnsi" w:hAnsiTheme="minorHAnsi"/>
                <w:color w:val="auto"/>
              </w:rPr>
            </w:pPr>
          </w:p>
        </w:tc>
      </w:tr>
      <w:tr w:rsidR="000F374F" w:rsidRPr="000F374F" w:rsidTr="005262BA">
        <w:trPr>
          <w:trHeight w:val="1747"/>
          <w:jc w:val="center"/>
        </w:trPr>
        <w:tc>
          <w:tcPr>
            <w:tcW w:w="534" w:type="dxa"/>
            <w:noWrap/>
            <w:vAlign w:val="center"/>
            <w:hideMark/>
          </w:tcPr>
          <w:p w:rsidR="000F374F" w:rsidRPr="000F374F" w:rsidRDefault="000F374F" w:rsidP="005262BA">
            <w:pP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R</w:t>
            </w:r>
            <w:r w:rsidR="00A83859">
              <w:rPr>
                <w:rFonts w:asciiTheme="minorHAnsi" w:eastAsia="Times New Roman" w:hAnsiTheme="minorHAnsi"/>
                <w:sz w:val="18"/>
                <w:szCs w:val="18"/>
                <w:lang w:eastAsia="de-DE"/>
              </w:rPr>
              <w:t>1</w:t>
            </w:r>
          </w:p>
        </w:tc>
        <w:tc>
          <w:tcPr>
            <w:tcW w:w="2835" w:type="dxa"/>
            <w:vAlign w:val="center"/>
            <w:hideMark/>
          </w:tcPr>
          <w:p w:rsidR="000F374F" w:rsidRPr="000F374F" w:rsidRDefault="000F374F" w:rsidP="005262BA">
            <w:pPr>
              <w:jc w:val="both"/>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Retraso en la expedición de la norma que transfiere las funciones de administración catastral rural a MINAGRI</w:t>
            </w:r>
          </w:p>
        </w:tc>
        <w:tc>
          <w:tcPr>
            <w:tcW w:w="425"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3</w:t>
            </w:r>
          </w:p>
        </w:tc>
        <w:tc>
          <w:tcPr>
            <w:tcW w:w="426"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1</w:t>
            </w:r>
          </w:p>
        </w:tc>
        <w:tc>
          <w:tcPr>
            <w:tcW w:w="425"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3</w:t>
            </w:r>
          </w:p>
        </w:tc>
        <w:tc>
          <w:tcPr>
            <w:tcW w:w="425" w:type="dxa"/>
            <w:noWrap/>
            <w:vAlign w:val="center"/>
            <w:hideMark/>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2</w:t>
            </w:r>
          </w:p>
        </w:tc>
        <w:tc>
          <w:tcPr>
            <w:tcW w:w="992" w:type="dxa"/>
            <w:noWrap/>
            <w:vAlign w:val="center"/>
            <w:hideMark/>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Medio</w:t>
            </w:r>
          </w:p>
        </w:tc>
        <w:tc>
          <w:tcPr>
            <w:tcW w:w="2977" w:type="dxa"/>
            <w:vAlign w:val="center"/>
            <w:hideMark/>
          </w:tcPr>
          <w:p w:rsidR="000F374F" w:rsidRPr="000F374F" w:rsidRDefault="000F374F" w:rsidP="005262BA">
            <w:pPr>
              <w:pStyle w:val="Epgrafe"/>
              <w:keepNext/>
              <w:spacing w:after="0"/>
              <w:jc w:val="both"/>
              <w:rPr>
                <w:rFonts w:asciiTheme="minorHAnsi" w:hAnsiTheme="minorHAnsi"/>
                <w:b w:val="0"/>
                <w:color w:val="auto"/>
              </w:rPr>
            </w:pPr>
            <w:r w:rsidRPr="000F374F">
              <w:rPr>
                <w:rFonts w:asciiTheme="minorHAnsi" w:hAnsiTheme="minorHAnsi"/>
                <w:b w:val="0"/>
                <w:color w:val="auto"/>
              </w:rPr>
              <w:t xml:space="preserve">Elaborar la norma correspondiente por Rectoría de Tierras y coordinar con la secretaria general de MINAGRI para expedición del decreto supremo y asignación de recursos sobre catastro. Asignación de Presupuesto a Rectoría de tierras. </w:t>
            </w:r>
          </w:p>
        </w:tc>
      </w:tr>
      <w:tr w:rsidR="000F374F" w:rsidRPr="000F374F" w:rsidTr="000F374F">
        <w:trPr>
          <w:trHeight w:val="1260"/>
          <w:jc w:val="center"/>
        </w:trPr>
        <w:tc>
          <w:tcPr>
            <w:tcW w:w="534" w:type="dxa"/>
            <w:noWrap/>
            <w:hideMark/>
          </w:tcPr>
          <w:p w:rsidR="000F374F" w:rsidRPr="000F374F" w:rsidRDefault="000F374F" w:rsidP="005262BA">
            <w:pP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R</w:t>
            </w:r>
            <w:r w:rsidR="00A83859">
              <w:rPr>
                <w:rFonts w:asciiTheme="minorHAnsi" w:eastAsia="Times New Roman" w:hAnsiTheme="minorHAnsi"/>
                <w:sz w:val="18"/>
                <w:szCs w:val="18"/>
                <w:lang w:eastAsia="de-DE"/>
              </w:rPr>
              <w:t>2</w:t>
            </w:r>
          </w:p>
        </w:tc>
        <w:tc>
          <w:tcPr>
            <w:tcW w:w="2835" w:type="dxa"/>
            <w:hideMark/>
          </w:tcPr>
          <w:p w:rsidR="000F374F" w:rsidRPr="000F374F" w:rsidRDefault="000F374F" w:rsidP="005262BA">
            <w:pPr>
              <w:jc w:val="both"/>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Retraso en la negociación, suscripción y firma de convenio específico con las GORES por: i. Desinterés o poca disponibilidad de las GORES de participar en el proyecto.</w:t>
            </w:r>
          </w:p>
        </w:tc>
        <w:tc>
          <w:tcPr>
            <w:tcW w:w="425"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3</w:t>
            </w:r>
          </w:p>
        </w:tc>
        <w:tc>
          <w:tcPr>
            <w:tcW w:w="426"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1</w:t>
            </w:r>
          </w:p>
        </w:tc>
        <w:tc>
          <w:tcPr>
            <w:tcW w:w="425"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3</w:t>
            </w:r>
          </w:p>
        </w:tc>
        <w:tc>
          <w:tcPr>
            <w:tcW w:w="425" w:type="dxa"/>
            <w:noWrap/>
            <w:vAlign w:val="center"/>
            <w:hideMark/>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2</w:t>
            </w:r>
          </w:p>
        </w:tc>
        <w:tc>
          <w:tcPr>
            <w:tcW w:w="992" w:type="dxa"/>
            <w:noWrap/>
            <w:vAlign w:val="center"/>
            <w:hideMark/>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Medio</w:t>
            </w:r>
          </w:p>
        </w:tc>
        <w:tc>
          <w:tcPr>
            <w:tcW w:w="2977" w:type="dxa"/>
            <w:vAlign w:val="center"/>
            <w:hideMark/>
          </w:tcPr>
          <w:p w:rsidR="000F374F" w:rsidRPr="000F374F" w:rsidRDefault="000F374F" w:rsidP="000F374F">
            <w:pPr>
              <w:pStyle w:val="Epgrafe"/>
              <w:keepNext/>
              <w:spacing w:after="0"/>
              <w:rPr>
                <w:rFonts w:asciiTheme="minorHAnsi" w:hAnsiTheme="minorHAnsi"/>
                <w:b w:val="0"/>
                <w:color w:val="auto"/>
              </w:rPr>
            </w:pPr>
            <w:r w:rsidRPr="000F374F">
              <w:rPr>
                <w:rFonts w:asciiTheme="minorHAnsi" w:hAnsiTheme="minorHAnsi"/>
                <w:b w:val="0"/>
                <w:color w:val="auto"/>
              </w:rPr>
              <w:t>Realizar reuniones de coordinación con cada GORE para firmas de convenios.</w:t>
            </w:r>
          </w:p>
        </w:tc>
      </w:tr>
      <w:tr w:rsidR="000F374F" w:rsidRPr="000F374F" w:rsidTr="005262BA">
        <w:trPr>
          <w:trHeight w:val="664"/>
          <w:jc w:val="center"/>
        </w:trPr>
        <w:tc>
          <w:tcPr>
            <w:tcW w:w="534" w:type="dxa"/>
            <w:noWrap/>
            <w:hideMark/>
          </w:tcPr>
          <w:p w:rsidR="000F374F" w:rsidRPr="000F374F" w:rsidRDefault="000F374F" w:rsidP="005262BA">
            <w:pP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R</w:t>
            </w:r>
            <w:r w:rsidR="00A83859">
              <w:rPr>
                <w:rFonts w:asciiTheme="minorHAnsi" w:eastAsia="Times New Roman" w:hAnsiTheme="minorHAnsi"/>
                <w:sz w:val="18"/>
                <w:szCs w:val="18"/>
                <w:lang w:eastAsia="de-DE"/>
              </w:rPr>
              <w:t>3</w:t>
            </w:r>
          </w:p>
        </w:tc>
        <w:tc>
          <w:tcPr>
            <w:tcW w:w="2835" w:type="dxa"/>
            <w:hideMark/>
          </w:tcPr>
          <w:p w:rsidR="000F374F" w:rsidRPr="000F374F" w:rsidRDefault="000F374F" w:rsidP="005262BA">
            <w:pPr>
              <w:jc w:val="both"/>
              <w:rPr>
                <w:rFonts w:asciiTheme="minorHAnsi" w:hAnsiTheme="minorHAnsi"/>
                <w:bCs/>
                <w:sz w:val="18"/>
                <w:szCs w:val="18"/>
              </w:rPr>
            </w:pPr>
            <w:r w:rsidRPr="000F374F">
              <w:rPr>
                <w:rFonts w:eastAsia="Times New Roman"/>
                <w:lang w:eastAsia="de-DE"/>
              </w:rPr>
              <w:t>Retraso en la expedición de la norma que simplifique el requisito de clasificación de uso de tierra</w:t>
            </w:r>
          </w:p>
        </w:tc>
        <w:tc>
          <w:tcPr>
            <w:tcW w:w="425"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3</w:t>
            </w:r>
          </w:p>
        </w:tc>
        <w:tc>
          <w:tcPr>
            <w:tcW w:w="426"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1</w:t>
            </w:r>
          </w:p>
        </w:tc>
        <w:tc>
          <w:tcPr>
            <w:tcW w:w="425" w:type="dxa"/>
            <w:noWrap/>
            <w:vAlign w:val="center"/>
            <w:hideMark/>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3</w:t>
            </w:r>
          </w:p>
        </w:tc>
        <w:tc>
          <w:tcPr>
            <w:tcW w:w="425" w:type="dxa"/>
            <w:noWrap/>
            <w:vAlign w:val="center"/>
            <w:hideMark/>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2</w:t>
            </w:r>
          </w:p>
        </w:tc>
        <w:tc>
          <w:tcPr>
            <w:tcW w:w="992" w:type="dxa"/>
            <w:noWrap/>
            <w:vAlign w:val="center"/>
            <w:hideMark/>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Medio</w:t>
            </w:r>
          </w:p>
        </w:tc>
        <w:tc>
          <w:tcPr>
            <w:tcW w:w="2977" w:type="dxa"/>
            <w:hideMark/>
          </w:tcPr>
          <w:p w:rsidR="000F374F" w:rsidRPr="000F374F" w:rsidRDefault="000F374F" w:rsidP="005262BA">
            <w:pPr>
              <w:pStyle w:val="Epgrafe"/>
              <w:keepNext/>
              <w:spacing w:after="0"/>
              <w:jc w:val="both"/>
              <w:rPr>
                <w:rFonts w:asciiTheme="minorHAnsi" w:hAnsiTheme="minorHAnsi"/>
                <w:b w:val="0"/>
                <w:color w:val="auto"/>
              </w:rPr>
            </w:pPr>
            <w:r w:rsidRPr="000F374F">
              <w:rPr>
                <w:rFonts w:asciiTheme="minorHAnsi" w:hAnsiTheme="minorHAnsi"/>
                <w:b w:val="0"/>
                <w:color w:val="auto"/>
              </w:rPr>
              <w:t>Conformación grupo de trabajo para elaborar normatividad, que incluya la estimación de la asignación de recursos para la implementación de la clasificación de uso de tierras.</w:t>
            </w:r>
          </w:p>
        </w:tc>
      </w:tr>
      <w:tr w:rsidR="000F374F" w:rsidRPr="000F374F" w:rsidTr="005262BA">
        <w:trPr>
          <w:trHeight w:val="77"/>
          <w:jc w:val="center"/>
        </w:trPr>
        <w:tc>
          <w:tcPr>
            <w:tcW w:w="534" w:type="dxa"/>
            <w:noWrap/>
          </w:tcPr>
          <w:p w:rsidR="000F374F" w:rsidRPr="000F374F" w:rsidRDefault="00A83859" w:rsidP="005262BA">
            <w:pPr>
              <w:rPr>
                <w:rFonts w:asciiTheme="minorHAnsi" w:eastAsia="Times New Roman" w:hAnsiTheme="minorHAnsi"/>
                <w:sz w:val="18"/>
                <w:szCs w:val="18"/>
                <w:lang w:eastAsia="de-DE"/>
              </w:rPr>
            </w:pPr>
            <w:r>
              <w:rPr>
                <w:rFonts w:asciiTheme="minorHAnsi" w:eastAsia="Times New Roman" w:hAnsiTheme="minorHAnsi"/>
                <w:sz w:val="18"/>
                <w:szCs w:val="18"/>
                <w:lang w:eastAsia="de-DE"/>
              </w:rPr>
              <w:t>R4</w:t>
            </w:r>
          </w:p>
        </w:tc>
        <w:tc>
          <w:tcPr>
            <w:tcW w:w="2835" w:type="dxa"/>
          </w:tcPr>
          <w:p w:rsidR="000F374F" w:rsidRPr="000F374F" w:rsidRDefault="000F374F" w:rsidP="005262BA">
            <w:pPr>
              <w:jc w:val="both"/>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Retraso en la aprobación de la R.M que encarga la gestión del proyecto a AGRORURAL.</w:t>
            </w:r>
          </w:p>
        </w:tc>
        <w:tc>
          <w:tcPr>
            <w:tcW w:w="425" w:type="dxa"/>
            <w:noWrap/>
            <w:vAlign w:val="center"/>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2</w:t>
            </w:r>
          </w:p>
        </w:tc>
        <w:tc>
          <w:tcPr>
            <w:tcW w:w="426" w:type="dxa"/>
            <w:noWrap/>
            <w:vAlign w:val="center"/>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1</w:t>
            </w:r>
          </w:p>
        </w:tc>
        <w:tc>
          <w:tcPr>
            <w:tcW w:w="425" w:type="dxa"/>
            <w:noWrap/>
            <w:vAlign w:val="center"/>
          </w:tcPr>
          <w:p w:rsidR="000F374F" w:rsidRPr="000F374F" w:rsidRDefault="000F374F" w:rsidP="005262BA">
            <w:pPr>
              <w:jc w:val="center"/>
              <w:rPr>
                <w:rFonts w:asciiTheme="minorHAnsi" w:eastAsia="Times New Roman" w:hAnsiTheme="minorHAnsi"/>
                <w:sz w:val="18"/>
                <w:szCs w:val="18"/>
                <w:lang w:eastAsia="de-DE"/>
              </w:rPr>
            </w:pPr>
            <w:r w:rsidRPr="000F374F">
              <w:rPr>
                <w:rFonts w:asciiTheme="minorHAnsi" w:eastAsia="Times New Roman" w:hAnsiTheme="minorHAnsi"/>
                <w:sz w:val="18"/>
                <w:szCs w:val="18"/>
                <w:lang w:eastAsia="de-DE"/>
              </w:rPr>
              <w:t>2</w:t>
            </w:r>
          </w:p>
        </w:tc>
        <w:tc>
          <w:tcPr>
            <w:tcW w:w="425" w:type="dxa"/>
            <w:noWrap/>
            <w:vAlign w:val="center"/>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1</w:t>
            </w:r>
          </w:p>
        </w:tc>
        <w:tc>
          <w:tcPr>
            <w:tcW w:w="992" w:type="dxa"/>
            <w:noWrap/>
            <w:vAlign w:val="center"/>
          </w:tcPr>
          <w:p w:rsidR="000F374F" w:rsidRPr="000F374F" w:rsidRDefault="000F374F" w:rsidP="005262BA">
            <w:pPr>
              <w:jc w:val="center"/>
              <w:rPr>
                <w:rFonts w:asciiTheme="minorHAnsi" w:eastAsia="Times New Roman" w:hAnsiTheme="minorHAnsi"/>
                <w:b/>
                <w:sz w:val="18"/>
                <w:szCs w:val="18"/>
                <w:lang w:eastAsia="de-DE"/>
              </w:rPr>
            </w:pPr>
            <w:r w:rsidRPr="000F374F">
              <w:rPr>
                <w:rFonts w:asciiTheme="minorHAnsi" w:eastAsia="Times New Roman" w:hAnsiTheme="minorHAnsi"/>
                <w:b/>
                <w:sz w:val="18"/>
                <w:szCs w:val="18"/>
                <w:lang w:eastAsia="de-DE"/>
              </w:rPr>
              <w:t>Bajo</w:t>
            </w:r>
          </w:p>
        </w:tc>
        <w:tc>
          <w:tcPr>
            <w:tcW w:w="2977" w:type="dxa"/>
            <w:shd w:val="clear" w:color="auto" w:fill="F2F2F2" w:themeFill="background1" w:themeFillShade="F2"/>
            <w:noWrap/>
          </w:tcPr>
          <w:p w:rsidR="000F374F" w:rsidRPr="000F374F" w:rsidRDefault="000F374F" w:rsidP="005262BA">
            <w:pPr>
              <w:pStyle w:val="Epgrafe"/>
              <w:keepNext/>
              <w:spacing w:after="0"/>
              <w:jc w:val="both"/>
              <w:rPr>
                <w:rFonts w:asciiTheme="minorHAnsi" w:hAnsiTheme="minorHAnsi"/>
                <w:b w:val="0"/>
                <w:color w:val="auto"/>
              </w:rPr>
            </w:pPr>
          </w:p>
        </w:tc>
      </w:tr>
      <w:tr w:rsidR="000F374F" w:rsidRPr="000F374F" w:rsidTr="005262BA">
        <w:trPr>
          <w:trHeight w:val="77"/>
          <w:jc w:val="center"/>
        </w:trPr>
        <w:tc>
          <w:tcPr>
            <w:tcW w:w="534" w:type="dxa"/>
            <w:noWrap/>
          </w:tcPr>
          <w:p w:rsidR="000F374F" w:rsidRPr="000F374F" w:rsidRDefault="00A83859" w:rsidP="00A83859">
            <w:pPr>
              <w:rPr>
                <w:rFonts w:eastAsia="Times New Roman"/>
                <w:sz w:val="18"/>
                <w:szCs w:val="18"/>
                <w:lang w:eastAsia="de-DE"/>
              </w:rPr>
            </w:pPr>
            <w:r>
              <w:rPr>
                <w:rFonts w:eastAsia="Times New Roman"/>
                <w:sz w:val="18"/>
                <w:szCs w:val="18"/>
                <w:lang w:eastAsia="de-DE"/>
              </w:rPr>
              <w:t>R5</w:t>
            </w:r>
          </w:p>
        </w:tc>
        <w:tc>
          <w:tcPr>
            <w:tcW w:w="2835" w:type="dxa"/>
          </w:tcPr>
          <w:p w:rsidR="000F374F" w:rsidRPr="000F374F" w:rsidRDefault="000F374F" w:rsidP="005262BA">
            <w:pPr>
              <w:jc w:val="both"/>
              <w:rPr>
                <w:rFonts w:eastAsia="Times New Roman"/>
                <w:sz w:val="18"/>
                <w:szCs w:val="18"/>
                <w:lang w:eastAsia="de-DE"/>
              </w:rPr>
            </w:pPr>
            <w:r w:rsidRPr="000F374F">
              <w:rPr>
                <w:rFonts w:eastAsia="Times New Roman"/>
                <w:sz w:val="18"/>
                <w:szCs w:val="18"/>
                <w:lang w:eastAsia="de-DE"/>
              </w:rPr>
              <w:t>Retraso en los procesos de adquisiciones y contrataciones</w:t>
            </w:r>
          </w:p>
        </w:tc>
        <w:tc>
          <w:tcPr>
            <w:tcW w:w="425"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6"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2</w:t>
            </w:r>
          </w:p>
        </w:tc>
        <w:tc>
          <w:tcPr>
            <w:tcW w:w="425"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2</w:t>
            </w:r>
          </w:p>
        </w:tc>
        <w:tc>
          <w:tcPr>
            <w:tcW w:w="425" w:type="dxa"/>
            <w:noWrap/>
            <w:vAlign w:val="center"/>
          </w:tcPr>
          <w:p w:rsidR="000F374F" w:rsidRPr="000F374F" w:rsidRDefault="000F374F" w:rsidP="005262BA">
            <w:pPr>
              <w:jc w:val="center"/>
              <w:rPr>
                <w:rFonts w:eastAsia="Times New Roman"/>
                <w:b/>
                <w:sz w:val="18"/>
                <w:szCs w:val="18"/>
                <w:lang w:eastAsia="de-DE"/>
              </w:rPr>
            </w:pPr>
            <w:r>
              <w:rPr>
                <w:rFonts w:eastAsia="Times New Roman"/>
                <w:b/>
                <w:sz w:val="18"/>
                <w:szCs w:val="18"/>
                <w:lang w:eastAsia="de-DE"/>
              </w:rPr>
              <w:t>1</w:t>
            </w:r>
          </w:p>
        </w:tc>
        <w:tc>
          <w:tcPr>
            <w:tcW w:w="992" w:type="dxa"/>
            <w:noWrap/>
            <w:vAlign w:val="center"/>
          </w:tcPr>
          <w:p w:rsidR="000F374F" w:rsidRPr="000F374F" w:rsidRDefault="000F374F" w:rsidP="005262BA">
            <w:pPr>
              <w:jc w:val="center"/>
              <w:rPr>
                <w:rFonts w:eastAsia="Times New Roman"/>
                <w:b/>
                <w:sz w:val="18"/>
                <w:szCs w:val="18"/>
                <w:lang w:eastAsia="de-DE"/>
              </w:rPr>
            </w:pPr>
            <w:r w:rsidRPr="000F374F">
              <w:rPr>
                <w:rFonts w:asciiTheme="minorHAnsi" w:eastAsia="Times New Roman" w:hAnsiTheme="minorHAnsi"/>
                <w:b/>
                <w:sz w:val="18"/>
                <w:szCs w:val="18"/>
                <w:lang w:eastAsia="de-DE"/>
              </w:rPr>
              <w:t>Bajo</w:t>
            </w:r>
          </w:p>
        </w:tc>
        <w:tc>
          <w:tcPr>
            <w:tcW w:w="2977" w:type="dxa"/>
            <w:shd w:val="clear" w:color="auto" w:fill="F2F2F2" w:themeFill="background1" w:themeFillShade="F2"/>
            <w:noWrap/>
          </w:tcPr>
          <w:p w:rsidR="000F374F" w:rsidRPr="000F374F" w:rsidRDefault="000F374F" w:rsidP="005262BA">
            <w:pPr>
              <w:pStyle w:val="Epgrafe"/>
              <w:keepNext/>
              <w:spacing w:after="0"/>
              <w:jc w:val="both"/>
              <w:rPr>
                <w:b w:val="0"/>
                <w:color w:val="auto"/>
              </w:rPr>
            </w:pPr>
          </w:p>
        </w:tc>
      </w:tr>
      <w:tr w:rsidR="000F374F" w:rsidRPr="000F374F" w:rsidTr="005262BA">
        <w:trPr>
          <w:trHeight w:val="77"/>
          <w:jc w:val="center"/>
        </w:trPr>
        <w:tc>
          <w:tcPr>
            <w:tcW w:w="534" w:type="dxa"/>
            <w:noWrap/>
          </w:tcPr>
          <w:p w:rsidR="000F374F" w:rsidRPr="000F374F" w:rsidRDefault="000F374F" w:rsidP="00A83859">
            <w:pPr>
              <w:rPr>
                <w:b/>
              </w:rPr>
            </w:pPr>
            <w:r w:rsidRPr="000F374F">
              <w:t>R</w:t>
            </w:r>
            <w:r w:rsidR="00A83859">
              <w:t>6</w:t>
            </w:r>
          </w:p>
        </w:tc>
        <w:tc>
          <w:tcPr>
            <w:tcW w:w="2835" w:type="dxa"/>
          </w:tcPr>
          <w:p w:rsidR="000F374F" w:rsidRPr="000F374F" w:rsidRDefault="000F374F" w:rsidP="005262BA">
            <w:pPr>
              <w:rPr>
                <w:b/>
              </w:rPr>
            </w:pPr>
            <w:r w:rsidRPr="000F374F">
              <w:t>Desembolso inoportuno de los recursos de contraparte</w:t>
            </w:r>
          </w:p>
        </w:tc>
        <w:tc>
          <w:tcPr>
            <w:tcW w:w="425"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6"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5"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5" w:type="dxa"/>
            <w:noWrap/>
            <w:vAlign w:val="center"/>
          </w:tcPr>
          <w:p w:rsidR="000F374F" w:rsidRPr="000F374F" w:rsidRDefault="000F374F" w:rsidP="005262BA">
            <w:pPr>
              <w:jc w:val="center"/>
              <w:rPr>
                <w:rFonts w:eastAsia="Times New Roman"/>
                <w:b/>
                <w:sz w:val="18"/>
                <w:szCs w:val="18"/>
                <w:lang w:eastAsia="de-DE"/>
              </w:rPr>
            </w:pPr>
            <w:r w:rsidRPr="000F374F">
              <w:rPr>
                <w:rFonts w:eastAsia="Times New Roman"/>
                <w:b/>
                <w:sz w:val="18"/>
                <w:szCs w:val="18"/>
                <w:lang w:eastAsia="de-DE"/>
              </w:rPr>
              <w:t>1</w:t>
            </w:r>
          </w:p>
        </w:tc>
        <w:tc>
          <w:tcPr>
            <w:tcW w:w="992" w:type="dxa"/>
            <w:noWrap/>
            <w:vAlign w:val="center"/>
          </w:tcPr>
          <w:p w:rsidR="000F374F" w:rsidRPr="000F374F" w:rsidRDefault="000F374F" w:rsidP="005262BA">
            <w:pPr>
              <w:jc w:val="center"/>
              <w:rPr>
                <w:rFonts w:eastAsia="Times New Roman"/>
                <w:sz w:val="18"/>
                <w:szCs w:val="18"/>
                <w:lang w:eastAsia="de-DE"/>
              </w:rPr>
            </w:pPr>
            <w:r w:rsidRPr="000F374F">
              <w:rPr>
                <w:rFonts w:asciiTheme="minorHAnsi" w:eastAsia="Times New Roman" w:hAnsiTheme="minorHAnsi"/>
                <w:b/>
                <w:sz w:val="18"/>
                <w:szCs w:val="18"/>
                <w:lang w:eastAsia="de-DE"/>
              </w:rPr>
              <w:t>Bajo</w:t>
            </w:r>
          </w:p>
        </w:tc>
        <w:tc>
          <w:tcPr>
            <w:tcW w:w="2977" w:type="dxa"/>
            <w:shd w:val="clear" w:color="auto" w:fill="F2F2F2" w:themeFill="background1" w:themeFillShade="F2"/>
            <w:noWrap/>
          </w:tcPr>
          <w:p w:rsidR="000F374F" w:rsidRPr="000F374F" w:rsidRDefault="000F374F" w:rsidP="005262BA">
            <w:pPr>
              <w:pStyle w:val="Epgrafe"/>
              <w:keepNext/>
              <w:spacing w:after="0"/>
              <w:jc w:val="both"/>
              <w:rPr>
                <w:b w:val="0"/>
                <w:color w:val="auto"/>
              </w:rPr>
            </w:pPr>
          </w:p>
        </w:tc>
      </w:tr>
      <w:tr w:rsidR="000F374F" w:rsidRPr="00583DAA" w:rsidTr="005262BA">
        <w:trPr>
          <w:trHeight w:val="77"/>
          <w:jc w:val="center"/>
        </w:trPr>
        <w:tc>
          <w:tcPr>
            <w:tcW w:w="534" w:type="dxa"/>
            <w:noWrap/>
          </w:tcPr>
          <w:p w:rsidR="000F374F" w:rsidRPr="000F374F" w:rsidRDefault="00A83859" w:rsidP="00A83859">
            <w:r>
              <w:t>R7</w:t>
            </w:r>
          </w:p>
        </w:tc>
        <w:tc>
          <w:tcPr>
            <w:tcW w:w="2835" w:type="dxa"/>
          </w:tcPr>
          <w:p w:rsidR="000F374F" w:rsidRPr="000F374F" w:rsidRDefault="000F374F" w:rsidP="005262BA">
            <w:pPr>
              <w:rPr>
                <w:b/>
              </w:rPr>
            </w:pPr>
            <w:r w:rsidRPr="000F374F">
              <w:t>Indeterminación de los TDR de lineamientos y directivas para realizar las supervisiones de firmas internacionales</w:t>
            </w:r>
          </w:p>
        </w:tc>
        <w:tc>
          <w:tcPr>
            <w:tcW w:w="425"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6"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5" w:type="dxa"/>
            <w:noWrap/>
            <w:vAlign w:val="center"/>
          </w:tcPr>
          <w:p w:rsidR="000F374F" w:rsidRPr="000F374F" w:rsidRDefault="000F374F" w:rsidP="005262BA">
            <w:pPr>
              <w:jc w:val="center"/>
              <w:rPr>
                <w:rFonts w:eastAsia="Times New Roman"/>
                <w:sz w:val="18"/>
                <w:szCs w:val="18"/>
                <w:lang w:eastAsia="de-DE"/>
              </w:rPr>
            </w:pPr>
            <w:r>
              <w:rPr>
                <w:rFonts w:eastAsia="Times New Roman"/>
                <w:sz w:val="18"/>
                <w:szCs w:val="18"/>
                <w:lang w:eastAsia="de-DE"/>
              </w:rPr>
              <w:t>1</w:t>
            </w:r>
          </w:p>
        </w:tc>
        <w:tc>
          <w:tcPr>
            <w:tcW w:w="425" w:type="dxa"/>
            <w:noWrap/>
            <w:vAlign w:val="center"/>
          </w:tcPr>
          <w:p w:rsidR="000F374F" w:rsidRPr="000F374F" w:rsidRDefault="000F374F" w:rsidP="005262BA">
            <w:pPr>
              <w:jc w:val="center"/>
              <w:rPr>
                <w:rFonts w:eastAsia="Times New Roman"/>
                <w:b/>
                <w:sz w:val="18"/>
                <w:szCs w:val="18"/>
                <w:lang w:eastAsia="de-DE"/>
              </w:rPr>
            </w:pPr>
            <w:r w:rsidRPr="000F374F">
              <w:rPr>
                <w:rFonts w:eastAsia="Times New Roman"/>
                <w:b/>
                <w:sz w:val="18"/>
                <w:szCs w:val="18"/>
                <w:lang w:eastAsia="de-DE"/>
              </w:rPr>
              <w:t>1</w:t>
            </w:r>
          </w:p>
        </w:tc>
        <w:tc>
          <w:tcPr>
            <w:tcW w:w="992" w:type="dxa"/>
            <w:noWrap/>
            <w:vAlign w:val="center"/>
          </w:tcPr>
          <w:p w:rsidR="000F374F" w:rsidRPr="00583DAA" w:rsidRDefault="000F374F" w:rsidP="000F374F">
            <w:pPr>
              <w:jc w:val="center"/>
              <w:rPr>
                <w:lang w:eastAsia="de-DE"/>
              </w:rPr>
            </w:pPr>
            <w:r w:rsidRPr="000F374F">
              <w:rPr>
                <w:b/>
                <w:lang w:eastAsia="de-DE"/>
              </w:rPr>
              <w:t>Bajo</w:t>
            </w:r>
          </w:p>
        </w:tc>
        <w:tc>
          <w:tcPr>
            <w:tcW w:w="2977" w:type="dxa"/>
            <w:shd w:val="clear" w:color="auto" w:fill="F2F2F2" w:themeFill="background1" w:themeFillShade="F2"/>
            <w:noWrap/>
          </w:tcPr>
          <w:p w:rsidR="000F374F" w:rsidRPr="00583DAA" w:rsidRDefault="000F374F" w:rsidP="005262BA">
            <w:pPr>
              <w:pStyle w:val="Epgrafe"/>
              <w:keepNext/>
              <w:spacing w:after="0"/>
              <w:jc w:val="both"/>
              <w:rPr>
                <w:b w:val="0"/>
                <w:color w:val="auto"/>
              </w:rPr>
            </w:pPr>
          </w:p>
        </w:tc>
      </w:tr>
    </w:tbl>
    <w:p w:rsidR="003E417D" w:rsidRPr="00583DAA" w:rsidRDefault="000F374F" w:rsidP="00242AAC">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 xml:space="preserve"> </w:t>
      </w:r>
      <w:r w:rsidR="003E417D" w:rsidRPr="00583DAA">
        <w:rPr>
          <w:rFonts w:ascii="Calibri" w:eastAsia="Times New Roman" w:hAnsi="Calibri" w:cs="Times New Roman"/>
          <w:lang w:eastAsia="de-DE"/>
        </w:rPr>
        <w:fldChar w:fldCharType="end"/>
      </w:r>
    </w:p>
    <w:p w:rsidR="00262B0F" w:rsidRPr="00583DAA" w:rsidRDefault="00262B0F" w:rsidP="00242AAC">
      <w:pPr>
        <w:spacing w:line="240" w:lineRule="auto"/>
        <w:jc w:val="both"/>
        <w:rPr>
          <w:rFonts w:ascii="Calibri" w:eastAsia="Times New Roman" w:hAnsi="Calibri" w:cs="Times New Roman"/>
          <w:lang w:eastAsia="de-DE"/>
        </w:rPr>
      </w:pPr>
    </w:p>
    <w:p w:rsidR="00242AAC" w:rsidRPr="00583DAA" w:rsidRDefault="00242AAC" w:rsidP="00242AAC">
      <w:pPr>
        <w:keepNext/>
        <w:spacing w:line="240" w:lineRule="auto"/>
        <w:outlineLvl w:val="0"/>
        <w:rPr>
          <w:rFonts w:ascii="Calibri" w:eastAsia="SimSun" w:hAnsi="Calibri" w:cs="Arial"/>
          <w:b/>
          <w:lang w:eastAsia="zh-CN"/>
        </w:rPr>
      </w:pPr>
      <w:bookmarkStart w:id="21" w:name="_Toc386952747"/>
      <w:bookmarkStart w:id="22" w:name="_Toc388475398"/>
      <w:r w:rsidRPr="00583DAA">
        <w:rPr>
          <w:rFonts w:ascii="Calibri" w:eastAsia="SimSun" w:hAnsi="Calibri" w:cs="Arial"/>
          <w:b/>
          <w:lang w:eastAsia="zh-CN"/>
        </w:rPr>
        <w:t>V. RESULTADOS DEL TRABAJO EN GRUPOS</w:t>
      </w:r>
      <w:bookmarkEnd w:id="21"/>
      <w:bookmarkEnd w:id="22"/>
      <w:r w:rsidRPr="00583DAA">
        <w:rPr>
          <w:rFonts w:ascii="Calibri" w:eastAsia="SimSun" w:hAnsi="Calibri" w:cs="Arial"/>
          <w:b/>
          <w:lang w:eastAsia="zh-CN"/>
        </w:rPr>
        <w:t xml:space="preserve"> </w:t>
      </w:r>
    </w:p>
    <w:p w:rsidR="00E5732A" w:rsidRPr="00583DAA" w:rsidRDefault="00E5732A" w:rsidP="00E5732A">
      <w:pPr>
        <w:spacing w:line="240" w:lineRule="auto"/>
        <w:jc w:val="both"/>
        <w:rPr>
          <w:rFonts w:ascii="Calibri" w:eastAsia="Times New Roman" w:hAnsi="Calibri" w:cs="Times New Roman"/>
          <w:lang w:eastAsia="de-DE"/>
        </w:rPr>
      </w:pPr>
    </w:p>
    <w:p w:rsidR="00E5732A" w:rsidRPr="00583DAA" w:rsidRDefault="00E5732A" w:rsidP="00E5732A">
      <w:pPr>
        <w:spacing w:line="240" w:lineRule="auto"/>
        <w:jc w:val="both"/>
        <w:rPr>
          <w:rFonts w:ascii="Calibri" w:eastAsia="Times New Roman" w:hAnsi="Calibri" w:cs="Times New Roman"/>
          <w:lang w:eastAsia="de-DE"/>
        </w:rPr>
      </w:pPr>
      <w:r w:rsidRPr="00583DAA">
        <w:rPr>
          <w:rFonts w:ascii="Calibri" w:eastAsia="Times New Roman" w:hAnsi="Calibri" w:cs="Times New Roman"/>
          <w:lang w:eastAsia="de-DE"/>
        </w:rPr>
        <w:t>Como conclusión general y producto principal de la consultoría se prese</w:t>
      </w:r>
      <w:r w:rsidR="00110C0C" w:rsidRPr="00583DAA">
        <w:rPr>
          <w:rFonts w:ascii="Calibri" w:eastAsia="Times New Roman" w:hAnsi="Calibri" w:cs="Times New Roman"/>
          <w:lang w:eastAsia="de-DE"/>
        </w:rPr>
        <w:t>nta a continuación la matriz del plan de mitigación de</w:t>
      </w:r>
      <w:r w:rsidR="008170C0" w:rsidRPr="00583DAA">
        <w:rPr>
          <w:rFonts w:ascii="Calibri" w:eastAsia="Times New Roman" w:hAnsi="Calibri" w:cs="Times New Roman"/>
          <w:lang w:eastAsia="de-DE"/>
        </w:rPr>
        <w:t xml:space="preserve"> los riesgos de nivel de severidad medi</w:t>
      </w:r>
      <w:r w:rsidR="000F374F">
        <w:rPr>
          <w:rFonts w:ascii="Calibri" w:eastAsia="Times New Roman" w:hAnsi="Calibri" w:cs="Times New Roman"/>
          <w:lang w:eastAsia="de-DE"/>
        </w:rPr>
        <w:t>a</w:t>
      </w:r>
      <w:r w:rsidRPr="00583DAA">
        <w:rPr>
          <w:rFonts w:ascii="Calibri" w:eastAsia="Times New Roman" w:hAnsi="Calibri" w:cs="Times New Roman"/>
          <w:lang w:eastAsia="de-DE"/>
        </w:rPr>
        <w:t>.</w:t>
      </w:r>
    </w:p>
    <w:p w:rsidR="00242AAC" w:rsidRPr="00583DAA" w:rsidRDefault="00242AAC" w:rsidP="00242AAC">
      <w:pPr>
        <w:spacing w:line="240" w:lineRule="auto"/>
        <w:jc w:val="both"/>
        <w:rPr>
          <w:rFonts w:ascii="Calibri" w:eastAsia="Times New Roman" w:hAnsi="Calibri" w:cs="Times New Roman"/>
          <w:lang w:eastAsia="de-DE"/>
        </w:rPr>
      </w:pPr>
    </w:p>
    <w:p w:rsidR="00242AAC" w:rsidRPr="00583DAA" w:rsidRDefault="00242AAC" w:rsidP="00242AAC">
      <w:pPr>
        <w:spacing w:line="240" w:lineRule="auto"/>
        <w:jc w:val="both"/>
        <w:rPr>
          <w:rFonts w:ascii="Calibri" w:eastAsia="Times New Roman" w:hAnsi="Calibri" w:cs="Times New Roman"/>
          <w:lang w:eastAsia="de-DE"/>
        </w:rPr>
      </w:pPr>
    </w:p>
    <w:p w:rsidR="00AA0F89" w:rsidRPr="00583DAA" w:rsidRDefault="00AA0F89" w:rsidP="00AA0F89">
      <w:pPr>
        <w:spacing w:line="240" w:lineRule="auto"/>
        <w:jc w:val="center"/>
        <w:rPr>
          <w:rFonts w:ascii="Calibri" w:eastAsia="Times New Roman" w:hAnsi="Calibri" w:cs="Times New Roman"/>
          <w:b/>
          <w:bCs/>
          <w:color w:val="000000"/>
          <w:sz w:val="18"/>
          <w:szCs w:val="18"/>
          <w:lang w:eastAsia="es-MX"/>
        </w:rPr>
        <w:sectPr w:rsidR="00AA0F89" w:rsidRPr="00583DAA" w:rsidSect="00E438AC">
          <w:footerReference w:type="default" r:id="rId12"/>
          <w:headerReference w:type="first" r:id="rId13"/>
          <w:pgSz w:w="11907" w:h="16839" w:code="9"/>
          <w:pgMar w:top="1417" w:right="1701" w:bottom="1417" w:left="1701" w:header="720" w:footer="720" w:gutter="0"/>
          <w:cols w:space="720"/>
          <w:titlePg/>
          <w:docGrid w:linePitch="360"/>
        </w:sectPr>
      </w:pPr>
      <w:bookmarkStart w:id="23" w:name="_Toc386952748"/>
      <w:bookmarkStart w:id="24" w:name="_Toc388475399"/>
      <w:bookmarkStart w:id="25" w:name="_Toc248216328"/>
    </w:p>
    <w:p w:rsidR="008408C2" w:rsidRPr="00583DAA" w:rsidRDefault="006D57A2" w:rsidP="00242AAC">
      <w:pPr>
        <w:keepNext/>
        <w:spacing w:line="240" w:lineRule="auto"/>
        <w:outlineLvl w:val="0"/>
      </w:pPr>
      <w:r w:rsidRPr="00583DAA">
        <w:rPr>
          <w:rFonts w:ascii="Calibri" w:eastAsia="Times New Roman" w:hAnsi="Calibri" w:cs="Times New Roman"/>
          <w:b/>
          <w:bCs/>
          <w:noProof/>
          <w:color w:val="000000"/>
          <w:sz w:val="18"/>
          <w:szCs w:val="18"/>
          <w:lang w:val="es-ES" w:eastAsia="es-ES"/>
        </w:rPr>
        <mc:AlternateContent>
          <mc:Choice Requires="wps">
            <w:drawing>
              <wp:anchor distT="0" distB="0" distL="114300" distR="114300" simplePos="0" relativeHeight="251675648" behindDoc="0" locked="0" layoutInCell="1" allowOverlap="1" wp14:anchorId="73633564" wp14:editId="40043FDB">
                <wp:simplePos x="0" y="0"/>
                <wp:positionH relativeFrom="column">
                  <wp:posOffset>3434080</wp:posOffset>
                </wp:positionH>
                <wp:positionV relativeFrom="paragraph">
                  <wp:posOffset>-370205</wp:posOffset>
                </wp:positionV>
                <wp:extent cx="2374265" cy="457200"/>
                <wp:effectExtent l="0" t="0" r="698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noFill/>
                          <a:miter lim="800000"/>
                          <a:headEnd/>
                          <a:tailEnd/>
                        </a:ln>
                      </wps:spPr>
                      <wps:txbx>
                        <w:txbxContent>
                          <w:p w:rsidR="0046450C" w:rsidRDefault="0046450C" w:rsidP="007216E0">
                            <w:pPr>
                              <w:jc w:val="center"/>
                              <w:rPr>
                                <w:rFonts w:eastAsia="Times New Roman" w:cs="Times New Roman"/>
                                <w:b/>
                                <w:sz w:val="20"/>
                                <w:szCs w:val="20"/>
                                <w:lang w:val="de-DE" w:eastAsia="de-DE"/>
                              </w:rPr>
                            </w:pPr>
                            <w:r w:rsidRPr="007216E0">
                              <w:rPr>
                                <w:rFonts w:eastAsia="Times New Roman" w:cs="Times New Roman"/>
                                <w:b/>
                                <w:sz w:val="20"/>
                                <w:szCs w:val="20"/>
                                <w:lang w:val="de-DE" w:eastAsia="de-DE"/>
                              </w:rPr>
                              <w:t xml:space="preserve">Figura </w:t>
                            </w:r>
                            <w:r>
                              <w:rPr>
                                <w:rFonts w:eastAsia="Times New Roman" w:cs="Times New Roman"/>
                                <w:b/>
                                <w:bCs/>
                                <w:sz w:val="20"/>
                                <w:szCs w:val="20"/>
                                <w:lang w:val="de-DE" w:eastAsia="de-DE"/>
                              </w:rPr>
                              <w:t>6</w:t>
                            </w:r>
                            <w:r>
                              <w:rPr>
                                <w:rFonts w:eastAsia="Times New Roman" w:cs="Times New Roman"/>
                                <w:b/>
                                <w:sz w:val="20"/>
                                <w:szCs w:val="20"/>
                                <w:lang w:val="de-DE" w:eastAsia="de-DE"/>
                              </w:rPr>
                              <w:t>.</w:t>
                            </w:r>
                          </w:p>
                          <w:p w:rsidR="0046450C" w:rsidRPr="007216E0" w:rsidRDefault="0046450C" w:rsidP="007216E0">
                            <w:pPr>
                              <w:jc w:val="center"/>
                              <w:rPr>
                                <w:b/>
                              </w:rPr>
                            </w:pPr>
                            <w:r>
                              <w:rPr>
                                <w:rFonts w:eastAsia="Times New Roman" w:cs="Times New Roman"/>
                                <w:b/>
                                <w:sz w:val="20"/>
                                <w:szCs w:val="20"/>
                                <w:lang w:val="de-DE" w:eastAsia="de-DE"/>
                              </w:rPr>
                              <w:t>Matriz de Plan de Mitigación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41" type="#_x0000_t202" style="position:absolute;margin-left:270.4pt;margin-top:-29.1pt;width:186.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" stroked="f">
                <v:textbox style="mso-fit-shape-to-text:t">
                  <w:txbxContent>
                    <w:p w:rsidR="0046450C" w:rsidRDefault="0046450C" w:rsidP="007216E0">
                      <w:pPr>
                        <w:jc w:val="center"/>
                        <w:rPr>
                          <w:rFonts w:eastAsia="Times New Roman" w:cs="Times New Roman"/>
                          <w:b/>
                          <w:sz w:val="20"/>
                          <w:szCs w:val="20"/>
                          <w:lang w:val="de-DE" w:eastAsia="de-DE"/>
                        </w:rPr>
                      </w:pPr>
                      <w:r w:rsidRPr="007216E0">
                        <w:rPr>
                          <w:rFonts w:eastAsia="Times New Roman" w:cs="Times New Roman"/>
                          <w:b/>
                          <w:sz w:val="20"/>
                          <w:szCs w:val="20"/>
                          <w:lang w:val="de-DE" w:eastAsia="de-DE"/>
                        </w:rPr>
                        <w:t xml:space="preserve">Figura </w:t>
                      </w:r>
                      <w:r>
                        <w:rPr>
                          <w:rFonts w:eastAsia="Times New Roman" w:cs="Times New Roman"/>
                          <w:b/>
                          <w:bCs/>
                          <w:sz w:val="20"/>
                          <w:szCs w:val="20"/>
                          <w:lang w:val="de-DE" w:eastAsia="de-DE"/>
                        </w:rPr>
                        <w:t>6</w:t>
                      </w:r>
                      <w:r>
                        <w:rPr>
                          <w:rFonts w:eastAsia="Times New Roman" w:cs="Times New Roman"/>
                          <w:b/>
                          <w:sz w:val="20"/>
                          <w:szCs w:val="20"/>
                          <w:lang w:val="de-DE" w:eastAsia="de-DE"/>
                        </w:rPr>
                        <w:t>.</w:t>
                      </w:r>
                    </w:p>
                    <w:p w:rsidR="0046450C" w:rsidRPr="007216E0" w:rsidRDefault="0046450C" w:rsidP="007216E0">
                      <w:pPr>
                        <w:jc w:val="center"/>
                        <w:rPr>
                          <w:b/>
                        </w:rPr>
                      </w:pPr>
                      <w:r>
                        <w:rPr>
                          <w:rFonts w:eastAsia="Times New Roman" w:cs="Times New Roman"/>
                          <w:b/>
                          <w:sz w:val="20"/>
                          <w:szCs w:val="20"/>
                          <w:lang w:val="de-DE" w:eastAsia="de-DE"/>
                        </w:rPr>
                        <w:t>Matriz de Plan de Mitigación de Riesgos</w:t>
                      </w:r>
                    </w:p>
                  </w:txbxContent>
                </v:textbox>
              </v:shape>
            </w:pict>
          </mc:Fallback>
        </mc:AlternateContent>
      </w:r>
      <w:r w:rsidR="00FA65A2" w:rsidRPr="00583DAA">
        <w:rPr>
          <w:rFonts w:ascii="Calibri" w:eastAsia="SimSun" w:hAnsi="Calibri" w:cs="Arial"/>
          <w:b/>
          <w:lang w:eastAsia="zh-CN"/>
        </w:rPr>
        <w:fldChar w:fldCharType="begin"/>
      </w:r>
      <w:r w:rsidR="00FA65A2" w:rsidRPr="00583DAA">
        <w:rPr>
          <w:rFonts w:ascii="Calibri" w:eastAsia="SimSun" w:hAnsi="Calibri" w:cs="Arial"/>
          <w:b/>
          <w:lang w:eastAsia="zh-CN"/>
        </w:rPr>
        <w:instrText xml:space="preserve"> LINK </w:instrText>
      </w:r>
      <w:r w:rsidR="008408C2" w:rsidRPr="00583DAA">
        <w:rPr>
          <w:rFonts w:ascii="Calibri" w:eastAsia="SimSun" w:hAnsi="Calibri" w:cs="Arial"/>
          <w:b/>
          <w:lang w:eastAsia="zh-CN"/>
        </w:rPr>
        <w:instrText xml:space="preserve">Excel.Sheet.12 "C:\\Users\\User\\Documents\\OP&amp;CA\\Taller Riesgos Titulación de Tierras\\Informe\\Matriz de Mitigación de Riesgo_28.05.2014.xlsx" "Matriz de Mitigación de Riesgos!F2C1:F21C11" </w:instrText>
      </w:r>
      <w:r w:rsidR="00FA65A2" w:rsidRPr="00583DAA">
        <w:rPr>
          <w:rFonts w:ascii="Calibri" w:eastAsia="SimSun" w:hAnsi="Calibri" w:cs="Arial"/>
          <w:b/>
          <w:lang w:eastAsia="zh-CN"/>
        </w:rPr>
        <w:instrText xml:space="preserve">\a \f 5 \h  \* MERGEFORMAT </w:instrText>
      </w:r>
      <w:r w:rsidR="00FA65A2" w:rsidRPr="00583DAA">
        <w:rPr>
          <w:rFonts w:ascii="Calibri" w:eastAsia="SimSun" w:hAnsi="Calibri" w:cs="Arial"/>
          <w:b/>
          <w:lang w:eastAsia="zh-CN"/>
        </w:rPr>
        <w:fldChar w:fldCharType="separate"/>
      </w:r>
    </w:p>
    <w:tbl>
      <w:tblPr>
        <w:tblStyle w:val="Tablaconcuadrcula"/>
        <w:tblW w:w="14111" w:type="dxa"/>
        <w:jc w:val="center"/>
        <w:tblInd w:w="-73" w:type="dxa"/>
        <w:tblLook w:val="04A0" w:firstRow="1" w:lastRow="0" w:firstColumn="1" w:lastColumn="0" w:noHBand="0" w:noVBand="1"/>
      </w:tblPr>
      <w:tblGrid>
        <w:gridCol w:w="497"/>
        <w:gridCol w:w="3319"/>
        <w:gridCol w:w="448"/>
        <w:gridCol w:w="448"/>
        <w:gridCol w:w="526"/>
        <w:gridCol w:w="448"/>
        <w:gridCol w:w="927"/>
        <w:gridCol w:w="2684"/>
        <w:gridCol w:w="1778"/>
        <w:gridCol w:w="1541"/>
        <w:gridCol w:w="1495"/>
      </w:tblGrid>
      <w:tr w:rsidR="0062507C" w:rsidRPr="000F374F" w:rsidTr="0062507C">
        <w:trPr>
          <w:divId w:val="691346705"/>
          <w:trHeight w:val="424"/>
          <w:jc w:val="center"/>
        </w:trPr>
        <w:tc>
          <w:tcPr>
            <w:tcW w:w="3816" w:type="dxa"/>
            <w:gridSpan w:val="2"/>
            <w:noWrap/>
            <w:vAlign w:val="center"/>
          </w:tcPr>
          <w:p w:rsidR="0062507C" w:rsidRPr="000F374F" w:rsidRDefault="0062507C" w:rsidP="0062507C">
            <w:pPr>
              <w:keepNext/>
              <w:jc w:val="center"/>
              <w:outlineLvl w:val="0"/>
              <w:rPr>
                <w:rFonts w:cs="Arial"/>
                <w:szCs w:val="18"/>
                <w:lang w:eastAsia="zh-CN"/>
              </w:rPr>
            </w:pPr>
            <w:r w:rsidRPr="000F374F">
              <w:rPr>
                <w:rFonts w:asciiTheme="minorHAnsi" w:hAnsiTheme="minorHAnsi" w:cs="Arial"/>
                <w:b/>
                <w:bCs/>
                <w:szCs w:val="18"/>
                <w:lang w:eastAsia="zh-CN"/>
              </w:rPr>
              <w:t>Identificación</w:t>
            </w:r>
          </w:p>
        </w:tc>
        <w:tc>
          <w:tcPr>
            <w:tcW w:w="2797" w:type="dxa"/>
            <w:gridSpan w:val="5"/>
            <w:vAlign w:val="center"/>
          </w:tcPr>
          <w:p w:rsidR="0062507C" w:rsidRPr="000F374F" w:rsidRDefault="0062507C" w:rsidP="0062507C">
            <w:pPr>
              <w:keepNext/>
              <w:jc w:val="center"/>
              <w:outlineLvl w:val="0"/>
              <w:rPr>
                <w:rFonts w:cs="Arial"/>
                <w:szCs w:val="18"/>
                <w:lang w:eastAsia="zh-CN"/>
              </w:rPr>
            </w:pPr>
            <w:r w:rsidRPr="000F374F">
              <w:rPr>
                <w:rFonts w:asciiTheme="minorHAnsi" w:hAnsiTheme="minorHAnsi" w:cs="Arial"/>
                <w:b/>
                <w:bCs/>
                <w:szCs w:val="18"/>
                <w:lang w:eastAsia="zh-CN"/>
              </w:rPr>
              <w:t>Evaluación</w:t>
            </w:r>
          </w:p>
        </w:tc>
        <w:tc>
          <w:tcPr>
            <w:tcW w:w="7498" w:type="dxa"/>
            <w:gridSpan w:val="4"/>
            <w:vAlign w:val="center"/>
          </w:tcPr>
          <w:p w:rsidR="0062507C" w:rsidRPr="000F374F" w:rsidRDefault="0062507C" w:rsidP="0062507C">
            <w:pPr>
              <w:keepNext/>
              <w:jc w:val="center"/>
              <w:outlineLvl w:val="0"/>
              <w:rPr>
                <w:b/>
                <w:bCs/>
                <w:szCs w:val="18"/>
              </w:rPr>
            </w:pPr>
            <w:r w:rsidRPr="000F374F">
              <w:rPr>
                <w:rFonts w:asciiTheme="minorHAnsi" w:hAnsiTheme="minorHAnsi" w:cs="Arial"/>
                <w:b/>
                <w:bCs/>
                <w:szCs w:val="18"/>
                <w:lang w:eastAsia="zh-CN"/>
              </w:rPr>
              <w:t>Mitigación</w:t>
            </w:r>
          </w:p>
        </w:tc>
      </w:tr>
      <w:tr w:rsidR="0062507C" w:rsidRPr="000F374F" w:rsidTr="0062507C">
        <w:trPr>
          <w:divId w:val="691346705"/>
          <w:trHeight w:val="416"/>
          <w:jc w:val="center"/>
        </w:trPr>
        <w:tc>
          <w:tcPr>
            <w:tcW w:w="497" w:type="dxa"/>
            <w:vMerge w:val="restart"/>
            <w:shd w:val="clear" w:color="auto" w:fill="BFBFBF" w:themeFill="background1" w:themeFillShade="BF"/>
            <w:noWrap/>
            <w:vAlign w:val="center"/>
            <w:hideMark/>
          </w:tcPr>
          <w:p w:rsidR="0062507C" w:rsidRPr="000F374F" w:rsidRDefault="0062507C" w:rsidP="0062507C">
            <w:pPr>
              <w:keepNext/>
              <w:jc w:val="center"/>
              <w:outlineLvl w:val="0"/>
              <w:rPr>
                <w:rFonts w:asciiTheme="minorHAnsi" w:hAnsiTheme="minorHAnsi"/>
                <w:b/>
                <w:bCs/>
                <w:sz w:val="18"/>
                <w:szCs w:val="18"/>
              </w:rPr>
            </w:pPr>
            <w:r w:rsidRPr="000F374F">
              <w:rPr>
                <w:rFonts w:asciiTheme="minorHAnsi" w:hAnsiTheme="minorHAnsi" w:cs="Arial"/>
                <w:sz w:val="18"/>
                <w:szCs w:val="18"/>
                <w:lang w:eastAsia="zh-CN"/>
              </w:rPr>
              <w:t>N</w:t>
            </w:r>
            <w:r w:rsidRPr="000F374F">
              <w:rPr>
                <w:rFonts w:asciiTheme="minorHAnsi" w:hAnsiTheme="minorHAnsi"/>
                <w:b/>
                <w:bCs/>
                <w:sz w:val="18"/>
                <w:szCs w:val="18"/>
              </w:rPr>
              <w:t>°</w:t>
            </w:r>
          </w:p>
        </w:tc>
        <w:tc>
          <w:tcPr>
            <w:tcW w:w="3319" w:type="dxa"/>
            <w:vMerge w:val="restart"/>
            <w:shd w:val="clear" w:color="auto" w:fill="BFBFBF" w:themeFill="background1" w:themeFillShade="BF"/>
            <w:vAlign w:val="center"/>
            <w:hideMark/>
          </w:tcPr>
          <w:p w:rsidR="0062507C" w:rsidRPr="000F374F" w:rsidRDefault="0062507C" w:rsidP="0062507C">
            <w:pPr>
              <w:keepNext/>
              <w:jc w:val="center"/>
              <w:outlineLvl w:val="0"/>
              <w:rPr>
                <w:rFonts w:asciiTheme="minorHAnsi" w:hAnsiTheme="minorHAnsi"/>
                <w:b/>
                <w:bCs/>
                <w:sz w:val="18"/>
                <w:szCs w:val="18"/>
              </w:rPr>
            </w:pPr>
            <w:r w:rsidRPr="000F374F">
              <w:rPr>
                <w:rFonts w:asciiTheme="minorHAnsi" w:hAnsiTheme="minorHAnsi" w:cs="Arial"/>
                <w:sz w:val="18"/>
                <w:szCs w:val="18"/>
                <w:lang w:eastAsia="zh-CN"/>
              </w:rPr>
              <w:t>Riesgos</w:t>
            </w:r>
          </w:p>
        </w:tc>
        <w:tc>
          <w:tcPr>
            <w:tcW w:w="1870" w:type="dxa"/>
            <w:gridSpan w:val="4"/>
            <w:shd w:val="clear" w:color="auto" w:fill="BFBFBF" w:themeFill="background1" w:themeFillShade="BF"/>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Evaluación</w:t>
            </w:r>
            <w:r w:rsidRPr="000F374F">
              <w:rPr>
                <w:rFonts w:asciiTheme="minorHAnsi" w:hAnsiTheme="minorHAnsi"/>
                <w:b/>
                <w:bCs/>
                <w:sz w:val="18"/>
                <w:szCs w:val="18"/>
              </w:rPr>
              <w:t xml:space="preserve"> de riesgo</w:t>
            </w:r>
          </w:p>
        </w:tc>
        <w:tc>
          <w:tcPr>
            <w:tcW w:w="927" w:type="dxa"/>
            <w:vMerge w:val="restart"/>
            <w:shd w:val="clear" w:color="auto" w:fill="BFBFBF" w:themeFill="background1" w:themeFillShade="BF"/>
            <w:vAlign w:val="center"/>
          </w:tcPr>
          <w:p w:rsidR="0062507C" w:rsidRPr="000F374F" w:rsidRDefault="0062507C" w:rsidP="0062507C">
            <w:pPr>
              <w:keepNext/>
              <w:jc w:val="center"/>
              <w:outlineLvl w:val="0"/>
              <w:rPr>
                <w:rFonts w:asciiTheme="minorHAnsi" w:hAnsiTheme="minorHAnsi" w:cs="Arial"/>
                <w:sz w:val="18"/>
                <w:szCs w:val="18"/>
                <w:lang w:eastAsia="zh-CN"/>
              </w:rPr>
            </w:pPr>
          </w:p>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Nivel de severidad</w:t>
            </w:r>
          </w:p>
        </w:tc>
        <w:tc>
          <w:tcPr>
            <w:tcW w:w="2684" w:type="dxa"/>
            <w:vMerge w:val="restart"/>
            <w:shd w:val="clear" w:color="auto" w:fill="BFBFBF" w:themeFill="background1" w:themeFillShade="BF"/>
            <w:vAlign w:val="center"/>
          </w:tcPr>
          <w:p w:rsidR="0062507C" w:rsidRPr="000F374F" w:rsidRDefault="0062507C" w:rsidP="0062507C">
            <w:pPr>
              <w:keepNext/>
              <w:jc w:val="center"/>
              <w:outlineLvl w:val="0"/>
              <w:rPr>
                <w:b/>
                <w:bCs/>
                <w:sz w:val="18"/>
                <w:szCs w:val="18"/>
              </w:rPr>
            </w:pPr>
            <w:r w:rsidRPr="000F374F">
              <w:rPr>
                <w:rFonts w:asciiTheme="minorHAnsi" w:hAnsiTheme="minorHAnsi" w:cs="Arial"/>
                <w:sz w:val="18"/>
                <w:szCs w:val="18"/>
                <w:lang w:eastAsia="zh-CN"/>
              </w:rPr>
              <w:t>Mitigación</w:t>
            </w:r>
          </w:p>
        </w:tc>
        <w:tc>
          <w:tcPr>
            <w:tcW w:w="1778" w:type="dxa"/>
            <w:vMerge w:val="restart"/>
            <w:shd w:val="clear" w:color="auto" w:fill="BFBFBF" w:themeFill="background1" w:themeFillShade="BF"/>
            <w:vAlign w:val="center"/>
          </w:tcPr>
          <w:p w:rsidR="0062507C" w:rsidRPr="000F374F" w:rsidRDefault="0062507C" w:rsidP="0062507C">
            <w:pPr>
              <w:keepNext/>
              <w:jc w:val="center"/>
              <w:outlineLvl w:val="0"/>
              <w:rPr>
                <w:b/>
                <w:bCs/>
                <w:sz w:val="18"/>
                <w:szCs w:val="18"/>
              </w:rPr>
            </w:pPr>
            <w:r w:rsidRPr="000F374F">
              <w:rPr>
                <w:rFonts w:asciiTheme="minorHAnsi" w:hAnsiTheme="minorHAnsi" w:cs="Arial"/>
                <w:sz w:val="18"/>
                <w:szCs w:val="18"/>
                <w:lang w:eastAsia="zh-CN"/>
              </w:rPr>
              <w:t>Responsable</w:t>
            </w:r>
          </w:p>
        </w:tc>
        <w:tc>
          <w:tcPr>
            <w:tcW w:w="1541" w:type="dxa"/>
            <w:vMerge w:val="restart"/>
            <w:shd w:val="clear" w:color="auto" w:fill="BFBFBF" w:themeFill="background1" w:themeFillShade="BF"/>
            <w:vAlign w:val="center"/>
          </w:tcPr>
          <w:p w:rsidR="0062507C" w:rsidRPr="000F374F" w:rsidRDefault="0062507C" w:rsidP="0062507C">
            <w:pPr>
              <w:keepNext/>
              <w:jc w:val="center"/>
              <w:outlineLvl w:val="0"/>
              <w:rPr>
                <w:b/>
                <w:bCs/>
                <w:sz w:val="18"/>
                <w:szCs w:val="18"/>
              </w:rPr>
            </w:pPr>
            <w:r w:rsidRPr="000F374F">
              <w:rPr>
                <w:rFonts w:asciiTheme="minorHAnsi" w:hAnsiTheme="minorHAnsi" w:cs="Arial"/>
                <w:sz w:val="18"/>
                <w:szCs w:val="18"/>
                <w:lang w:eastAsia="zh-CN"/>
              </w:rPr>
              <w:t>Indicador de éxito</w:t>
            </w:r>
          </w:p>
        </w:tc>
        <w:tc>
          <w:tcPr>
            <w:tcW w:w="1495" w:type="dxa"/>
            <w:vMerge w:val="restart"/>
            <w:shd w:val="clear" w:color="auto" w:fill="BFBFBF" w:themeFill="background1" w:themeFillShade="BF"/>
            <w:vAlign w:val="center"/>
          </w:tcPr>
          <w:p w:rsidR="0062507C" w:rsidRPr="000F374F" w:rsidRDefault="0062507C" w:rsidP="0062507C">
            <w:pPr>
              <w:keepNext/>
              <w:jc w:val="center"/>
              <w:outlineLvl w:val="0"/>
              <w:rPr>
                <w:rFonts w:asciiTheme="minorHAnsi" w:hAnsiTheme="minorHAnsi"/>
                <w:b/>
                <w:bCs/>
                <w:sz w:val="18"/>
                <w:szCs w:val="18"/>
              </w:rPr>
            </w:pPr>
            <w:r w:rsidRPr="000F374F">
              <w:rPr>
                <w:rFonts w:asciiTheme="minorHAnsi" w:hAnsiTheme="minorHAnsi"/>
                <w:b/>
                <w:bCs/>
                <w:sz w:val="18"/>
                <w:szCs w:val="18"/>
              </w:rPr>
              <w:t>Fecha de implementación</w:t>
            </w:r>
          </w:p>
        </w:tc>
      </w:tr>
      <w:tr w:rsidR="0062507C" w:rsidRPr="000F374F" w:rsidTr="000F374F">
        <w:trPr>
          <w:divId w:val="691346705"/>
          <w:trHeight w:val="1131"/>
          <w:jc w:val="center"/>
        </w:trPr>
        <w:tc>
          <w:tcPr>
            <w:tcW w:w="497" w:type="dxa"/>
            <w:vMerge/>
            <w:vAlign w:val="center"/>
            <w:hideMark/>
          </w:tcPr>
          <w:p w:rsidR="0062507C" w:rsidRPr="000F374F" w:rsidRDefault="0062507C" w:rsidP="0062507C">
            <w:pPr>
              <w:keepNext/>
              <w:jc w:val="center"/>
              <w:outlineLvl w:val="0"/>
              <w:rPr>
                <w:rFonts w:asciiTheme="minorHAnsi" w:hAnsiTheme="minorHAnsi" w:cs="Arial"/>
                <w:sz w:val="18"/>
                <w:szCs w:val="18"/>
                <w:lang w:eastAsia="zh-CN"/>
              </w:rPr>
            </w:pPr>
          </w:p>
        </w:tc>
        <w:tc>
          <w:tcPr>
            <w:tcW w:w="3319" w:type="dxa"/>
            <w:vMerge/>
            <w:vAlign w:val="center"/>
            <w:hideMark/>
          </w:tcPr>
          <w:p w:rsidR="0062507C" w:rsidRPr="000F374F" w:rsidRDefault="0062507C" w:rsidP="0062507C">
            <w:pPr>
              <w:keepNext/>
              <w:jc w:val="center"/>
              <w:outlineLvl w:val="0"/>
              <w:rPr>
                <w:rFonts w:asciiTheme="minorHAnsi" w:hAnsiTheme="minorHAnsi" w:cs="Arial"/>
                <w:sz w:val="18"/>
                <w:szCs w:val="18"/>
                <w:lang w:eastAsia="zh-CN"/>
              </w:rPr>
            </w:pPr>
          </w:p>
        </w:tc>
        <w:tc>
          <w:tcPr>
            <w:tcW w:w="448" w:type="dxa"/>
            <w:shd w:val="clear" w:color="auto" w:fill="BFBFBF" w:themeFill="background1" w:themeFillShade="BF"/>
            <w:textDirection w:val="btLr"/>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Impacto</w:t>
            </w:r>
          </w:p>
        </w:tc>
        <w:tc>
          <w:tcPr>
            <w:tcW w:w="448" w:type="dxa"/>
            <w:shd w:val="clear" w:color="auto" w:fill="BFBFBF" w:themeFill="background1" w:themeFillShade="BF"/>
            <w:textDirection w:val="btLr"/>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Probabilidad</w:t>
            </w:r>
          </w:p>
        </w:tc>
        <w:tc>
          <w:tcPr>
            <w:tcW w:w="526" w:type="dxa"/>
            <w:shd w:val="clear" w:color="auto" w:fill="BFBFBF" w:themeFill="background1" w:themeFillShade="BF"/>
            <w:noWrap/>
            <w:textDirection w:val="btLr"/>
            <w:vAlign w:val="center"/>
            <w:hideMark/>
          </w:tcPr>
          <w:p w:rsidR="0062507C" w:rsidRPr="000F374F" w:rsidRDefault="0062507C" w:rsidP="0062507C">
            <w:pPr>
              <w:keepNext/>
              <w:jc w:val="center"/>
              <w:outlineLvl w:val="0"/>
              <w:rPr>
                <w:rFonts w:asciiTheme="minorHAnsi" w:hAnsiTheme="minorHAnsi"/>
                <w:b/>
                <w:bCs/>
                <w:sz w:val="18"/>
                <w:szCs w:val="18"/>
              </w:rPr>
            </w:pPr>
            <w:r w:rsidRPr="000F374F">
              <w:rPr>
                <w:rFonts w:asciiTheme="minorHAnsi" w:hAnsiTheme="minorHAnsi" w:cs="Arial"/>
                <w:sz w:val="18"/>
                <w:szCs w:val="18"/>
                <w:lang w:eastAsia="zh-CN"/>
              </w:rPr>
              <w:t>Calificación</w:t>
            </w:r>
          </w:p>
        </w:tc>
        <w:tc>
          <w:tcPr>
            <w:tcW w:w="448" w:type="dxa"/>
            <w:shd w:val="clear" w:color="auto" w:fill="D9D9D9" w:themeFill="background1" w:themeFillShade="D9"/>
            <w:noWrap/>
            <w:textDirection w:val="btLr"/>
            <w:vAlign w:val="center"/>
            <w:hideMark/>
          </w:tcPr>
          <w:p w:rsidR="0062507C" w:rsidRPr="000F374F" w:rsidRDefault="0062507C" w:rsidP="0062507C">
            <w:pPr>
              <w:keepNext/>
              <w:jc w:val="center"/>
              <w:outlineLvl w:val="0"/>
              <w:rPr>
                <w:rFonts w:asciiTheme="minorHAnsi" w:hAnsiTheme="minorHAnsi"/>
                <w:b/>
                <w:bCs/>
                <w:sz w:val="18"/>
                <w:szCs w:val="18"/>
              </w:rPr>
            </w:pPr>
            <w:r w:rsidRPr="000F374F">
              <w:rPr>
                <w:rFonts w:asciiTheme="minorHAnsi" w:hAnsiTheme="minorHAnsi" w:cs="Arial"/>
                <w:sz w:val="18"/>
                <w:szCs w:val="18"/>
                <w:lang w:eastAsia="zh-CN"/>
              </w:rPr>
              <w:t>Valor</w:t>
            </w:r>
          </w:p>
        </w:tc>
        <w:tc>
          <w:tcPr>
            <w:tcW w:w="927" w:type="dxa"/>
            <w:vMerge/>
            <w:shd w:val="clear" w:color="auto" w:fill="BFBFBF" w:themeFill="background1" w:themeFillShade="BF"/>
            <w:noWrap/>
            <w:vAlign w:val="center"/>
            <w:hideMark/>
          </w:tcPr>
          <w:p w:rsidR="0062507C" w:rsidRPr="000F374F" w:rsidRDefault="0062507C" w:rsidP="0062507C">
            <w:pPr>
              <w:keepNext/>
              <w:jc w:val="center"/>
              <w:outlineLvl w:val="0"/>
              <w:rPr>
                <w:rFonts w:asciiTheme="minorHAnsi" w:hAnsiTheme="minorHAnsi"/>
                <w:b/>
                <w:bCs/>
                <w:sz w:val="18"/>
                <w:szCs w:val="18"/>
              </w:rPr>
            </w:pPr>
          </w:p>
        </w:tc>
        <w:tc>
          <w:tcPr>
            <w:tcW w:w="2684" w:type="dxa"/>
            <w:vMerge/>
            <w:vAlign w:val="center"/>
            <w:hideMark/>
          </w:tcPr>
          <w:p w:rsidR="0062507C" w:rsidRPr="000F374F" w:rsidRDefault="0062507C" w:rsidP="0062507C">
            <w:pPr>
              <w:keepNext/>
              <w:jc w:val="center"/>
              <w:outlineLvl w:val="0"/>
              <w:rPr>
                <w:rFonts w:asciiTheme="minorHAnsi" w:hAnsiTheme="minorHAnsi"/>
                <w:b/>
                <w:bCs/>
                <w:sz w:val="18"/>
                <w:szCs w:val="18"/>
              </w:rPr>
            </w:pPr>
          </w:p>
        </w:tc>
        <w:tc>
          <w:tcPr>
            <w:tcW w:w="1778" w:type="dxa"/>
            <w:vMerge/>
            <w:vAlign w:val="center"/>
            <w:hideMark/>
          </w:tcPr>
          <w:p w:rsidR="0062507C" w:rsidRPr="000F374F" w:rsidRDefault="0062507C" w:rsidP="0062507C">
            <w:pPr>
              <w:keepNext/>
              <w:jc w:val="center"/>
              <w:outlineLvl w:val="0"/>
              <w:rPr>
                <w:rFonts w:asciiTheme="minorHAnsi" w:hAnsiTheme="minorHAnsi" w:cs="Arial"/>
                <w:sz w:val="18"/>
                <w:szCs w:val="18"/>
                <w:lang w:eastAsia="zh-CN"/>
              </w:rPr>
            </w:pPr>
          </w:p>
        </w:tc>
        <w:tc>
          <w:tcPr>
            <w:tcW w:w="1541" w:type="dxa"/>
            <w:vMerge/>
            <w:vAlign w:val="center"/>
            <w:hideMark/>
          </w:tcPr>
          <w:p w:rsidR="0062507C" w:rsidRPr="000F374F" w:rsidRDefault="0062507C" w:rsidP="0062507C">
            <w:pPr>
              <w:keepNext/>
              <w:jc w:val="center"/>
              <w:outlineLvl w:val="0"/>
              <w:rPr>
                <w:rFonts w:asciiTheme="minorHAnsi" w:hAnsiTheme="minorHAnsi" w:cs="Arial"/>
                <w:sz w:val="18"/>
                <w:szCs w:val="18"/>
                <w:lang w:eastAsia="zh-CN"/>
              </w:rPr>
            </w:pPr>
          </w:p>
        </w:tc>
        <w:tc>
          <w:tcPr>
            <w:tcW w:w="1495" w:type="dxa"/>
            <w:vMerge/>
            <w:vAlign w:val="center"/>
            <w:hideMark/>
          </w:tcPr>
          <w:p w:rsidR="0062507C" w:rsidRPr="000F374F" w:rsidRDefault="0062507C" w:rsidP="0062507C">
            <w:pPr>
              <w:keepNext/>
              <w:jc w:val="center"/>
              <w:outlineLvl w:val="0"/>
              <w:rPr>
                <w:rFonts w:asciiTheme="minorHAnsi" w:hAnsiTheme="minorHAnsi"/>
                <w:b/>
                <w:bCs/>
                <w:sz w:val="18"/>
                <w:szCs w:val="18"/>
              </w:rPr>
            </w:pPr>
          </w:p>
        </w:tc>
      </w:tr>
      <w:tr w:rsidR="000F374F" w:rsidRPr="000F374F" w:rsidTr="00A83859">
        <w:trPr>
          <w:divId w:val="691346705"/>
          <w:trHeight w:val="1978"/>
          <w:jc w:val="center"/>
        </w:trPr>
        <w:tc>
          <w:tcPr>
            <w:tcW w:w="497" w:type="dxa"/>
            <w:noWrap/>
            <w:vAlign w:val="center"/>
            <w:hideMark/>
          </w:tcPr>
          <w:p w:rsidR="000F374F" w:rsidRPr="000F374F" w:rsidRDefault="00A83859" w:rsidP="00A83859">
            <w:pPr>
              <w:keepNext/>
              <w:outlineLvl w:val="0"/>
              <w:rPr>
                <w:rFonts w:asciiTheme="minorHAnsi" w:hAnsiTheme="minorHAnsi" w:cs="Arial"/>
                <w:sz w:val="18"/>
                <w:szCs w:val="18"/>
                <w:lang w:eastAsia="zh-CN"/>
              </w:rPr>
            </w:pPr>
            <w:r>
              <w:rPr>
                <w:rFonts w:asciiTheme="minorHAnsi" w:hAnsiTheme="minorHAnsi" w:cs="Arial"/>
                <w:sz w:val="18"/>
                <w:szCs w:val="18"/>
                <w:lang w:eastAsia="zh-CN"/>
              </w:rPr>
              <w:t>R1</w:t>
            </w:r>
          </w:p>
        </w:tc>
        <w:tc>
          <w:tcPr>
            <w:tcW w:w="3319" w:type="dxa"/>
            <w:vAlign w:val="center"/>
            <w:hideMark/>
          </w:tcPr>
          <w:p w:rsidR="000F374F" w:rsidRPr="000F374F" w:rsidRDefault="000F374F" w:rsidP="0062507C">
            <w:pPr>
              <w:keepNext/>
              <w:jc w:val="both"/>
              <w:outlineLvl w:val="0"/>
              <w:rPr>
                <w:rFonts w:asciiTheme="minorHAnsi" w:hAnsiTheme="minorHAnsi" w:cs="Arial"/>
                <w:sz w:val="18"/>
                <w:szCs w:val="18"/>
                <w:lang w:eastAsia="zh-CN"/>
              </w:rPr>
            </w:pPr>
            <w:r w:rsidRPr="000F374F">
              <w:rPr>
                <w:rFonts w:asciiTheme="minorHAnsi" w:hAnsiTheme="minorHAnsi" w:cs="Arial"/>
                <w:sz w:val="18"/>
                <w:szCs w:val="18"/>
                <w:lang w:eastAsia="zh-CN"/>
              </w:rPr>
              <w:t>Retraso en la expedición de la norma que transfiere las funciones de administración catastral rural a MINAGRI, v. Retraso en la asignación presupuestaria en Rectoría de Tierras, v. Demora en la aprobación del crédito suplementario 2015 ante el MEF.</w:t>
            </w:r>
          </w:p>
        </w:tc>
        <w:tc>
          <w:tcPr>
            <w:tcW w:w="448" w:type="dxa"/>
            <w:noWrap/>
            <w:vAlign w:val="center"/>
            <w:hideMark/>
          </w:tcPr>
          <w:p w:rsidR="000F374F" w:rsidRPr="000F374F" w:rsidRDefault="000F374F"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3</w:t>
            </w:r>
          </w:p>
        </w:tc>
        <w:tc>
          <w:tcPr>
            <w:tcW w:w="448" w:type="dxa"/>
            <w:noWrap/>
            <w:vAlign w:val="center"/>
            <w:hideMark/>
          </w:tcPr>
          <w:p w:rsidR="000F374F" w:rsidRPr="000F374F" w:rsidRDefault="000F374F"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1</w:t>
            </w:r>
          </w:p>
        </w:tc>
        <w:tc>
          <w:tcPr>
            <w:tcW w:w="526" w:type="dxa"/>
            <w:noWrap/>
            <w:vAlign w:val="center"/>
            <w:hideMark/>
          </w:tcPr>
          <w:p w:rsidR="000F374F" w:rsidRPr="000F374F" w:rsidRDefault="000F374F"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3</w:t>
            </w:r>
          </w:p>
        </w:tc>
        <w:tc>
          <w:tcPr>
            <w:tcW w:w="448" w:type="dxa"/>
            <w:noWrap/>
            <w:vAlign w:val="center"/>
            <w:hideMark/>
          </w:tcPr>
          <w:p w:rsidR="000F374F" w:rsidRPr="000F374F" w:rsidRDefault="000F374F"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2</w:t>
            </w:r>
          </w:p>
        </w:tc>
        <w:tc>
          <w:tcPr>
            <w:tcW w:w="927" w:type="dxa"/>
            <w:noWrap/>
            <w:vAlign w:val="center"/>
            <w:hideMark/>
          </w:tcPr>
          <w:p w:rsidR="000F374F" w:rsidRPr="000F374F" w:rsidRDefault="000F374F"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Medio</w:t>
            </w:r>
          </w:p>
        </w:tc>
        <w:tc>
          <w:tcPr>
            <w:tcW w:w="2684" w:type="dxa"/>
            <w:vAlign w:val="center"/>
            <w:hideMark/>
          </w:tcPr>
          <w:p w:rsidR="000F374F" w:rsidRPr="000F374F" w:rsidRDefault="000F374F" w:rsidP="0062507C">
            <w:pPr>
              <w:keepNext/>
              <w:jc w:val="both"/>
              <w:outlineLvl w:val="0"/>
              <w:rPr>
                <w:rFonts w:asciiTheme="minorHAnsi" w:hAnsiTheme="minorHAnsi"/>
                <w:sz w:val="18"/>
                <w:szCs w:val="18"/>
              </w:rPr>
            </w:pPr>
            <w:r w:rsidRPr="000F374F">
              <w:rPr>
                <w:rFonts w:asciiTheme="minorHAnsi" w:hAnsiTheme="minorHAnsi"/>
                <w:sz w:val="18"/>
                <w:szCs w:val="18"/>
              </w:rPr>
              <w:t>Elaborar la norma correspondiente por Rectoría de Tierras y coordinar con la secretaria general de MINAGRI para expedición del decreto supremo y asignación de recursos sobre catastro. Asignación de Presupuesto a Rectoría de tierras.</w:t>
            </w:r>
          </w:p>
        </w:tc>
        <w:tc>
          <w:tcPr>
            <w:tcW w:w="1778" w:type="dxa"/>
            <w:vAlign w:val="center"/>
            <w:hideMark/>
          </w:tcPr>
          <w:p w:rsidR="000F374F" w:rsidRPr="000F374F" w:rsidRDefault="000F374F" w:rsidP="0062507C">
            <w:pPr>
              <w:keepNext/>
              <w:jc w:val="both"/>
              <w:outlineLvl w:val="0"/>
              <w:rPr>
                <w:rFonts w:asciiTheme="minorHAnsi" w:hAnsiTheme="minorHAnsi"/>
                <w:sz w:val="18"/>
                <w:szCs w:val="18"/>
              </w:rPr>
            </w:pPr>
            <w:r w:rsidRPr="000F374F">
              <w:rPr>
                <w:rFonts w:asciiTheme="minorHAnsi" w:hAnsiTheme="minorHAnsi"/>
                <w:sz w:val="18"/>
                <w:szCs w:val="18"/>
              </w:rPr>
              <w:t>Rectoría de tierras</w:t>
            </w:r>
          </w:p>
        </w:tc>
        <w:tc>
          <w:tcPr>
            <w:tcW w:w="1541" w:type="dxa"/>
            <w:vAlign w:val="center"/>
            <w:hideMark/>
          </w:tcPr>
          <w:p w:rsidR="000F374F" w:rsidRPr="000F374F" w:rsidRDefault="000F374F" w:rsidP="0062507C">
            <w:pPr>
              <w:keepNext/>
              <w:jc w:val="both"/>
              <w:outlineLvl w:val="0"/>
              <w:rPr>
                <w:rFonts w:asciiTheme="minorHAnsi" w:hAnsiTheme="minorHAnsi"/>
                <w:sz w:val="18"/>
                <w:szCs w:val="18"/>
              </w:rPr>
            </w:pPr>
            <w:r w:rsidRPr="000F374F">
              <w:rPr>
                <w:rFonts w:asciiTheme="minorHAnsi" w:hAnsiTheme="minorHAnsi"/>
                <w:sz w:val="18"/>
                <w:szCs w:val="18"/>
              </w:rPr>
              <w:t>Decreto Supremo promulgado</w:t>
            </w:r>
          </w:p>
        </w:tc>
        <w:tc>
          <w:tcPr>
            <w:tcW w:w="1495" w:type="dxa"/>
            <w:vAlign w:val="center"/>
            <w:hideMark/>
          </w:tcPr>
          <w:p w:rsidR="000F374F" w:rsidRPr="000F374F" w:rsidRDefault="000F374F" w:rsidP="0062507C">
            <w:pPr>
              <w:keepNext/>
              <w:jc w:val="both"/>
              <w:outlineLvl w:val="0"/>
              <w:rPr>
                <w:rFonts w:asciiTheme="minorHAnsi" w:hAnsiTheme="minorHAnsi"/>
                <w:sz w:val="18"/>
                <w:szCs w:val="18"/>
              </w:rPr>
            </w:pPr>
            <w:r w:rsidRPr="000F374F">
              <w:rPr>
                <w:rFonts w:asciiTheme="minorHAnsi" w:hAnsiTheme="minorHAnsi"/>
                <w:sz w:val="18"/>
                <w:szCs w:val="18"/>
              </w:rPr>
              <w:t>Antes del 18 de agosto del 2014</w:t>
            </w:r>
          </w:p>
        </w:tc>
      </w:tr>
      <w:tr w:rsidR="0062507C" w:rsidRPr="000F374F" w:rsidTr="00A83859">
        <w:trPr>
          <w:divId w:val="691346705"/>
          <w:trHeight w:val="96"/>
          <w:jc w:val="center"/>
        </w:trPr>
        <w:tc>
          <w:tcPr>
            <w:tcW w:w="497" w:type="dxa"/>
            <w:noWrap/>
            <w:vAlign w:val="center"/>
            <w:hideMark/>
          </w:tcPr>
          <w:p w:rsidR="0062507C" w:rsidRPr="000F374F" w:rsidRDefault="00A83859" w:rsidP="00A83859">
            <w:pPr>
              <w:keepNext/>
              <w:outlineLvl w:val="0"/>
              <w:rPr>
                <w:rFonts w:asciiTheme="minorHAnsi" w:hAnsiTheme="minorHAnsi" w:cs="Arial"/>
                <w:sz w:val="18"/>
                <w:szCs w:val="18"/>
                <w:lang w:eastAsia="zh-CN"/>
              </w:rPr>
            </w:pPr>
            <w:r>
              <w:rPr>
                <w:rFonts w:asciiTheme="minorHAnsi" w:hAnsiTheme="minorHAnsi" w:cs="Arial"/>
                <w:sz w:val="18"/>
                <w:szCs w:val="18"/>
                <w:lang w:eastAsia="zh-CN"/>
              </w:rPr>
              <w:t>R2</w:t>
            </w:r>
          </w:p>
        </w:tc>
        <w:tc>
          <w:tcPr>
            <w:tcW w:w="3319"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cs="Arial"/>
                <w:sz w:val="18"/>
                <w:szCs w:val="18"/>
                <w:lang w:eastAsia="zh-CN"/>
              </w:rPr>
              <w:t>Retraso en la negociación, suscripción y firma de convenio específico con las GORES por: i. Desinterés o poca disponibilidad de las GORES de</w:t>
            </w:r>
            <w:r w:rsidRPr="000F374F">
              <w:rPr>
                <w:rFonts w:asciiTheme="minorHAnsi" w:hAnsiTheme="minorHAnsi"/>
                <w:sz w:val="18"/>
                <w:szCs w:val="18"/>
              </w:rPr>
              <w:t xml:space="preserve"> participar en el proyecto.</w:t>
            </w:r>
          </w:p>
        </w:tc>
        <w:tc>
          <w:tcPr>
            <w:tcW w:w="448"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3</w:t>
            </w:r>
          </w:p>
        </w:tc>
        <w:tc>
          <w:tcPr>
            <w:tcW w:w="448"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1</w:t>
            </w:r>
          </w:p>
        </w:tc>
        <w:tc>
          <w:tcPr>
            <w:tcW w:w="526"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3</w:t>
            </w:r>
          </w:p>
        </w:tc>
        <w:tc>
          <w:tcPr>
            <w:tcW w:w="448"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2</w:t>
            </w:r>
          </w:p>
        </w:tc>
        <w:tc>
          <w:tcPr>
            <w:tcW w:w="927"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Medio</w:t>
            </w:r>
          </w:p>
        </w:tc>
        <w:tc>
          <w:tcPr>
            <w:tcW w:w="2684" w:type="dxa"/>
            <w:vAlign w:val="center"/>
            <w:hideMark/>
          </w:tcPr>
          <w:p w:rsidR="0062507C" w:rsidRPr="000F374F" w:rsidRDefault="0062507C" w:rsidP="0062507C">
            <w:pPr>
              <w:keepNext/>
              <w:outlineLvl w:val="0"/>
              <w:rPr>
                <w:rFonts w:asciiTheme="minorHAnsi" w:hAnsiTheme="minorHAnsi"/>
                <w:sz w:val="18"/>
                <w:szCs w:val="18"/>
              </w:rPr>
            </w:pPr>
            <w:r w:rsidRPr="000F374F">
              <w:rPr>
                <w:rFonts w:asciiTheme="minorHAnsi" w:hAnsiTheme="minorHAnsi"/>
                <w:sz w:val="18"/>
                <w:szCs w:val="18"/>
              </w:rPr>
              <w:t>Realizar reuniones de coordinación con cada GORE para firmas de convenios.</w:t>
            </w:r>
          </w:p>
        </w:tc>
        <w:tc>
          <w:tcPr>
            <w:tcW w:w="1778"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sz w:val="18"/>
                <w:szCs w:val="18"/>
              </w:rPr>
              <w:t>AGRO RURAL UCP</w:t>
            </w:r>
          </w:p>
        </w:tc>
        <w:tc>
          <w:tcPr>
            <w:tcW w:w="1541"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sz w:val="18"/>
                <w:szCs w:val="18"/>
              </w:rPr>
              <w:t>Suscripción de convenios</w:t>
            </w:r>
          </w:p>
        </w:tc>
        <w:tc>
          <w:tcPr>
            <w:tcW w:w="1495" w:type="dxa"/>
            <w:noWrap/>
            <w:vAlign w:val="center"/>
            <w:hideMark/>
          </w:tcPr>
          <w:p w:rsidR="0062507C" w:rsidRPr="000F374F" w:rsidRDefault="0062507C" w:rsidP="000F374F">
            <w:pPr>
              <w:keepNext/>
              <w:jc w:val="center"/>
              <w:outlineLvl w:val="0"/>
              <w:rPr>
                <w:rFonts w:asciiTheme="minorHAnsi" w:hAnsiTheme="minorHAnsi"/>
                <w:sz w:val="18"/>
                <w:szCs w:val="18"/>
              </w:rPr>
            </w:pPr>
            <w:r w:rsidRPr="000F374F">
              <w:rPr>
                <w:rFonts w:asciiTheme="minorHAnsi" w:hAnsiTheme="minorHAnsi"/>
                <w:sz w:val="18"/>
                <w:szCs w:val="18"/>
              </w:rPr>
              <w:t>ene-15</w:t>
            </w:r>
          </w:p>
        </w:tc>
      </w:tr>
      <w:tr w:rsidR="0062507C" w:rsidRPr="00583DAA" w:rsidTr="00A83859">
        <w:trPr>
          <w:divId w:val="691346705"/>
          <w:trHeight w:val="96"/>
          <w:jc w:val="center"/>
        </w:trPr>
        <w:tc>
          <w:tcPr>
            <w:tcW w:w="497" w:type="dxa"/>
            <w:noWrap/>
            <w:vAlign w:val="center"/>
            <w:hideMark/>
          </w:tcPr>
          <w:p w:rsidR="0062507C" w:rsidRPr="000F374F" w:rsidRDefault="00A83859" w:rsidP="00A83859">
            <w:pPr>
              <w:keepNext/>
              <w:outlineLvl w:val="0"/>
              <w:rPr>
                <w:rFonts w:asciiTheme="minorHAnsi" w:hAnsiTheme="minorHAnsi" w:cs="Arial"/>
                <w:sz w:val="18"/>
                <w:szCs w:val="18"/>
                <w:lang w:eastAsia="zh-CN"/>
              </w:rPr>
            </w:pPr>
            <w:r>
              <w:rPr>
                <w:rFonts w:asciiTheme="minorHAnsi" w:hAnsiTheme="minorHAnsi" w:cs="Arial"/>
                <w:sz w:val="18"/>
                <w:szCs w:val="18"/>
                <w:lang w:eastAsia="zh-CN"/>
              </w:rPr>
              <w:t>R3</w:t>
            </w:r>
          </w:p>
        </w:tc>
        <w:tc>
          <w:tcPr>
            <w:tcW w:w="3319" w:type="dxa"/>
            <w:vAlign w:val="center"/>
            <w:hideMark/>
          </w:tcPr>
          <w:p w:rsidR="0062507C" w:rsidRPr="000F374F" w:rsidRDefault="000F374F" w:rsidP="0062507C">
            <w:pPr>
              <w:keepNext/>
              <w:jc w:val="both"/>
              <w:outlineLvl w:val="0"/>
              <w:rPr>
                <w:rFonts w:asciiTheme="minorHAnsi" w:hAnsiTheme="minorHAnsi" w:cs="Arial"/>
                <w:sz w:val="18"/>
                <w:szCs w:val="18"/>
                <w:lang w:eastAsia="zh-CN"/>
              </w:rPr>
            </w:pPr>
            <w:r w:rsidRPr="000F374F">
              <w:rPr>
                <w:rFonts w:asciiTheme="minorHAnsi" w:hAnsiTheme="minorHAnsi" w:cs="Arial"/>
                <w:sz w:val="18"/>
                <w:szCs w:val="18"/>
                <w:lang w:eastAsia="zh-CN"/>
              </w:rPr>
              <w:t>Retraso en la expedición de la norma que simplifique el requisito de clasificación de uso de tierra</w:t>
            </w:r>
          </w:p>
        </w:tc>
        <w:tc>
          <w:tcPr>
            <w:tcW w:w="448"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3</w:t>
            </w:r>
          </w:p>
        </w:tc>
        <w:tc>
          <w:tcPr>
            <w:tcW w:w="448"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1</w:t>
            </w:r>
          </w:p>
        </w:tc>
        <w:tc>
          <w:tcPr>
            <w:tcW w:w="526"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3</w:t>
            </w:r>
          </w:p>
        </w:tc>
        <w:tc>
          <w:tcPr>
            <w:tcW w:w="448"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2</w:t>
            </w:r>
          </w:p>
        </w:tc>
        <w:tc>
          <w:tcPr>
            <w:tcW w:w="927" w:type="dxa"/>
            <w:noWrap/>
            <w:vAlign w:val="center"/>
            <w:hideMark/>
          </w:tcPr>
          <w:p w:rsidR="0062507C" w:rsidRPr="000F374F" w:rsidRDefault="0062507C" w:rsidP="0062507C">
            <w:pPr>
              <w:keepNext/>
              <w:jc w:val="center"/>
              <w:outlineLvl w:val="0"/>
              <w:rPr>
                <w:rFonts w:asciiTheme="minorHAnsi" w:hAnsiTheme="minorHAnsi" w:cs="Arial"/>
                <w:sz w:val="18"/>
                <w:szCs w:val="18"/>
                <w:lang w:eastAsia="zh-CN"/>
              </w:rPr>
            </w:pPr>
            <w:r w:rsidRPr="000F374F">
              <w:rPr>
                <w:rFonts w:asciiTheme="minorHAnsi" w:hAnsiTheme="minorHAnsi" w:cs="Arial"/>
                <w:sz w:val="18"/>
                <w:szCs w:val="18"/>
                <w:lang w:eastAsia="zh-CN"/>
              </w:rPr>
              <w:t>Medio</w:t>
            </w:r>
          </w:p>
        </w:tc>
        <w:tc>
          <w:tcPr>
            <w:tcW w:w="2684"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sz w:val="18"/>
                <w:szCs w:val="18"/>
              </w:rPr>
              <w:t>Conformación grupo de trabajo para elaborar normatividad, que incluya la estimación de la asignación de recursos para la implementación de la clasificación de uso de tierras.</w:t>
            </w:r>
          </w:p>
        </w:tc>
        <w:tc>
          <w:tcPr>
            <w:tcW w:w="1778"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sz w:val="18"/>
                <w:szCs w:val="18"/>
              </w:rPr>
              <w:t>DGAAA y Rectoría (simplificación) - SUNARP, Rectoría(prevalencia) MINAGRI y MEF (recursos para implementación)</w:t>
            </w:r>
          </w:p>
        </w:tc>
        <w:tc>
          <w:tcPr>
            <w:tcW w:w="1541"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sz w:val="18"/>
                <w:szCs w:val="18"/>
              </w:rPr>
              <w:t>Normatividad elaborada y Presupuesto asignado.</w:t>
            </w:r>
          </w:p>
        </w:tc>
        <w:tc>
          <w:tcPr>
            <w:tcW w:w="1495" w:type="dxa"/>
            <w:vAlign w:val="center"/>
            <w:hideMark/>
          </w:tcPr>
          <w:p w:rsidR="0062507C" w:rsidRPr="000F374F" w:rsidRDefault="0062507C" w:rsidP="0062507C">
            <w:pPr>
              <w:keepNext/>
              <w:jc w:val="both"/>
              <w:outlineLvl w:val="0"/>
              <w:rPr>
                <w:rFonts w:asciiTheme="minorHAnsi" w:hAnsiTheme="minorHAnsi"/>
                <w:sz w:val="18"/>
                <w:szCs w:val="18"/>
              </w:rPr>
            </w:pPr>
            <w:r w:rsidRPr="000F374F">
              <w:rPr>
                <w:rFonts w:asciiTheme="minorHAnsi" w:hAnsiTheme="minorHAnsi"/>
                <w:sz w:val="18"/>
                <w:szCs w:val="18"/>
              </w:rPr>
              <w:t>jun-2015 / IV trimestre 2015</w:t>
            </w:r>
          </w:p>
        </w:tc>
      </w:tr>
    </w:tbl>
    <w:p w:rsidR="00AA0F89" w:rsidRPr="00583DAA" w:rsidRDefault="00FA65A2" w:rsidP="00242AAC">
      <w:pPr>
        <w:keepNext/>
        <w:spacing w:line="240" w:lineRule="auto"/>
        <w:outlineLvl w:val="0"/>
        <w:rPr>
          <w:rFonts w:ascii="Calibri" w:eastAsia="SimSun" w:hAnsi="Calibri" w:cs="Arial"/>
          <w:b/>
          <w:lang w:eastAsia="zh-CN"/>
        </w:rPr>
        <w:sectPr w:rsidR="00AA0F89" w:rsidRPr="00583DAA" w:rsidSect="00AA0F89">
          <w:pgSz w:w="16839" w:h="11907" w:orient="landscape" w:code="9"/>
          <w:pgMar w:top="1701" w:right="1418" w:bottom="1701" w:left="1418" w:header="720" w:footer="720" w:gutter="0"/>
          <w:cols w:space="720"/>
          <w:titlePg/>
          <w:docGrid w:linePitch="360"/>
        </w:sectPr>
      </w:pPr>
      <w:r w:rsidRPr="00583DAA">
        <w:rPr>
          <w:rFonts w:ascii="Calibri" w:eastAsia="SimSun" w:hAnsi="Calibri" w:cs="Arial"/>
          <w:b/>
          <w:lang w:eastAsia="zh-CN"/>
        </w:rPr>
        <w:fldChar w:fldCharType="end"/>
      </w:r>
    </w:p>
    <w:p w:rsidR="00242AAC" w:rsidRPr="00583DAA" w:rsidRDefault="00242AAC" w:rsidP="00242AAC">
      <w:pPr>
        <w:keepNext/>
        <w:spacing w:line="240" w:lineRule="auto"/>
        <w:outlineLvl w:val="0"/>
        <w:rPr>
          <w:rFonts w:ascii="Calibri" w:eastAsia="SimSun" w:hAnsi="Calibri" w:cs="Arial"/>
          <w:b/>
          <w:lang w:eastAsia="zh-CN"/>
        </w:rPr>
      </w:pPr>
      <w:r w:rsidRPr="00583DAA">
        <w:rPr>
          <w:rFonts w:ascii="Calibri" w:eastAsia="SimSun" w:hAnsi="Calibri" w:cs="Arial"/>
          <w:b/>
          <w:lang w:eastAsia="zh-CN"/>
        </w:rPr>
        <w:t>VI. EVALUACIÓN DEL TALLER</w:t>
      </w:r>
      <w:bookmarkEnd w:id="23"/>
      <w:bookmarkEnd w:id="24"/>
    </w:p>
    <w:p w:rsidR="0000792A" w:rsidRPr="00583DAA" w:rsidRDefault="0000792A" w:rsidP="00242AAC">
      <w:pPr>
        <w:spacing w:line="240" w:lineRule="auto"/>
        <w:jc w:val="both"/>
        <w:rPr>
          <w:rFonts w:ascii="Calibri" w:eastAsia="SimSun" w:hAnsi="Calibri" w:cs="Times New Roman"/>
          <w:lang w:eastAsia="de-DE"/>
        </w:rPr>
      </w:pPr>
    </w:p>
    <w:p w:rsidR="00242AAC" w:rsidRPr="00583DAA" w:rsidRDefault="00242AAC" w:rsidP="00242AAC">
      <w:pPr>
        <w:spacing w:line="240" w:lineRule="auto"/>
        <w:jc w:val="both"/>
        <w:rPr>
          <w:rFonts w:ascii="Calibri" w:eastAsia="SimSun" w:hAnsi="Calibri" w:cs="Times New Roman"/>
          <w:lang w:eastAsia="de-DE"/>
        </w:rPr>
      </w:pPr>
      <w:r w:rsidRPr="00583DAA">
        <w:rPr>
          <w:rFonts w:ascii="Calibri" w:eastAsia="SimSun" w:hAnsi="Calibri" w:cs="Times New Roman"/>
          <w:lang w:eastAsia="de-DE"/>
        </w:rPr>
        <w:t>El taller contó con un total de 1</w:t>
      </w:r>
      <w:r w:rsidR="009459E9" w:rsidRPr="00583DAA">
        <w:rPr>
          <w:rFonts w:ascii="Calibri" w:eastAsia="SimSun" w:hAnsi="Calibri" w:cs="Times New Roman"/>
          <w:lang w:eastAsia="de-DE"/>
        </w:rPr>
        <w:t>5</w:t>
      </w:r>
      <w:r w:rsidRPr="00583DAA">
        <w:rPr>
          <w:rFonts w:ascii="Calibri" w:eastAsia="SimSun" w:hAnsi="Calibri" w:cs="Times New Roman"/>
          <w:lang w:eastAsia="de-DE"/>
        </w:rPr>
        <w:t xml:space="preserve"> participantes. Del total de participantes, 1</w:t>
      </w:r>
      <w:r w:rsidR="009459E9" w:rsidRPr="00583DAA">
        <w:rPr>
          <w:rFonts w:ascii="Calibri" w:eastAsia="SimSun" w:hAnsi="Calibri" w:cs="Times New Roman"/>
          <w:lang w:eastAsia="de-DE"/>
        </w:rPr>
        <w:t>3</w:t>
      </w:r>
      <w:r w:rsidRPr="00583DAA">
        <w:rPr>
          <w:rFonts w:ascii="Calibri" w:eastAsia="SimSun" w:hAnsi="Calibri" w:cs="Times New Roman"/>
          <w:lang w:eastAsia="de-DE"/>
        </w:rPr>
        <w:t xml:space="preserve"> fueron funcionarios y consultores del MINAGRI, más </w:t>
      </w:r>
      <w:r w:rsidR="009459E9" w:rsidRPr="00583DAA">
        <w:rPr>
          <w:rFonts w:ascii="Calibri" w:eastAsia="SimSun" w:hAnsi="Calibri" w:cs="Times New Roman"/>
          <w:lang w:eastAsia="de-DE"/>
        </w:rPr>
        <w:t>dos representante de la SUNARP</w:t>
      </w:r>
      <w:r w:rsidRPr="00583DAA">
        <w:rPr>
          <w:rFonts w:ascii="Calibri" w:eastAsia="SimSun" w:hAnsi="Calibri" w:cs="Times New Roman"/>
          <w:lang w:eastAsia="de-DE"/>
        </w:rPr>
        <w:t>. Los participantes que participaron de la evaluación del taller al final del mismo fueron 1</w:t>
      </w:r>
      <w:r w:rsidR="0070326A" w:rsidRPr="00583DAA">
        <w:rPr>
          <w:rFonts w:ascii="Calibri" w:eastAsia="SimSun" w:hAnsi="Calibri" w:cs="Times New Roman"/>
          <w:lang w:eastAsia="de-DE"/>
        </w:rPr>
        <w:t>0</w:t>
      </w:r>
      <w:r w:rsidRPr="00583DAA">
        <w:rPr>
          <w:rFonts w:ascii="Calibri" w:eastAsia="SimSun" w:hAnsi="Calibri" w:cs="Times New Roman"/>
          <w:lang w:eastAsia="de-DE"/>
        </w:rPr>
        <w:t>.</w:t>
      </w:r>
    </w:p>
    <w:p w:rsidR="00242AAC" w:rsidRPr="00583DAA" w:rsidRDefault="00242AAC" w:rsidP="00242AAC">
      <w:pPr>
        <w:spacing w:line="240" w:lineRule="auto"/>
        <w:jc w:val="both"/>
        <w:rPr>
          <w:rFonts w:ascii="Calibri" w:eastAsia="SimSun" w:hAnsi="Calibri" w:cs="Times New Roman"/>
          <w:lang w:eastAsia="de-DE"/>
        </w:rPr>
      </w:pPr>
    </w:p>
    <w:p w:rsidR="00242AAC" w:rsidRPr="00583DAA" w:rsidRDefault="00242AAC" w:rsidP="00242AAC">
      <w:pPr>
        <w:spacing w:line="240" w:lineRule="auto"/>
        <w:jc w:val="both"/>
        <w:rPr>
          <w:rFonts w:ascii="Calibri" w:eastAsia="SimSun" w:hAnsi="Calibri" w:cs="Times New Roman"/>
          <w:lang w:eastAsia="de-DE"/>
        </w:rPr>
      </w:pPr>
      <w:r w:rsidRPr="00583DAA">
        <w:rPr>
          <w:rFonts w:ascii="Calibri" w:eastAsia="SimSun" w:hAnsi="Calibri" w:cs="Times New Roman"/>
          <w:lang w:eastAsia="de-DE"/>
        </w:rPr>
        <w:t xml:space="preserve">La evaluación del taller ha sido positiva. En el desarrollo temático, del total de participantes que evaluaron el taller, el </w:t>
      </w:r>
      <w:r w:rsidR="0070326A" w:rsidRPr="00583DAA">
        <w:rPr>
          <w:rFonts w:ascii="Calibri" w:eastAsia="SimSun" w:hAnsi="Calibri" w:cs="Times New Roman"/>
          <w:lang w:eastAsia="de-DE"/>
        </w:rPr>
        <w:t>100</w:t>
      </w:r>
      <w:r w:rsidRPr="00583DAA">
        <w:rPr>
          <w:rFonts w:ascii="Calibri" w:eastAsia="SimSun" w:hAnsi="Calibri" w:cs="Times New Roman"/>
          <w:lang w:eastAsia="de-DE"/>
        </w:rPr>
        <w:t xml:space="preserve"> % de los participantes estuvo muy satisfecho. En la atención y organización, el </w:t>
      </w:r>
      <w:r w:rsidR="0070326A" w:rsidRPr="00583DAA">
        <w:rPr>
          <w:rFonts w:ascii="Calibri" w:eastAsia="SimSun" w:hAnsi="Calibri" w:cs="Times New Roman"/>
          <w:lang w:eastAsia="de-DE"/>
        </w:rPr>
        <w:t>80</w:t>
      </w:r>
      <w:r w:rsidRPr="00583DAA">
        <w:rPr>
          <w:rFonts w:ascii="Calibri" w:eastAsia="SimSun" w:hAnsi="Calibri" w:cs="Times New Roman"/>
          <w:lang w:eastAsia="de-DE"/>
        </w:rPr>
        <w:t>% de los participantes estuvieron muy satisfechos, mientras el 2</w:t>
      </w:r>
      <w:r w:rsidR="0070326A" w:rsidRPr="00583DAA">
        <w:rPr>
          <w:rFonts w:ascii="Calibri" w:eastAsia="SimSun" w:hAnsi="Calibri" w:cs="Times New Roman"/>
          <w:lang w:eastAsia="de-DE"/>
        </w:rPr>
        <w:t>0</w:t>
      </w:r>
      <w:r w:rsidRPr="00583DAA">
        <w:rPr>
          <w:rFonts w:ascii="Calibri" w:eastAsia="SimSun" w:hAnsi="Calibri" w:cs="Times New Roman"/>
          <w:lang w:eastAsia="de-DE"/>
        </w:rPr>
        <w:t>% estuvieron sati</w:t>
      </w:r>
      <w:r w:rsidR="0070326A" w:rsidRPr="00583DAA">
        <w:rPr>
          <w:rFonts w:ascii="Calibri" w:eastAsia="SimSun" w:hAnsi="Calibri" w:cs="Times New Roman"/>
          <w:lang w:eastAsia="de-DE"/>
        </w:rPr>
        <w:t>sfechos. En la metodología, el 80</w:t>
      </w:r>
      <w:r w:rsidRPr="00583DAA">
        <w:rPr>
          <w:rFonts w:ascii="Calibri" w:eastAsia="SimSun" w:hAnsi="Calibri" w:cs="Times New Roman"/>
          <w:lang w:eastAsia="de-DE"/>
        </w:rPr>
        <w:t xml:space="preserve">% de los participantes estuvieron </w:t>
      </w:r>
      <w:r w:rsidR="0070326A" w:rsidRPr="00583DAA">
        <w:rPr>
          <w:rFonts w:ascii="Calibri" w:eastAsia="SimSun" w:hAnsi="Calibri" w:cs="Times New Roman"/>
          <w:lang w:eastAsia="de-DE"/>
        </w:rPr>
        <w:t>muy satisfechos, mientras que el 20</w:t>
      </w:r>
      <w:r w:rsidRPr="00583DAA">
        <w:rPr>
          <w:rFonts w:ascii="Calibri" w:eastAsia="SimSun" w:hAnsi="Calibri" w:cs="Times New Roman"/>
          <w:lang w:eastAsia="de-DE"/>
        </w:rPr>
        <w:t xml:space="preserve">% estuvo satisfecho. Y en las expectativas y aportes de los participantes, el </w:t>
      </w:r>
      <w:r w:rsidR="0070326A" w:rsidRPr="00583DAA">
        <w:rPr>
          <w:rFonts w:ascii="Calibri" w:eastAsia="SimSun" w:hAnsi="Calibri" w:cs="Times New Roman"/>
          <w:lang w:eastAsia="de-DE"/>
        </w:rPr>
        <w:t>80</w:t>
      </w:r>
      <w:r w:rsidRPr="00583DAA">
        <w:rPr>
          <w:rFonts w:ascii="Calibri" w:eastAsia="SimSun" w:hAnsi="Calibri" w:cs="Times New Roman"/>
          <w:lang w:eastAsia="de-DE"/>
        </w:rPr>
        <w:t xml:space="preserve">% de los participantes estuvieron muy satisfechos, mientras que el </w:t>
      </w:r>
      <w:r w:rsidR="0070326A" w:rsidRPr="00583DAA">
        <w:rPr>
          <w:rFonts w:ascii="Calibri" w:eastAsia="SimSun" w:hAnsi="Calibri" w:cs="Times New Roman"/>
          <w:lang w:eastAsia="de-DE"/>
        </w:rPr>
        <w:t>20</w:t>
      </w:r>
      <w:r w:rsidRPr="00583DAA">
        <w:rPr>
          <w:rFonts w:ascii="Calibri" w:eastAsia="SimSun" w:hAnsi="Calibri" w:cs="Times New Roman"/>
          <w:lang w:eastAsia="de-DE"/>
        </w:rPr>
        <w:t xml:space="preserve">% estuvieron satisfechos. </w:t>
      </w:r>
    </w:p>
    <w:p w:rsidR="00242AAC" w:rsidRPr="00583DAA" w:rsidRDefault="00242AAC" w:rsidP="00242AAC">
      <w:pPr>
        <w:spacing w:line="240" w:lineRule="auto"/>
        <w:jc w:val="both"/>
        <w:rPr>
          <w:rFonts w:ascii="Calibri" w:eastAsia="SimSun" w:hAnsi="Calibri" w:cs="Times New Roman"/>
          <w:lang w:eastAsia="de-DE"/>
        </w:rPr>
      </w:pPr>
    </w:p>
    <w:p w:rsidR="00242AAC" w:rsidRPr="00583DAA" w:rsidRDefault="00242AAC" w:rsidP="00242AAC">
      <w:pPr>
        <w:spacing w:before="120" w:after="120" w:line="240" w:lineRule="auto"/>
        <w:jc w:val="center"/>
        <w:rPr>
          <w:rFonts w:eastAsia="Times New Roman" w:cs="Times New Roman"/>
          <w:b/>
          <w:sz w:val="20"/>
          <w:szCs w:val="20"/>
          <w:lang w:eastAsia="de-DE"/>
        </w:rPr>
      </w:pPr>
      <w:r w:rsidRPr="00583DAA">
        <w:rPr>
          <w:rFonts w:eastAsia="Times New Roman" w:cs="Times New Roman"/>
          <w:b/>
          <w:sz w:val="20"/>
          <w:szCs w:val="20"/>
          <w:lang w:eastAsia="de-DE"/>
        </w:rPr>
        <w:t xml:space="preserve">Figura </w:t>
      </w:r>
      <w:r w:rsidR="009F079D" w:rsidRPr="00583DAA">
        <w:rPr>
          <w:rFonts w:eastAsia="Times New Roman" w:cs="Times New Roman"/>
          <w:b/>
          <w:sz w:val="20"/>
          <w:szCs w:val="20"/>
          <w:lang w:eastAsia="de-DE"/>
        </w:rPr>
        <w:t>7</w:t>
      </w:r>
      <w:r w:rsidRPr="00583DAA">
        <w:rPr>
          <w:rFonts w:eastAsia="Times New Roman" w:cs="Times New Roman"/>
          <w:b/>
          <w:sz w:val="20"/>
          <w:szCs w:val="20"/>
          <w:lang w:eastAsia="de-DE"/>
        </w:rPr>
        <w:t xml:space="preserve">. </w:t>
      </w:r>
      <w:r w:rsidRPr="00583DAA">
        <w:rPr>
          <w:rFonts w:eastAsia="Times New Roman" w:cs="Times New Roman"/>
          <w:b/>
          <w:sz w:val="20"/>
          <w:szCs w:val="20"/>
          <w:lang w:eastAsia="de-DE"/>
        </w:rPr>
        <w:br/>
        <w:t>Matriz de evaluación de los participantes al taller realizado</w:t>
      </w:r>
    </w:p>
    <w:p w:rsidR="00242AAC" w:rsidRPr="00583DAA" w:rsidRDefault="0070326A" w:rsidP="00242AAC">
      <w:pPr>
        <w:spacing w:line="240" w:lineRule="auto"/>
        <w:jc w:val="center"/>
        <w:rPr>
          <w:rFonts w:ascii="Calibri" w:eastAsia="SimSun" w:hAnsi="Calibri" w:cs="Times New Roman"/>
          <w:i/>
          <w:lang w:eastAsia="de-DE"/>
        </w:rPr>
      </w:pPr>
      <w:r w:rsidRPr="00583DAA">
        <w:rPr>
          <w:rFonts w:ascii="Calibri" w:eastAsia="SimSun" w:hAnsi="Calibri" w:cs="Times New Roman"/>
          <w:i/>
          <w:noProof/>
          <w:lang w:val="es-ES" w:eastAsia="es-ES"/>
        </w:rPr>
        <w:drawing>
          <wp:inline distT="0" distB="0" distL="0" distR="0" wp14:anchorId="7E127837" wp14:editId="259AD702">
            <wp:extent cx="3094074" cy="2392326"/>
            <wp:effectExtent l="0" t="0" r="0" b="8255"/>
            <wp:docPr id="476" name="Imagen 476" descr="F:\DCIM\105_FUJI\DSCF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05_FUJI\DSCF53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694" cy="2392032"/>
                    </a:xfrm>
                    <a:prstGeom prst="rect">
                      <a:avLst/>
                    </a:prstGeom>
                    <a:noFill/>
                    <a:ln>
                      <a:noFill/>
                    </a:ln>
                  </pic:spPr>
                </pic:pic>
              </a:graphicData>
            </a:graphic>
          </wp:inline>
        </w:drawing>
      </w:r>
    </w:p>
    <w:p w:rsidR="00242AAC" w:rsidRPr="00583DAA" w:rsidRDefault="00242AAC" w:rsidP="00242AAC">
      <w:pPr>
        <w:spacing w:line="240" w:lineRule="auto"/>
        <w:jc w:val="both"/>
        <w:rPr>
          <w:rFonts w:ascii="Calibri" w:eastAsia="SimSun" w:hAnsi="Calibri" w:cs="Times New Roman"/>
          <w:i/>
          <w:lang w:eastAsia="de-DE"/>
        </w:rPr>
      </w:pPr>
    </w:p>
    <w:p w:rsidR="00242AAC" w:rsidRPr="00583DAA" w:rsidRDefault="00242AAC" w:rsidP="00242AAC">
      <w:pPr>
        <w:spacing w:line="240" w:lineRule="auto"/>
        <w:jc w:val="both"/>
        <w:rPr>
          <w:rFonts w:ascii="Calibri" w:eastAsia="SimSun" w:hAnsi="Calibri" w:cs="Times New Roman"/>
          <w:i/>
          <w:lang w:eastAsia="de-DE"/>
        </w:rPr>
      </w:pPr>
    </w:p>
    <w:p w:rsidR="00242AAC" w:rsidRPr="00583DAA" w:rsidRDefault="00242AAC" w:rsidP="00242AAC">
      <w:pPr>
        <w:spacing w:line="240" w:lineRule="auto"/>
        <w:jc w:val="both"/>
        <w:rPr>
          <w:rFonts w:ascii="Calibri" w:eastAsia="SimSun" w:hAnsi="Calibri" w:cs="Times New Roman"/>
          <w:i/>
          <w:lang w:eastAsia="de-DE"/>
        </w:rPr>
      </w:pPr>
    </w:p>
    <w:p w:rsidR="00242AAC" w:rsidRPr="00583DAA" w:rsidRDefault="00242AAC" w:rsidP="00242AAC">
      <w:pPr>
        <w:spacing w:line="240" w:lineRule="auto"/>
        <w:jc w:val="both"/>
        <w:rPr>
          <w:rFonts w:ascii="Calibri" w:eastAsia="SimSun" w:hAnsi="Calibri" w:cs="Times New Roman"/>
          <w:i/>
          <w:lang w:eastAsia="de-DE"/>
        </w:rPr>
      </w:pPr>
    </w:p>
    <w:p w:rsidR="00242AAC" w:rsidRPr="00583DAA" w:rsidRDefault="00242AAC" w:rsidP="00242AAC">
      <w:pPr>
        <w:spacing w:line="240" w:lineRule="auto"/>
        <w:jc w:val="both"/>
        <w:rPr>
          <w:rFonts w:ascii="Calibri" w:eastAsia="SimSun" w:hAnsi="Calibri" w:cs="Times New Roman"/>
          <w:i/>
          <w:lang w:eastAsia="de-DE"/>
        </w:rPr>
      </w:pPr>
    </w:p>
    <w:p w:rsidR="00242AAC" w:rsidRPr="00583DAA" w:rsidRDefault="00242AAC" w:rsidP="00242AAC">
      <w:pPr>
        <w:spacing w:line="240" w:lineRule="auto"/>
        <w:jc w:val="both"/>
        <w:rPr>
          <w:rFonts w:ascii="Calibri" w:eastAsia="SimSun" w:hAnsi="Calibri" w:cs="Times New Roman"/>
          <w:i/>
          <w:lang w:eastAsia="de-DE"/>
        </w:rPr>
      </w:pPr>
    </w:p>
    <w:p w:rsidR="00242AAC" w:rsidRPr="00583DAA" w:rsidRDefault="00242AAC" w:rsidP="00242AAC">
      <w:pPr>
        <w:spacing w:line="240" w:lineRule="auto"/>
        <w:rPr>
          <w:rFonts w:ascii="Calibri" w:eastAsia="SimSun" w:hAnsi="Calibri" w:cs="Times New Roman"/>
          <w:i/>
          <w:lang w:eastAsia="de-DE"/>
        </w:rPr>
      </w:pPr>
      <w:r w:rsidRPr="00583DAA">
        <w:rPr>
          <w:rFonts w:ascii="Calibri" w:eastAsia="SimSun" w:hAnsi="Calibri" w:cs="Times New Roman"/>
          <w:i/>
          <w:lang w:eastAsia="de-DE"/>
        </w:rPr>
        <w:br w:type="page"/>
      </w:r>
    </w:p>
    <w:p w:rsidR="00242AAC" w:rsidRPr="00583DAA" w:rsidRDefault="00242AAC" w:rsidP="00242AAC">
      <w:pPr>
        <w:keepNext/>
        <w:spacing w:line="240" w:lineRule="auto"/>
        <w:outlineLvl w:val="0"/>
        <w:rPr>
          <w:rFonts w:ascii="Calibri" w:eastAsia="SimSun" w:hAnsi="Calibri" w:cs="Arial"/>
          <w:b/>
          <w:lang w:eastAsia="zh-CN"/>
        </w:rPr>
      </w:pPr>
      <w:bookmarkStart w:id="26" w:name="_Toc386467084"/>
      <w:bookmarkStart w:id="27" w:name="_Toc386952749"/>
      <w:bookmarkStart w:id="28" w:name="_Toc388475400"/>
      <w:r w:rsidRPr="00583DAA">
        <w:rPr>
          <w:rFonts w:ascii="Calibri" w:eastAsia="SimSun" w:hAnsi="Calibri" w:cs="Arial"/>
          <w:b/>
          <w:lang w:eastAsia="zh-CN"/>
        </w:rPr>
        <w:t>VII. ANEXOS</w:t>
      </w:r>
      <w:bookmarkEnd w:id="25"/>
      <w:bookmarkEnd w:id="26"/>
      <w:bookmarkEnd w:id="27"/>
      <w:bookmarkEnd w:id="28"/>
    </w:p>
    <w:p w:rsidR="00242AAC" w:rsidRPr="00583DAA" w:rsidRDefault="00242AAC" w:rsidP="00242AAC">
      <w:pPr>
        <w:spacing w:line="240" w:lineRule="auto"/>
        <w:rPr>
          <w:rFonts w:ascii="Garamond" w:eastAsia="SimSun" w:hAnsi="Garamond" w:cs="Times New Roman"/>
          <w:sz w:val="20"/>
          <w:lang w:eastAsia="zh-CN"/>
        </w:rPr>
      </w:pPr>
    </w:p>
    <w:p w:rsidR="00242AAC" w:rsidRPr="00583DAA" w:rsidRDefault="00242AAC" w:rsidP="00242AAC">
      <w:pPr>
        <w:keepNext/>
        <w:keepLines/>
        <w:spacing w:line="240" w:lineRule="auto"/>
        <w:outlineLvl w:val="1"/>
        <w:rPr>
          <w:rFonts w:eastAsia="Times New Roman" w:cs="Times New Roman"/>
          <w:b/>
          <w:szCs w:val="20"/>
          <w:lang w:eastAsia="de-DE"/>
        </w:rPr>
      </w:pPr>
      <w:bookmarkStart w:id="29" w:name="_Toc386952750"/>
      <w:bookmarkStart w:id="30" w:name="_Toc388475401"/>
      <w:r w:rsidRPr="00583DAA">
        <w:rPr>
          <w:rFonts w:eastAsia="Times New Roman" w:cs="Times New Roman"/>
          <w:b/>
          <w:szCs w:val="20"/>
          <w:lang w:eastAsia="de-DE"/>
        </w:rPr>
        <w:t>a) Programa del taller</w:t>
      </w:r>
      <w:bookmarkEnd w:id="29"/>
      <w:bookmarkEnd w:id="30"/>
    </w:p>
    <w:p w:rsidR="00242AAC" w:rsidRPr="00583DAA" w:rsidRDefault="00242AAC" w:rsidP="00242AAC">
      <w:pPr>
        <w:spacing w:after="200"/>
        <w:rPr>
          <w:rFonts w:ascii="Garamond" w:eastAsia="SimSun" w:hAnsi="Garamond" w:cs="Times New Roman"/>
          <w:sz w:val="20"/>
          <w:lang w:eastAsia="de-DE"/>
        </w:rPr>
      </w:pPr>
    </w:p>
    <w:tbl>
      <w:tblPr>
        <w:tblStyle w:val="Tablaconcuadrcula"/>
        <w:tblW w:w="4194" w:type="pct"/>
        <w:jc w:val="center"/>
        <w:tblLook w:val="04A0" w:firstRow="1" w:lastRow="0" w:firstColumn="1" w:lastColumn="0" w:noHBand="0" w:noVBand="1"/>
      </w:tblPr>
      <w:tblGrid>
        <w:gridCol w:w="815"/>
        <w:gridCol w:w="6500"/>
      </w:tblGrid>
      <w:tr w:rsidR="00A55A6A" w:rsidRPr="00583DAA" w:rsidTr="00A55A6A">
        <w:trPr>
          <w:trHeight w:val="567"/>
          <w:jc w:val="center"/>
        </w:trPr>
        <w:tc>
          <w:tcPr>
            <w:tcW w:w="557" w:type="pct"/>
            <w:shd w:val="clear" w:color="auto" w:fill="A6A6A6" w:themeFill="background1" w:themeFillShade="A6"/>
            <w:vAlign w:val="center"/>
          </w:tcPr>
          <w:p w:rsidR="00A55A6A" w:rsidRPr="00583DAA" w:rsidRDefault="00A55A6A" w:rsidP="00B121EC">
            <w:pPr>
              <w:jc w:val="center"/>
              <w:rPr>
                <w:b/>
              </w:rPr>
            </w:pPr>
            <w:r w:rsidRPr="00583DAA">
              <w:rPr>
                <w:b/>
              </w:rPr>
              <w:t>HORA</w:t>
            </w:r>
          </w:p>
        </w:tc>
        <w:tc>
          <w:tcPr>
            <w:tcW w:w="4443" w:type="pct"/>
            <w:shd w:val="clear" w:color="auto" w:fill="A6A6A6" w:themeFill="background1" w:themeFillShade="A6"/>
            <w:vAlign w:val="center"/>
          </w:tcPr>
          <w:p w:rsidR="00A55A6A" w:rsidRPr="00583DAA" w:rsidRDefault="00A55A6A" w:rsidP="00B121EC">
            <w:pPr>
              <w:jc w:val="center"/>
              <w:rPr>
                <w:b/>
              </w:rPr>
            </w:pPr>
            <w:r w:rsidRPr="00583DAA">
              <w:rPr>
                <w:b/>
              </w:rPr>
              <w:t>ACTIVIDAD</w:t>
            </w:r>
          </w:p>
        </w:tc>
      </w:tr>
      <w:tr w:rsidR="00A55A6A" w:rsidRPr="00583DAA" w:rsidTr="00A55A6A">
        <w:trPr>
          <w:trHeight w:val="77"/>
          <w:jc w:val="center"/>
        </w:trPr>
        <w:tc>
          <w:tcPr>
            <w:tcW w:w="557" w:type="pct"/>
            <w:shd w:val="clear" w:color="auto" w:fill="F2F2F2" w:themeFill="background1" w:themeFillShade="F2"/>
            <w:vAlign w:val="center"/>
          </w:tcPr>
          <w:p w:rsidR="00A55A6A" w:rsidRPr="00583DAA" w:rsidRDefault="00A55A6A" w:rsidP="00B121EC">
            <w:pPr>
              <w:jc w:val="center"/>
            </w:pPr>
            <w:r w:rsidRPr="00583DAA">
              <w:t>9:00</w:t>
            </w:r>
          </w:p>
        </w:tc>
        <w:tc>
          <w:tcPr>
            <w:tcW w:w="4443" w:type="pct"/>
            <w:shd w:val="clear" w:color="auto" w:fill="F2F2F2" w:themeFill="background1" w:themeFillShade="F2"/>
            <w:vAlign w:val="center"/>
          </w:tcPr>
          <w:p w:rsidR="00A55A6A" w:rsidRPr="00583DAA" w:rsidRDefault="00A55A6A" w:rsidP="00B121EC">
            <w:pPr>
              <w:rPr>
                <w:b/>
              </w:rPr>
            </w:pPr>
            <w:r w:rsidRPr="00583DAA">
              <w:rPr>
                <w:b/>
              </w:rPr>
              <w:t>Palabras de Bienvenida</w:t>
            </w:r>
          </w:p>
          <w:p w:rsidR="00A55A6A" w:rsidRPr="00583DAA" w:rsidRDefault="00A55A6A" w:rsidP="00A55A6A">
            <w:pPr>
              <w:pStyle w:val="Prrafodelista"/>
              <w:numPr>
                <w:ilvl w:val="0"/>
                <w:numId w:val="17"/>
              </w:numPr>
              <w:spacing w:after="0"/>
              <w:rPr>
                <w:i/>
                <w:lang w:val="es-PE"/>
              </w:rPr>
            </w:pPr>
            <w:r w:rsidRPr="00583DAA">
              <w:rPr>
                <w:i/>
                <w:lang w:val="es-PE"/>
              </w:rPr>
              <w:t>Eirivelthon Lima.</w:t>
            </w:r>
          </w:p>
        </w:tc>
      </w:tr>
      <w:tr w:rsidR="00A55A6A" w:rsidRPr="00583DAA" w:rsidTr="00A55A6A">
        <w:trPr>
          <w:trHeight w:val="567"/>
          <w:jc w:val="center"/>
        </w:trPr>
        <w:tc>
          <w:tcPr>
            <w:tcW w:w="557" w:type="pct"/>
            <w:vAlign w:val="center"/>
          </w:tcPr>
          <w:p w:rsidR="00A55A6A" w:rsidRPr="00583DAA" w:rsidRDefault="00A55A6A" w:rsidP="00B121EC">
            <w:pPr>
              <w:jc w:val="center"/>
            </w:pPr>
            <w:r w:rsidRPr="00583DAA">
              <w:t>9:10</w:t>
            </w:r>
          </w:p>
        </w:tc>
        <w:tc>
          <w:tcPr>
            <w:tcW w:w="4443" w:type="pct"/>
            <w:vAlign w:val="center"/>
          </w:tcPr>
          <w:p w:rsidR="00A55A6A" w:rsidRPr="00583DAA" w:rsidRDefault="00A55A6A" w:rsidP="00B121EC">
            <w:r w:rsidRPr="00583DAA">
              <w:t>Presentación de los asistentes.</w:t>
            </w:r>
          </w:p>
          <w:p w:rsidR="00A55A6A" w:rsidRPr="00583DAA" w:rsidRDefault="00A55A6A" w:rsidP="00B121EC">
            <w:r w:rsidRPr="00583DAA">
              <w:t>Introducción al Taller: Objetivo, metodología y productos.</w:t>
            </w:r>
          </w:p>
        </w:tc>
      </w:tr>
      <w:tr w:rsidR="00A55A6A" w:rsidRPr="00583DAA" w:rsidTr="00A55A6A">
        <w:trPr>
          <w:trHeight w:val="77"/>
          <w:jc w:val="center"/>
        </w:trPr>
        <w:tc>
          <w:tcPr>
            <w:tcW w:w="557" w:type="pct"/>
            <w:vAlign w:val="center"/>
          </w:tcPr>
          <w:p w:rsidR="00A55A6A" w:rsidRPr="00583DAA" w:rsidRDefault="00A55A6A" w:rsidP="00B121EC">
            <w:pPr>
              <w:jc w:val="center"/>
            </w:pPr>
            <w:r w:rsidRPr="00583DAA">
              <w:t>9:20</w:t>
            </w:r>
          </w:p>
        </w:tc>
        <w:tc>
          <w:tcPr>
            <w:tcW w:w="4443" w:type="pct"/>
            <w:vAlign w:val="center"/>
          </w:tcPr>
          <w:p w:rsidR="00A55A6A" w:rsidRPr="00583DAA" w:rsidRDefault="00A55A6A" w:rsidP="00B121EC">
            <w:pPr>
              <w:rPr>
                <w:b/>
              </w:rPr>
            </w:pPr>
            <w:r w:rsidRPr="00583DAA">
              <w:rPr>
                <w:b/>
              </w:rPr>
              <w:t>Presentación 01: Breve explicación del Proyecto, objetivos y componentes.</w:t>
            </w:r>
          </w:p>
          <w:p w:rsidR="00A55A6A" w:rsidRPr="00583DAA" w:rsidRDefault="00A55A6A" w:rsidP="00A55A6A">
            <w:pPr>
              <w:pStyle w:val="Prrafodelista"/>
              <w:numPr>
                <w:ilvl w:val="0"/>
                <w:numId w:val="17"/>
              </w:numPr>
              <w:spacing w:after="0"/>
              <w:rPr>
                <w:b/>
                <w:i/>
                <w:lang w:val="es-PE"/>
              </w:rPr>
            </w:pPr>
            <w:r w:rsidRPr="00583DAA">
              <w:rPr>
                <w:i/>
                <w:lang w:val="es-PE"/>
              </w:rPr>
              <w:t>Víctor Endo.</w:t>
            </w:r>
          </w:p>
        </w:tc>
      </w:tr>
      <w:tr w:rsidR="00A55A6A" w:rsidRPr="00583DAA" w:rsidTr="00A55A6A">
        <w:trPr>
          <w:trHeight w:val="77"/>
          <w:jc w:val="center"/>
        </w:trPr>
        <w:tc>
          <w:tcPr>
            <w:tcW w:w="557" w:type="pct"/>
            <w:vAlign w:val="center"/>
          </w:tcPr>
          <w:p w:rsidR="00A55A6A" w:rsidRPr="00583DAA" w:rsidRDefault="00A55A6A" w:rsidP="00B121EC">
            <w:pPr>
              <w:jc w:val="center"/>
            </w:pPr>
            <w:r w:rsidRPr="00583DAA">
              <w:t>9:40</w:t>
            </w:r>
          </w:p>
        </w:tc>
        <w:tc>
          <w:tcPr>
            <w:tcW w:w="4443" w:type="pct"/>
            <w:vAlign w:val="center"/>
          </w:tcPr>
          <w:p w:rsidR="00A55A6A" w:rsidRPr="00583DAA" w:rsidRDefault="00A55A6A" w:rsidP="00B121EC">
            <w:pPr>
              <w:rPr>
                <w:b/>
              </w:rPr>
            </w:pPr>
            <w:r w:rsidRPr="00583DAA">
              <w:rPr>
                <w:b/>
              </w:rPr>
              <w:t>Presentación 02: Marco institucional del proyecto.</w:t>
            </w:r>
          </w:p>
          <w:p w:rsidR="00A55A6A" w:rsidRPr="00583DAA" w:rsidRDefault="00A55A6A" w:rsidP="00A55A6A">
            <w:pPr>
              <w:pStyle w:val="Prrafodelista"/>
              <w:numPr>
                <w:ilvl w:val="0"/>
                <w:numId w:val="15"/>
              </w:numPr>
              <w:spacing w:after="0"/>
              <w:rPr>
                <w:i/>
                <w:u w:val="single"/>
                <w:lang w:val="es-PE"/>
              </w:rPr>
            </w:pPr>
            <w:r w:rsidRPr="00583DAA">
              <w:rPr>
                <w:i/>
                <w:lang w:val="es-PE"/>
              </w:rPr>
              <w:t>Oswaldo Patiño.</w:t>
            </w:r>
          </w:p>
          <w:p w:rsidR="00A55A6A" w:rsidRPr="00583DAA" w:rsidRDefault="00A55A6A" w:rsidP="00B121EC">
            <w:pPr>
              <w:rPr>
                <w:i/>
              </w:rPr>
            </w:pPr>
          </w:p>
          <w:p w:rsidR="00A55A6A" w:rsidRPr="00583DAA" w:rsidRDefault="00A55A6A" w:rsidP="00B121EC">
            <w:pPr>
              <w:rPr>
                <w:b/>
              </w:rPr>
            </w:pPr>
            <w:r w:rsidRPr="00583DAA">
              <w:rPr>
                <w:i/>
              </w:rPr>
              <w:t>Comentarios y preguntas de los participantes.</w:t>
            </w:r>
          </w:p>
        </w:tc>
      </w:tr>
      <w:tr w:rsidR="00A55A6A" w:rsidRPr="00583DAA" w:rsidTr="00A55A6A">
        <w:trPr>
          <w:trHeight w:val="77"/>
          <w:jc w:val="center"/>
        </w:trPr>
        <w:tc>
          <w:tcPr>
            <w:tcW w:w="557" w:type="pct"/>
            <w:vAlign w:val="center"/>
          </w:tcPr>
          <w:p w:rsidR="00A55A6A" w:rsidRPr="00583DAA" w:rsidRDefault="00A55A6A" w:rsidP="00B121EC">
            <w:pPr>
              <w:jc w:val="center"/>
            </w:pPr>
            <w:r w:rsidRPr="00583DAA">
              <w:t>10:00</w:t>
            </w:r>
          </w:p>
          <w:p w:rsidR="00A55A6A" w:rsidRPr="00583DAA" w:rsidRDefault="00A55A6A" w:rsidP="00B121EC">
            <w:pPr>
              <w:jc w:val="center"/>
            </w:pPr>
          </w:p>
          <w:p w:rsidR="00A55A6A" w:rsidRPr="00583DAA" w:rsidRDefault="00A55A6A" w:rsidP="00B121EC">
            <w:pPr>
              <w:jc w:val="center"/>
            </w:pPr>
          </w:p>
          <w:p w:rsidR="00A55A6A" w:rsidRPr="00583DAA" w:rsidRDefault="00A55A6A" w:rsidP="00B121EC">
            <w:pPr>
              <w:jc w:val="center"/>
            </w:pPr>
          </w:p>
        </w:tc>
        <w:tc>
          <w:tcPr>
            <w:tcW w:w="4443" w:type="pct"/>
            <w:vAlign w:val="center"/>
          </w:tcPr>
          <w:p w:rsidR="00A55A6A" w:rsidRPr="00583DAA" w:rsidRDefault="00A55A6A" w:rsidP="00B121EC">
            <w:pPr>
              <w:rPr>
                <w:b/>
              </w:rPr>
            </w:pPr>
            <w:r w:rsidRPr="00583DAA">
              <w:rPr>
                <w:b/>
              </w:rPr>
              <w:t>Presentación 02: Análisis de Riesgos</w:t>
            </w:r>
          </w:p>
          <w:p w:rsidR="00A55A6A" w:rsidRPr="00583DAA" w:rsidRDefault="00A55A6A" w:rsidP="00A55A6A">
            <w:pPr>
              <w:pStyle w:val="Prrafodelista"/>
              <w:numPr>
                <w:ilvl w:val="0"/>
                <w:numId w:val="15"/>
              </w:numPr>
              <w:spacing w:after="0"/>
              <w:rPr>
                <w:i/>
                <w:u w:val="single"/>
                <w:lang w:val="es-PE"/>
              </w:rPr>
            </w:pPr>
            <w:r w:rsidRPr="00583DAA">
              <w:rPr>
                <w:i/>
                <w:lang w:val="es-PE"/>
              </w:rPr>
              <w:t>Oswaldo Patiño.</w:t>
            </w:r>
          </w:p>
          <w:p w:rsidR="00A55A6A" w:rsidRPr="00583DAA" w:rsidRDefault="00A55A6A" w:rsidP="00B121EC">
            <w:pPr>
              <w:rPr>
                <w:i/>
              </w:rPr>
            </w:pPr>
          </w:p>
          <w:p w:rsidR="00A55A6A" w:rsidRPr="00583DAA" w:rsidRDefault="00A55A6A" w:rsidP="00B121EC">
            <w:pPr>
              <w:rPr>
                <w:u w:val="single"/>
              </w:rPr>
            </w:pPr>
            <w:r w:rsidRPr="00583DAA">
              <w:rPr>
                <w:i/>
              </w:rPr>
              <w:t>Comentarios y preguntas de los participantes.</w:t>
            </w:r>
          </w:p>
        </w:tc>
      </w:tr>
      <w:tr w:rsidR="00A55A6A" w:rsidRPr="00583DAA" w:rsidTr="00A55A6A">
        <w:trPr>
          <w:trHeight w:val="77"/>
          <w:jc w:val="center"/>
        </w:trPr>
        <w:tc>
          <w:tcPr>
            <w:tcW w:w="557" w:type="pct"/>
            <w:shd w:val="clear" w:color="auto" w:fill="F2F2F2" w:themeFill="background1" w:themeFillShade="F2"/>
            <w:vAlign w:val="center"/>
          </w:tcPr>
          <w:p w:rsidR="00A55A6A" w:rsidRPr="00583DAA" w:rsidRDefault="00A55A6A" w:rsidP="00B121EC">
            <w:pPr>
              <w:jc w:val="center"/>
            </w:pPr>
            <w:r w:rsidRPr="00583DAA">
              <w:t>10:30</w:t>
            </w:r>
          </w:p>
        </w:tc>
        <w:tc>
          <w:tcPr>
            <w:tcW w:w="4443" w:type="pct"/>
            <w:shd w:val="clear" w:color="auto" w:fill="F2F2F2" w:themeFill="background1" w:themeFillShade="F2"/>
            <w:vAlign w:val="center"/>
          </w:tcPr>
          <w:p w:rsidR="00A55A6A" w:rsidRPr="00583DAA" w:rsidRDefault="00A55A6A" w:rsidP="00B121EC">
            <w:pPr>
              <w:jc w:val="center"/>
              <w:rPr>
                <w:b/>
              </w:rPr>
            </w:pPr>
            <w:r w:rsidRPr="00583DAA">
              <w:rPr>
                <w:b/>
              </w:rPr>
              <w:t xml:space="preserve">Pausa de Café </w:t>
            </w:r>
          </w:p>
        </w:tc>
      </w:tr>
      <w:tr w:rsidR="00A55A6A" w:rsidRPr="00583DAA" w:rsidTr="00A55A6A">
        <w:trPr>
          <w:trHeight w:val="77"/>
          <w:jc w:val="center"/>
        </w:trPr>
        <w:tc>
          <w:tcPr>
            <w:tcW w:w="557" w:type="pct"/>
            <w:vAlign w:val="center"/>
          </w:tcPr>
          <w:p w:rsidR="00A55A6A" w:rsidRPr="00583DAA" w:rsidRDefault="00A55A6A" w:rsidP="00B121EC">
            <w:pPr>
              <w:jc w:val="center"/>
            </w:pPr>
            <w:r w:rsidRPr="00583DAA">
              <w:t>10:45</w:t>
            </w:r>
          </w:p>
        </w:tc>
        <w:tc>
          <w:tcPr>
            <w:tcW w:w="4443" w:type="pct"/>
            <w:vAlign w:val="center"/>
          </w:tcPr>
          <w:p w:rsidR="00A55A6A" w:rsidRPr="00583DAA" w:rsidRDefault="00A55A6A" w:rsidP="00B121EC">
            <w:pPr>
              <w:rPr>
                <w:b/>
              </w:rPr>
            </w:pPr>
            <w:r w:rsidRPr="00583DAA">
              <w:rPr>
                <w:b/>
              </w:rPr>
              <w:t>Tema de trabajo 01: Identificación de riesgos.</w:t>
            </w:r>
          </w:p>
          <w:p w:rsidR="00A55A6A" w:rsidRPr="00583DAA" w:rsidRDefault="00A55A6A" w:rsidP="00A55A6A">
            <w:pPr>
              <w:pStyle w:val="Prrafodelista"/>
              <w:numPr>
                <w:ilvl w:val="0"/>
                <w:numId w:val="14"/>
              </w:numPr>
              <w:spacing w:after="0"/>
              <w:rPr>
                <w:i/>
                <w:lang w:val="es-PE"/>
              </w:rPr>
            </w:pPr>
            <w:r w:rsidRPr="00583DAA">
              <w:rPr>
                <w:i/>
                <w:lang w:val="es-PE"/>
              </w:rPr>
              <w:t>Presentación de propuesta técnica de riesgos.</w:t>
            </w:r>
          </w:p>
          <w:p w:rsidR="00A55A6A" w:rsidRPr="00583DAA" w:rsidRDefault="00A55A6A" w:rsidP="00A55A6A">
            <w:pPr>
              <w:pStyle w:val="Prrafodelista"/>
              <w:numPr>
                <w:ilvl w:val="0"/>
                <w:numId w:val="14"/>
              </w:numPr>
              <w:spacing w:after="0"/>
              <w:rPr>
                <w:i/>
                <w:lang w:val="es-PE"/>
              </w:rPr>
            </w:pPr>
            <w:r w:rsidRPr="00583DAA">
              <w:rPr>
                <w:i/>
                <w:lang w:val="es-PE"/>
              </w:rPr>
              <w:t>Revisión y propuesta de riesgos.</w:t>
            </w:r>
          </w:p>
          <w:p w:rsidR="00A55A6A" w:rsidRPr="00583DAA" w:rsidRDefault="00A55A6A" w:rsidP="00B121EC">
            <w:pPr>
              <w:rPr>
                <w:i/>
              </w:rPr>
            </w:pPr>
          </w:p>
          <w:p w:rsidR="00A55A6A" w:rsidRPr="00583DAA" w:rsidRDefault="00A55A6A" w:rsidP="00B121EC">
            <w:pPr>
              <w:rPr>
                <w:i/>
              </w:rPr>
            </w:pPr>
            <w:r w:rsidRPr="00583DAA">
              <w:rPr>
                <w:i/>
              </w:rPr>
              <w:t>Presentación de resultados en plenaria</w:t>
            </w:r>
          </w:p>
        </w:tc>
      </w:tr>
      <w:tr w:rsidR="00A55A6A" w:rsidRPr="00583DAA" w:rsidTr="00A55A6A">
        <w:trPr>
          <w:trHeight w:val="882"/>
          <w:jc w:val="center"/>
        </w:trPr>
        <w:tc>
          <w:tcPr>
            <w:tcW w:w="557" w:type="pct"/>
            <w:vAlign w:val="center"/>
          </w:tcPr>
          <w:p w:rsidR="00A55A6A" w:rsidRPr="00583DAA" w:rsidRDefault="00A55A6A" w:rsidP="00B121EC">
            <w:pPr>
              <w:jc w:val="center"/>
            </w:pPr>
            <w:r w:rsidRPr="00583DAA">
              <w:t>12:00</w:t>
            </w:r>
          </w:p>
        </w:tc>
        <w:tc>
          <w:tcPr>
            <w:tcW w:w="4443" w:type="pct"/>
            <w:vAlign w:val="center"/>
          </w:tcPr>
          <w:p w:rsidR="00A55A6A" w:rsidRPr="00583DAA" w:rsidRDefault="00A55A6A" w:rsidP="00B121EC">
            <w:pPr>
              <w:rPr>
                <w:b/>
              </w:rPr>
            </w:pPr>
            <w:r w:rsidRPr="00583DAA">
              <w:rPr>
                <w:b/>
              </w:rPr>
              <w:t>Tema de trabajo 02: Evaluación de riesgos.</w:t>
            </w:r>
          </w:p>
          <w:p w:rsidR="00A55A6A" w:rsidRPr="00583DAA" w:rsidRDefault="00A55A6A" w:rsidP="00A55A6A">
            <w:pPr>
              <w:pStyle w:val="Prrafodelista"/>
              <w:numPr>
                <w:ilvl w:val="0"/>
                <w:numId w:val="16"/>
              </w:numPr>
              <w:spacing w:after="0"/>
              <w:rPr>
                <w:i/>
                <w:lang w:val="es-PE"/>
              </w:rPr>
            </w:pPr>
            <w:r w:rsidRPr="00583DAA">
              <w:rPr>
                <w:i/>
                <w:lang w:val="es-PE"/>
              </w:rPr>
              <w:t>Introducción metodológica.</w:t>
            </w:r>
          </w:p>
          <w:p w:rsidR="00A55A6A" w:rsidRPr="00583DAA" w:rsidRDefault="00A55A6A" w:rsidP="00A55A6A">
            <w:pPr>
              <w:pStyle w:val="Prrafodelista"/>
              <w:numPr>
                <w:ilvl w:val="0"/>
                <w:numId w:val="16"/>
              </w:numPr>
              <w:spacing w:after="0"/>
              <w:rPr>
                <w:i/>
                <w:lang w:val="es-PE"/>
              </w:rPr>
            </w:pPr>
            <w:r w:rsidRPr="00583DAA">
              <w:rPr>
                <w:i/>
                <w:lang w:val="es-PE"/>
              </w:rPr>
              <w:t>Evaluación y priorización de riesgos según probabilidad de ocurrencia e impacto.</w:t>
            </w:r>
          </w:p>
        </w:tc>
      </w:tr>
      <w:tr w:rsidR="00A55A6A" w:rsidRPr="00583DAA" w:rsidTr="00A55A6A">
        <w:trPr>
          <w:trHeight w:val="77"/>
          <w:jc w:val="center"/>
        </w:trPr>
        <w:tc>
          <w:tcPr>
            <w:tcW w:w="557" w:type="pct"/>
            <w:shd w:val="clear" w:color="auto" w:fill="F2F2F2" w:themeFill="background1" w:themeFillShade="F2"/>
            <w:vAlign w:val="center"/>
          </w:tcPr>
          <w:p w:rsidR="00A55A6A" w:rsidRPr="00583DAA" w:rsidRDefault="00A55A6A" w:rsidP="00B121EC">
            <w:pPr>
              <w:jc w:val="center"/>
            </w:pPr>
            <w:r w:rsidRPr="00583DAA">
              <w:t>13:00</w:t>
            </w:r>
          </w:p>
        </w:tc>
        <w:tc>
          <w:tcPr>
            <w:tcW w:w="4443" w:type="pct"/>
            <w:shd w:val="clear" w:color="auto" w:fill="F2F2F2" w:themeFill="background1" w:themeFillShade="F2"/>
            <w:vAlign w:val="center"/>
          </w:tcPr>
          <w:p w:rsidR="00A55A6A" w:rsidRPr="00583DAA" w:rsidRDefault="00A55A6A" w:rsidP="00B121EC">
            <w:pPr>
              <w:jc w:val="center"/>
              <w:rPr>
                <w:b/>
              </w:rPr>
            </w:pPr>
            <w:r w:rsidRPr="00583DAA">
              <w:rPr>
                <w:b/>
              </w:rPr>
              <w:t>Receso</w:t>
            </w:r>
          </w:p>
          <w:p w:rsidR="00A55A6A" w:rsidRPr="00583DAA" w:rsidRDefault="00A55A6A" w:rsidP="00B121EC">
            <w:pPr>
              <w:jc w:val="center"/>
              <w:rPr>
                <w:b/>
                <w:i/>
              </w:rPr>
            </w:pPr>
          </w:p>
        </w:tc>
      </w:tr>
      <w:tr w:rsidR="00A55A6A" w:rsidRPr="00583DAA" w:rsidTr="00A55A6A">
        <w:trPr>
          <w:trHeight w:val="77"/>
          <w:jc w:val="center"/>
        </w:trPr>
        <w:tc>
          <w:tcPr>
            <w:tcW w:w="557" w:type="pct"/>
            <w:vAlign w:val="center"/>
          </w:tcPr>
          <w:p w:rsidR="00A55A6A" w:rsidRPr="00583DAA" w:rsidRDefault="00A55A6A" w:rsidP="00B121EC">
            <w:pPr>
              <w:jc w:val="center"/>
            </w:pPr>
            <w:r w:rsidRPr="00583DAA">
              <w:t>13:30</w:t>
            </w:r>
          </w:p>
        </w:tc>
        <w:tc>
          <w:tcPr>
            <w:tcW w:w="4443" w:type="pct"/>
            <w:vAlign w:val="center"/>
          </w:tcPr>
          <w:p w:rsidR="00A55A6A" w:rsidRPr="00583DAA" w:rsidRDefault="00A55A6A" w:rsidP="00B121EC">
            <w:pPr>
              <w:rPr>
                <w:b/>
              </w:rPr>
            </w:pPr>
            <w:r w:rsidRPr="00583DAA">
              <w:rPr>
                <w:i/>
              </w:rPr>
              <w:t>Presentación de resultados en plenaria</w:t>
            </w:r>
          </w:p>
        </w:tc>
      </w:tr>
      <w:tr w:rsidR="00A55A6A" w:rsidRPr="00583DAA" w:rsidTr="00A55A6A">
        <w:trPr>
          <w:trHeight w:val="77"/>
          <w:jc w:val="center"/>
        </w:trPr>
        <w:tc>
          <w:tcPr>
            <w:tcW w:w="557" w:type="pct"/>
            <w:vAlign w:val="center"/>
          </w:tcPr>
          <w:p w:rsidR="00A55A6A" w:rsidRPr="00583DAA" w:rsidRDefault="00A55A6A" w:rsidP="00B121EC">
            <w:pPr>
              <w:jc w:val="center"/>
            </w:pPr>
            <w:r w:rsidRPr="00583DAA">
              <w:t>14:00</w:t>
            </w:r>
          </w:p>
        </w:tc>
        <w:tc>
          <w:tcPr>
            <w:tcW w:w="4443" w:type="pct"/>
            <w:vAlign w:val="center"/>
          </w:tcPr>
          <w:p w:rsidR="00A55A6A" w:rsidRPr="00583DAA" w:rsidRDefault="00A55A6A" w:rsidP="00B121EC">
            <w:pPr>
              <w:rPr>
                <w:b/>
              </w:rPr>
            </w:pPr>
            <w:r w:rsidRPr="00583DAA">
              <w:rPr>
                <w:b/>
              </w:rPr>
              <w:t xml:space="preserve">Tema de trabajo 03: Identificación de medidas de mitigación. </w:t>
            </w:r>
          </w:p>
          <w:p w:rsidR="00A55A6A" w:rsidRPr="00583DAA" w:rsidRDefault="00A55A6A" w:rsidP="00A55A6A">
            <w:pPr>
              <w:pStyle w:val="Prrafodelista"/>
              <w:numPr>
                <w:ilvl w:val="0"/>
                <w:numId w:val="18"/>
              </w:numPr>
              <w:spacing w:after="0"/>
              <w:rPr>
                <w:i/>
                <w:lang w:val="es-PE"/>
              </w:rPr>
            </w:pPr>
            <w:r w:rsidRPr="00583DAA">
              <w:rPr>
                <w:i/>
                <w:lang w:val="es-PE"/>
              </w:rPr>
              <w:t>Propuestas de medidas de mitigación a los riesgos priorizados.</w:t>
            </w:r>
          </w:p>
          <w:p w:rsidR="00A55A6A" w:rsidRPr="00583DAA" w:rsidRDefault="00A55A6A" w:rsidP="00B121EC">
            <w:pPr>
              <w:rPr>
                <w:i/>
              </w:rPr>
            </w:pPr>
          </w:p>
          <w:p w:rsidR="00A55A6A" w:rsidRPr="00583DAA" w:rsidRDefault="00A55A6A" w:rsidP="00B121EC">
            <w:r w:rsidRPr="00583DAA">
              <w:rPr>
                <w:i/>
              </w:rPr>
              <w:t>Presentación de resultados en plenaria.</w:t>
            </w:r>
          </w:p>
        </w:tc>
      </w:tr>
      <w:tr w:rsidR="00A55A6A" w:rsidRPr="00583DAA" w:rsidTr="00A55A6A">
        <w:trPr>
          <w:trHeight w:val="77"/>
          <w:jc w:val="center"/>
        </w:trPr>
        <w:tc>
          <w:tcPr>
            <w:tcW w:w="557" w:type="pct"/>
            <w:shd w:val="clear" w:color="auto" w:fill="F2F2F2" w:themeFill="background1" w:themeFillShade="F2"/>
            <w:vAlign w:val="center"/>
          </w:tcPr>
          <w:p w:rsidR="00A55A6A" w:rsidRPr="00583DAA" w:rsidRDefault="00A55A6A" w:rsidP="00B121EC">
            <w:pPr>
              <w:jc w:val="center"/>
            </w:pPr>
            <w:r w:rsidRPr="00583DAA">
              <w:t>14:45</w:t>
            </w:r>
          </w:p>
        </w:tc>
        <w:tc>
          <w:tcPr>
            <w:tcW w:w="4443" w:type="pct"/>
            <w:shd w:val="clear" w:color="auto" w:fill="F2F2F2" w:themeFill="background1" w:themeFillShade="F2"/>
            <w:vAlign w:val="center"/>
          </w:tcPr>
          <w:p w:rsidR="00A55A6A" w:rsidRPr="00583DAA" w:rsidRDefault="00A55A6A" w:rsidP="00B121EC">
            <w:r w:rsidRPr="00583DAA">
              <w:t>Evaluación y cierre del taller</w:t>
            </w:r>
          </w:p>
        </w:tc>
      </w:tr>
    </w:tbl>
    <w:p w:rsidR="00242AAC" w:rsidRPr="00583DAA" w:rsidRDefault="00242AAC" w:rsidP="00242AAC">
      <w:pPr>
        <w:spacing w:line="240" w:lineRule="auto"/>
        <w:jc w:val="center"/>
        <w:rPr>
          <w:rFonts w:ascii="Calibri" w:eastAsia="Times New Roman" w:hAnsi="Calibri" w:cs="Times New Roman"/>
          <w:b/>
          <w:lang w:eastAsia="de-DE"/>
        </w:rPr>
      </w:pPr>
    </w:p>
    <w:p w:rsidR="00242AAC" w:rsidRPr="00583DAA" w:rsidRDefault="00242AAC" w:rsidP="00242AAC">
      <w:pPr>
        <w:spacing w:line="240" w:lineRule="auto"/>
        <w:jc w:val="center"/>
        <w:rPr>
          <w:rFonts w:ascii="Calibri" w:eastAsia="Times New Roman" w:hAnsi="Calibri" w:cs="Times New Roman"/>
          <w:b/>
          <w:lang w:eastAsia="de-DE"/>
        </w:rPr>
      </w:pPr>
    </w:p>
    <w:p w:rsidR="00242AAC" w:rsidRPr="00583DAA" w:rsidRDefault="00242AAC" w:rsidP="00242AAC">
      <w:pPr>
        <w:spacing w:line="240" w:lineRule="auto"/>
        <w:jc w:val="center"/>
        <w:rPr>
          <w:rFonts w:ascii="Calibri" w:eastAsia="Times New Roman" w:hAnsi="Calibri" w:cs="Times New Roman"/>
          <w:b/>
          <w:lang w:eastAsia="de-DE"/>
        </w:rPr>
      </w:pPr>
    </w:p>
    <w:p w:rsidR="00242AAC" w:rsidRPr="00583DAA" w:rsidRDefault="00242AAC" w:rsidP="00242AAC">
      <w:pPr>
        <w:framePr w:w="10722" w:wrap="auto" w:hAnchor="text"/>
        <w:numPr>
          <w:ilvl w:val="0"/>
          <w:numId w:val="8"/>
        </w:numPr>
        <w:spacing w:after="200" w:line="240" w:lineRule="auto"/>
        <w:rPr>
          <w:rFonts w:ascii="Calibri" w:eastAsia="SimSun" w:hAnsi="Calibri" w:cs="Times New Roman"/>
          <w:b/>
          <w:lang w:eastAsia="zh-CN"/>
        </w:rPr>
        <w:sectPr w:rsidR="00242AAC" w:rsidRPr="00583DAA" w:rsidSect="00E438AC">
          <w:pgSz w:w="11907" w:h="16839" w:code="9"/>
          <w:pgMar w:top="1417" w:right="1701" w:bottom="1417" w:left="1701" w:header="720" w:footer="720" w:gutter="0"/>
          <w:cols w:space="720"/>
          <w:titlePg/>
          <w:docGrid w:linePitch="360"/>
        </w:sectPr>
      </w:pPr>
    </w:p>
    <w:p w:rsidR="00242AAC" w:rsidRPr="00583DAA" w:rsidRDefault="00242AAC" w:rsidP="00242AAC">
      <w:pPr>
        <w:keepNext/>
        <w:keepLines/>
        <w:spacing w:line="240" w:lineRule="auto"/>
        <w:outlineLvl w:val="1"/>
        <w:rPr>
          <w:rFonts w:eastAsia="Times New Roman" w:cs="Times New Roman"/>
          <w:b/>
          <w:szCs w:val="20"/>
          <w:lang w:eastAsia="de-DE"/>
        </w:rPr>
      </w:pPr>
      <w:bookmarkStart w:id="31" w:name="_Toc386952751"/>
      <w:bookmarkStart w:id="32" w:name="_Toc388475402"/>
      <w:r w:rsidRPr="00583DAA">
        <w:rPr>
          <w:rFonts w:eastAsia="Times New Roman" w:cs="Times New Roman"/>
          <w:b/>
          <w:szCs w:val="20"/>
          <w:lang w:eastAsia="de-DE"/>
        </w:rPr>
        <w:t>b) Lista de participantes</w:t>
      </w:r>
      <w:bookmarkEnd w:id="31"/>
      <w:bookmarkEnd w:id="32"/>
    </w:p>
    <w:p w:rsidR="00242AAC" w:rsidRPr="00583DAA" w:rsidRDefault="00242AAC" w:rsidP="00242AAC">
      <w:pPr>
        <w:spacing w:after="200"/>
        <w:rPr>
          <w:rFonts w:ascii="Garamond" w:eastAsia="SimSun" w:hAnsi="Garamond" w:cs="Times New Roman"/>
          <w:sz w:val="20"/>
          <w:lang w:eastAsia="de-DE"/>
        </w:rPr>
      </w:pPr>
    </w:p>
    <w:tbl>
      <w:tblPr>
        <w:tblW w:w="11958" w:type="dxa"/>
        <w:jc w:val="center"/>
        <w:tblInd w:w="55" w:type="dxa"/>
        <w:tblCellMar>
          <w:left w:w="70" w:type="dxa"/>
          <w:right w:w="70" w:type="dxa"/>
        </w:tblCellMar>
        <w:tblLook w:val="04A0" w:firstRow="1" w:lastRow="0" w:firstColumn="1" w:lastColumn="0" w:noHBand="0" w:noVBand="1"/>
      </w:tblPr>
      <w:tblGrid>
        <w:gridCol w:w="413"/>
        <w:gridCol w:w="3083"/>
        <w:gridCol w:w="2955"/>
        <w:gridCol w:w="2624"/>
        <w:gridCol w:w="2883"/>
      </w:tblGrid>
      <w:tr w:rsidR="00B121EC" w:rsidRPr="00583DAA" w:rsidTr="00217694">
        <w:trPr>
          <w:trHeight w:val="300"/>
          <w:jc w:val="center"/>
        </w:trPr>
        <w:tc>
          <w:tcPr>
            <w:tcW w:w="4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21EC" w:rsidRPr="00583DAA" w:rsidRDefault="00B121EC" w:rsidP="00242AAC">
            <w:pPr>
              <w:spacing w:line="240" w:lineRule="auto"/>
              <w:jc w:val="center"/>
              <w:rPr>
                <w:rFonts w:ascii="Calibri" w:eastAsia="Times New Roman" w:hAnsi="Calibri" w:cs="Times New Roman"/>
                <w:b/>
                <w:bCs/>
                <w:color w:val="000000"/>
                <w:lang w:eastAsia="es-MX"/>
              </w:rPr>
            </w:pPr>
            <w:r w:rsidRPr="00583DAA">
              <w:rPr>
                <w:rFonts w:ascii="Calibri" w:eastAsia="Times New Roman" w:hAnsi="Calibri" w:cs="Times New Roman"/>
                <w:b/>
                <w:bCs/>
                <w:color w:val="000000"/>
                <w:lang w:eastAsia="es-MX"/>
              </w:rPr>
              <w:t>N°</w:t>
            </w:r>
          </w:p>
        </w:tc>
        <w:tc>
          <w:tcPr>
            <w:tcW w:w="3083" w:type="dxa"/>
            <w:tcBorders>
              <w:top w:val="single" w:sz="4" w:space="0" w:color="auto"/>
              <w:left w:val="nil"/>
              <w:bottom w:val="single" w:sz="4" w:space="0" w:color="auto"/>
              <w:right w:val="single" w:sz="4" w:space="0" w:color="auto"/>
            </w:tcBorders>
            <w:shd w:val="clear" w:color="000000" w:fill="D9D9D9"/>
            <w:noWrap/>
            <w:vAlign w:val="center"/>
            <w:hideMark/>
          </w:tcPr>
          <w:p w:rsidR="00B121EC" w:rsidRPr="00583DAA" w:rsidRDefault="00B121EC" w:rsidP="00242AAC">
            <w:pPr>
              <w:spacing w:line="240" w:lineRule="auto"/>
              <w:jc w:val="center"/>
              <w:rPr>
                <w:rFonts w:ascii="Calibri" w:eastAsia="Times New Roman" w:hAnsi="Calibri" w:cs="Times New Roman"/>
                <w:b/>
                <w:bCs/>
                <w:color w:val="000000"/>
                <w:lang w:eastAsia="es-MX"/>
              </w:rPr>
            </w:pPr>
            <w:r w:rsidRPr="00583DAA">
              <w:rPr>
                <w:rFonts w:ascii="Calibri" w:eastAsia="Times New Roman" w:hAnsi="Calibri" w:cs="Times New Roman"/>
                <w:b/>
                <w:bCs/>
                <w:color w:val="000000"/>
                <w:lang w:eastAsia="es-MX"/>
              </w:rPr>
              <w:t>Participantes</w:t>
            </w:r>
          </w:p>
        </w:tc>
        <w:tc>
          <w:tcPr>
            <w:tcW w:w="2955" w:type="dxa"/>
            <w:tcBorders>
              <w:top w:val="single" w:sz="4" w:space="0" w:color="auto"/>
              <w:left w:val="nil"/>
              <w:bottom w:val="single" w:sz="4" w:space="0" w:color="auto"/>
              <w:right w:val="single" w:sz="4" w:space="0" w:color="auto"/>
            </w:tcBorders>
            <w:shd w:val="clear" w:color="000000" w:fill="D9D9D9"/>
            <w:noWrap/>
            <w:vAlign w:val="center"/>
            <w:hideMark/>
          </w:tcPr>
          <w:p w:rsidR="00B121EC" w:rsidRPr="00583DAA" w:rsidRDefault="00B121EC" w:rsidP="00242AAC">
            <w:pPr>
              <w:spacing w:line="240" w:lineRule="auto"/>
              <w:jc w:val="center"/>
              <w:rPr>
                <w:rFonts w:ascii="Calibri" w:eastAsia="Times New Roman" w:hAnsi="Calibri" w:cs="Times New Roman"/>
                <w:b/>
                <w:bCs/>
                <w:color w:val="000000"/>
                <w:lang w:eastAsia="es-MX"/>
              </w:rPr>
            </w:pPr>
            <w:r w:rsidRPr="00583DAA">
              <w:rPr>
                <w:rFonts w:ascii="Calibri" w:eastAsia="Times New Roman" w:hAnsi="Calibri" w:cs="Times New Roman"/>
                <w:b/>
                <w:bCs/>
                <w:color w:val="000000"/>
                <w:lang w:eastAsia="es-MX"/>
              </w:rPr>
              <w:t>Institución</w:t>
            </w:r>
          </w:p>
        </w:tc>
        <w:tc>
          <w:tcPr>
            <w:tcW w:w="2624" w:type="dxa"/>
            <w:tcBorders>
              <w:top w:val="single" w:sz="4" w:space="0" w:color="auto"/>
              <w:left w:val="nil"/>
              <w:bottom w:val="single" w:sz="4" w:space="0" w:color="auto"/>
              <w:right w:val="single" w:sz="4" w:space="0" w:color="auto"/>
            </w:tcBorders>
            <w:shd w:val="clear" w:color="000000" w:fill="D9D9D9"/>
            <w:noWrap/>
            <w:vAlign w:val="center"/>
            <w:hideMark/>
          </w:tcPr>
          <w:p w:rsidR="00B121EC" w:rsidRPr="00583DAA" w:rsidRDefault="00B121EC" w:rsidP="00242AAC">
            <w:pPr>
              <w:spacing w:line="240" w:lineRule="auto"/>
              <w:jc w:val="center"/>
              <w:rPr>
                <w:rFonts w:ascii="Calibri" w:eastAsia="Times New Roman" w:hAnsi="Calibri" w:cs="Times New Roman"/>
                <w:b/>
                <w:bCs/>
                <w:color w:val="000000"/>
                <w:lang w:eastAsia="es-MX"/>
              </w:rPr>
            </w:pPr>
            <w:r w:rsidRPr="00583DAA">
              <w:rPr>
                <w:rFonts w:ascii="Calibri" w:eastAsia="Times New Roman" w:hAnsi="Calibri" w:cs="Times New Roman"/>
                <w:b/>
                <w:bCs/>
                <w:color w:val="000000"/>
                <w:lang w:eastAsia="es-MX"/>
              </w:rPr>
              <w:t>Cargo</w:t>
            </w:r>
          </w:p>
        </w:tc>
        <w:tc>
          <w:tcPr>
            <w:tcW w:w="2883" w:type="dxa"/>
            <w:tcBorders>
              <w:top w:val="single" w:sz="4" w:space="0" w:color="auto"/>
              <w:left w:val="nil"/>
              <w:bottom w:val="single" w:sz="4" w:space="0" w:color="auto"/>
              <w:right w:val="single" w:sz="4" w:space="0" w:color="auto"/>
            </w:tcBorders>
            <w:shd w:val="clear" w:color="000000" w:fill="D9D9D9"/>
          </w:tcPr>
          <w:p w:rsidR="00B121EC" w:rsidRPr="00583DAA" w:rsidRDefault="00B121EC" w:rsidP="00242AAC">
            <w:pPr>
              <w:spacing w:line="240" w:lineRule="auto"/>
              <w:jc w:val="center"/>
              <w:rPr>
                <w:rFonts w:ascii="Calibri" w:eastAsia="Times New Roman" w:hAnsi="Calibri" w:cs="Times New Roman"/>
                <w:b/>
                <w:bCs/>
                <w:color w:val="000000"/>
                <w:lang w:eastAsia="es-MX"/>
              </w:rPr>
            </w:pPr>
            <w:r w:rsidRPr="00583DAA">
              <w:rPr>
                <w:rFonts w:ascii="Calibri" w:eastAsia="Times New Roman" w:hAnsi="Calibri" w:cs="Times New Roman"/>
                <w:b/>
                <w:bCs/>
                <w:color w:val="000000"/>
                <w:lang w:eastAsia="es-MX"/>
              </w:rPr>
              <w:t>Correo</w:t>
            </w:r>
          </w:p>
        </w:tc>
      </w:tr>
      <w:tr w:rsidR="00B121EC" w:rsidRPr="00583DAA" w:rsidTr="00217694">
        <w:trPr>
          <w:trHeight w:val="48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01</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 xml:space="preserve">Aida Amezaga M. </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Asesora Alta Dirección</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15" w:history="1">
              <w:r w:rsidR="00B121EC" w:rsidRPr="00583DAA">
                <w:rPr>
                  <w:rStyle w:val="Hipervnculo"/>
                  <w:rFonts w:ascii="Calibri" w:eastAsia="Times New Roman" w:hAnsi="Calibri" w:cs="Times New Roman"/>
                  <w:lang w:eastAsia="es-MX"/>
                </w:rPr>
                <w:t>aamezaga@minagri.gob.pe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02</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Jorge Zuñiga Morgan</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DGHI – 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Director General</w:t>
            </w:r>
          </w:p>
        </w:tc>
        <w:tc>
          <w:tcPr>
            <w:tcW w:w="2883" w:type="dxa"/>
            <w:tcBorders>
              <w:top w:val="nil"/>
              <w:left w:val="nil"/>
              <w:bottom w:val="single" w:sz="4" w:space="0" w:color="auto"/>
              <w:right w:val="single" w:sz="4" w:space="0" w:color="auto"/>
            </w:tcBorders>
          </w:tcPr>
          <w:p w:rsidR="00B121EC" w:rsidRPr="00583DAA" w:rsidRDefault="00804FBF" w:rsidP="00B121EC">
            <w:pPr>
              <w:spacing w:line="240" w:lineRule="auto"/>
              <w:rPr>
                <w:rFonts w:ascii="Calibri" w:eastAsia="Times New Roman" w:hAnsi="Calibri" w:cs="Times New Roman"/>
                <w:color w:val="000000"/>
                <w:lang w:eastAsia="es-MX"/>
              </w:rPr>
            </w:pPr>
            <w:hyperlink r:id="rId16" w:history="1">
              <w:r w:rsidR="00B121EC" w:rsidRPr="00583DAA">
                <w:rPr>
                  <w:rStyle w:val="Hipervnculo"/>
                  <w:rFonts w:ascii="Calibri" w:eastAsia="Times New Roman" w:hAnsi="Calibri" w:cs="Times New Roman"/>
                  <w:lang w:eastAsia="es-MX"/>
                </w:rPr>
                <w:t>jzuniga@minagri.gob.pe</w:t>
              </w:r>
            </w:hyperlink>
          </w:p>
          <w:p w:rsidR="00B121EC" w:rsidRPr="00583DAA" w:rsidRDefault="00B121EC" w:rsidP="00B121EC">
            <w:pPr>
              <w:spacing w:line="240" w:lineRule="auto"/>
              <w:ind w:firstLine="708"/>
              <w:rPr>
                <w:rFonts w:ascii="Calibri" w:eastAsia="Times New Roman" w:hAnsi="Calibri" w:cs="Times New Roman"/>
                <w:color w:val="000000"/>
                <w:lang w:eastAsia="es-MX"/>
              </w:rPr>
            </w:pPr>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03</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Consuelo Marrujo Astete</w:t>
            </w:r>
          </w:p>
        </w:tc>
        <w:tc>
          <w:tcPr>
            <w:tcW w:w="2955" w:type="dxa"/>
            <w:tcBorders>
              <w:top w:val="nil"/>
              <w:left w:val="nil"/>
              <w:bottom w:val="single" w:sz="4" w:space="0" w:color="auto"/>
              <w:right w:val="single" w:sz="4" w:space="0" w:color="auto"/>
            </w:tcBorders>
            <w:shd w:val="clear" w:color="auto" w:fill="auto"/>
          </w:tcPr>
          <w:p w:rsidR="00B121EC" w:rsidRPr="00583DAA" w:rsidRDefault="00B121EC">
            <w:r w:rsidRPr="00583DAA">
              <w:rPr>
                <w:rFonts w:ascii="Calibri" w:eastAsia="Times New Roman" w:hAnsi="Calibri" w:cs="Times New Roman"/>
                <w:color w:val="000000"/>
                <w:lang w:eastAsia="es-MX"/>
              </w:rPr>
              <w:t>DGHI – 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Ingeniero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17" w:history="1">
              <w:r w:rsidR="00B121EC" w:rsidRPr="00583DAA">
                <w:rPr>
                  <w:rStyle w:val="Hipervnculo"/>
                  <w:rFonts w:ascii="Calibri" w:eastAsia="Times New Roman" w:hAnsi="Calibri" w:cs="Times New Roman"/>
                  <w:lang w:eastAsia="es-MX"/>
                </w:rPr>
                <w:t>cmarrujo@minagri.gob.pe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48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04</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José Luis Vilchez De Los Ríos</w:t>
            </w:r>
          </w:p>
        </w:tc>
        <w:tc>
          <w:tcPr>
            <w:tcW w:w="2955" w:type="dxa"/>
            <w:tcBorders>
              <w:top w:val="nil"/>
              <w:left w:val="nil"/>
              <w:bottom w:val="single" w:sz="4" w:space="0" w:color="auto"/>
              <w:right w:val="single" w:sz="4" w:space="0" w:color="auto"/>
            </w:tcBorders>
            <w:shd w:val="clear" w:color="auto" w:fill="auto"/>
          </w:tcPr>
          <w:p w:rsidR="00B121EC" w:rsidRPr="00583DAA" w:rsidRDefault="00B121EC">
            <w:r w:rsidRPr="00583DAA">
              <w:rPr>
                <w:rFonts w:ascii="Calibri" w:eastAsia="Times New Roman" w:hAnsi="Calibri" w:cs="Times New Roman"/>
                <w:color w:val="000000"/>
                <w:lang w:eastAsia="es-MX"/>
              </w:rPr>
              <w:t>DGHI – 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Abogado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18" w:history="1">
              <w:r w:rsidR="00B121EC" w:rsidRPr="00583DAA">
                <w:rPr>
                  <w:rStyle w:val="Hipervnculo"/>
                  <w:rFonts w:ascii="Calibri" w:eastAsia="Times New Roman" w:hAnsi="Calibri" w:cs="Times New Roman"/>
                  <w:lang w:eastAsia="es-MX"/>
                </w:rPr>
                <w:t>jvilchez@minagri.gob.pe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05</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José Osorio Chuquillanqui</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DGHI – 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Abogado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19" w:history="1">
              <w:r w:rsidR="00B121EC" w:rsidRPr="00583DAA">
                <w:rPr>
                  <w:rStyle w:val="Hipervnculo"/>
                  <w:rFonts w:ascii="Calibri" w:eastAsia="Times New Roman" w:hAnsi="Calibri" w:cs="Times New Roman"/>
                  <w:lang w:eastAsia="es-MX"/>
                </w:rPr>
                <w:t>josorio@minagri.gob.pe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48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06</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Rosario Millones Cornejo</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AGRORURAL</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B121E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Asistente Adm. de Contabilidad</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0" w:history="1">
              <w:r w:rsidR="00B121EC" w:rsidRPr="00583DAA">
                <w:rPr>
                  <w:rStyle w:val="Hipervnculo"/>
                  <w:rFonts w:ascii="Calibri" w:eastAsia="Times New Roman" w:hAnsi="Calibri" w:cs="Times New Roman"/>
                  <w:lang w:eastAsia="es-MX"/>
                </w:rPr>
                <w:t>rmillones@agrorural.gob.pe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48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07</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María Kattia Escudero R.</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B121E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UIS-MINAGRI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Especialista</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1" w:history="1">
              <w:r w:rsidR="00B121EC" w:rsidRPr="00583DAA">
                <w:rPr>
                  <w:rStyle w:val="Hipervnculo"/>
                  <w:rFonts w:ascii="Calibri" w:eastAsia="Times New Roman" w:hAnsi="Calibri" w:cs="Times New Roman"/>
                  <w:lang w:eastAsia="es-MX"/>
                </w:rPr>
                <w:t>mescudero@minagri.gob.pe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08</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Silvia Zavaleta Portocarrero</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B121E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UIS-MINAGRI</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Consultora</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2" w:history="1">
              <w:r w:rsidR="00B121EC" w:rsidRPr="00583DAA">
                <w:rPr>
                  <w:rStyle w:val="Hipervnculo"/>
                  <w:rFonts w:ascii="Calibri" w:eastAsia="Times New Roman" w:hAnsi="Calibri" w:cs="Times New Roman"/>
                  <w:lang w:eastAsia="es-MX"/>
                </w:rPr>
                <w:t>szavaleta@minagri.gob.pe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09</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Elsa Del Águila Portocarrero</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B121E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AGRORURAL</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Especialista en Seguimiento y Monitoreo de Proyectos</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3" w:history="1">
              <w:r w:rsidR="00B121EC" w:rsidRPr="00583DAA">
                <w:rPr>
                  <w:rStyle w:val="Hipervnculo"/>
                  <w:rFonts w:ascii="Calibri" w:eastAsia="Times New Roman" w:hAnsi="Calibri" w:cs="Times New Roman"/>
                  <w:lang w:eastAsia="es-MX"/>
                </w:rPr>
                <w:t>edelaguila@agrorural.gob.pe</w:t>
              </w:r>
            </w:hyperlink>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10</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Miriam Zuzunaga Quispe</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AGRORURAL</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Especialista en Gestión de Proyectos</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4" w:history="1">
              <w:r w:rsidR="00B121EC" w:rsidRPr="00583DAA">
                <w:rPr>
                  <w:rStyle w:val="Hipervnculo"/>
                  <w:rFonts w:ascii="Calibri" w:eastAsia="Times New Roman" w:hAnsi="Calibri" w:cs="Times New Roman"/>
                  <w:lang w:eastAsia="es-MX"/>
                </w:rPr>
                <w:t>mzuzurraga@agrorural.gob.pe</w:t>
              </w:r>
            </w:hyperlink>
          </w:p>
          <w:p w:rsidR="00B121EC" w:rsidRPr="00583DAA" w:rsidRDefault="00B121EC" w:rsidP="00242AAC">
            <w:pPr>
              <w:spacing w:line="240" w:lineRule="auto"/>
              <w:rPr>
                <w:rFonts w:ascii="Calibri" w:eastAsia="Times New Roman" w:hAnsi="Calibri" w:cs="Times New Roman"/>
                <w:color w:val="000000"/>
                <w:lang w:eastAsia="es-MX"/>
              </w:rPr>
            </w:pPr>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11</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Hugo Castillo Ramos</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MINAGRI/RECTORIA</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217694"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Abogado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5" w:history="1">
              <w:r w:rsidR="00217694" w:rsidRPr="00583DAA">
                <w:rPr>
                  <w:rStyle w:val="Hipervnculo"/>
                  <w:rFonts w:ascii="Calibri" w:eastAsia="Times New Roman" w:hAnsi="Calibri" w:cs="Times New Roman"/>
                  <w:lang w:eastAsia="es-MX"/>
                </w:rPr>
                <w:t>acastillo@minagri.gob.pe</w:t>
              </w:r>
            </w:hyperlink>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12</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Richard B. Canqui Anquise</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MINAGRI/RECTORIA</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217694"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Ingeniero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6" w:history="1">
              <w:r w:rsidR="00217694" w:rsidRPr="00583DAA">
                <w:rPr>
                  <w:rStyle w:val="Hipervnculo"/>
                  <w:rFonts w:ascii="Calibri" w:eastAsia="Times New Roman" w:hAnsi="Calibri" w:cs="Times New Roman"/>
                  <w:lang w:eastAsia="es-MX"/>
                </w:rPr>
                <w:t>rcanqui@minagri.gob.pe</w:t>
              </w:r>
            </w:hyperlink>
          </w:p>
        </w:tc>
      </w:tr>
      <w:tr w:rsidR="00B121EC" w:rsidRPr="00583DAA" w:rsidTr="00217694">
        <w:trPr>
          <w:trHeight w:val="72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13</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Rafael Delgado Calderón</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MINAGRI/RECTORIA</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217694"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Ingeniero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7" w:history="1">
              <w:r w:rsidR="00217694" w:rsidRPr="00583DAA">
                <w:rPr>
                  <w:rStyle w:val="Hipervnculo"/>
                  <w:rFonts w:ascii="Calibri" w:eastAsia="Times New Roman" w:hAnsi="Calibri" w:cs="Times New Roman"/>
                  <w:lang w:eastAsia="es-MX"/>
                </w:rPr>
                <w:t>rdelgado@mminagri.gob.pe</w:t>
              </w:r>
            </w:hyperlink>
          </w:p>
        </w:tc>
      </w:tr>
      <w:tr w:rsidR="00B121EC" w:rsidRPr="00583DAA" w:rsidTr="00217694">
        <w:trPr>
          <w:trHeight w:val="30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14</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Nélida Palacios León</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SUNARP/DTR</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217694"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Asesor legal SUNARP</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8" w:history="1">
              <w:r w:rsidR="00217694" w:rsidRPr="00583DAA">
                <w:rPr>
                  <w:rStyle w:val="Hipervnculo"/>
                  <w:rFonts w:ascii="Calibri" w:eastAsia="Times New Roman" w:hAnsi="Calibri" w:cs="Times New Roman"/>
                  <w:lang w:eastAsia="es-MX"/>
                </w:rPr>
                <w:t>npalacios@sunarp.gob.pe</w:t>
              </w:r>
            </w:hyperlink>
          </w:p>
          <w:p w:rsidR="00217694" w:rsidRPr="00583DAA" w:rsidRDefault="00217694" w:rsidP="00242AAC">
            <w:pPr>
              <w:spacing w:line="240" w:lineRule="auto"/>
              <w:rPr>
                <w:rFonts w:ascii="Calibri" w:eastAsia="Times New Roman" w:hAnsi="Calibri" w:cs="Times New Roman"/>
                <w:color w:val="000000"/>
                <w:lang w:eastAsia="es-MX"/>
              </w:rPr>
            </w:pPr>
          </w:p>
        </w:tc>
      </w:tr>
      <w:tr w:rsidR="00B121EC" w:rsidRPr="00583DAA" w:rsidTr="00217694">
        <w:trPr>
          <w:trHeight w:val="480"/>
          <w:jc w:val="center"/>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15</w:t>
            </w:r>
          </w:p>
        </w:tc>
        <w:tc>
          <w:tcPr>
            <w:tcW w:w="3083" w:type="dxa"/>
            <w:tcBorders>
              <w:top w:val="nil"/>
              <w:left w:val="nil"/>
              <w:bottom w:val="single" w:sz="4" w:space="0" w:color="auto"/>
              <w:right w:val="single" w:sz="4" w:space="0" w:color="auto"/>
            </w:tcBorders>
            <w:shd w:val="clear" w:color="auto" w:fill="auto"/>
            <w:noWrap/>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Gladys Rojas León</w:t>
            </w:r>
          </w:p>
        </w:tc>
        <w:tc>
          <w:tcPr>
            <w:tcW w:w="2955" w:type="dxa"/>
            <w:tcBorders>
              <w:top w:val="nil"/>
              <w:left w:val="nil"/>
              <w:bottom w:val="single" w:sz="4" w:space="0" w:color="auto"/>
              <w:right w:val="single" w:sz="4" w:space="0" w:color="auto"/>
            </w:tcBorders>
            <w:shd w:val="clear" w:color="auto" w:fill="auto"/>
            <w:vAlign w:val="center"/>
          </w:tcPr>
          <w:p w:rsidR="00B121EC" w:rsidRPr="00583DAA" w:rsidRDefault="00B121EC"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SUNARP</w:t>
            </w:r>
          </w:p>
        </w:tc>
        <w:tc>
          <w:tcPr>
            <w:tcW w:w="2624" w:type="dxa"/>
            <w:tcBorders>
              <w:top w:val="nil"/>
              <w:left w:val="nil"/>
              <w:bottom w:val="single" w:sz="4" w:space="0" w:color="auto"/>
              <w:right w:val="single" w:sz="4" w:space="0" w:color="auto"/>
            </w:tcBorders>
            <w:shd w:val="clear" w:color="auto" w:fill="auto"/>
            <w:vAlign w:val="center"/>
          </w:tcPr>
          <w:p w:rsidR="00B121EC" w:rsidRPr="00583DAA" w:rsidRDefault="00217694" w:rsidP="00242AAC">
            <w:pPr>
              <w:spacing w:line="240" w:lineRule="auto"/>
              <w:rPr>
                <w:rFonts w:ascii="Calibri" w:eastAsia="Times New Roman" w:hAnsi="Calibri" w:cs="Times New Roman"/>
                <w:color w:val="000000"/>
                <w:lang w:eastAsia="es-MX"/>
              </w:rPr>
            </w:pPr>
            <w:r w:rsidRPr="00583DAA">
              <w:rPr>
                <w:rFonts w:ascii="Calibri" w:eastAsia="Times New Roman" w:hAnsi="Calibri" w:cs="Times New Roman"/>
                <w:color w:val="000000"/>
                <w:lang w:eastAsia="es-MX"/>
              </w:rPr>
              <w:t>Ingeniero</w:t>
            </w:r>
          </w:p>
        </w:tc>
        <w:tc>
          <w:tcPr>
            <w:tcW w:w="2883" w:type="dxa"/>
            <w:tcBorders>
              <w:top w:val="nil"/>
              <w:left w:val="nil"/>
              <w:bottom w:val="single" w:sz="4" w:space="0" w:color="auto"/>
              <w:right w:val="single" w:sz="4" w:space="0" w:color="auto"/>
            </w:tcBorders>
          </w:tcPr>
          <w:p w:rsidR="00B121EC" w:rsidRPr="00583DAA" w:rsidRDefault="00804FBF" w:rsidP="00242AAC">
            <w:pPr>
              <w:spacing w:line="240" w:lineRule="auto"/>
              <w:rPr>
                <w:rFonts w:ascii="Calibri" w:eastAsia="Times New Roman" w:hAnsi="Calibri" w:cs="Times New Roman"/>
                <w:color w:val="000000"/>
                <w:lang w:eastAsia="es-MX"/>
              </w:rPr>
            </w:pPr>
            <w:hyperlink r:id="rId29" w:history="1">
              <w:r w:rsidR="00217694" w:rsidRPr="00583DAA">
                <w:rPr>
                  <w:rStyle w:val="Hipervnculo"/>
                  <w:rFonts w:ascii="Calibri" w:eastAsia="Times New Roman" w:hAnsi="Calibri" w:cs="Times New Roman"/>
                  <w:lang w:eastAsia="es-MX"/>
                </w:rPr>
                <w:t>grojasl_lima@sunarp.gob.pe</w:t>
              </w:r>
            </w:hyperlink>
          </w:p>
          <w:p w:rsidR="00217694" w:rsidRPr="00583DAA" w:rsidRDefault="00217694" w:rsidP="00242AAC">
            <w:pPr>
              <w:spacing w:line="240" w:lineRule="auto"/>
              <w:rPr>
                <w:rFonts w:ascii="Calibri" w:eastAsia="Times New Roman" w:hAnsi="Calibri" w:cs="Times New Roman"/>
                <w:color w:val="000000"/>
                <w:lang w:eastAsia="es-MX"/>
              </w:rPr>
            </w:pPr>
          </w:p>
        </w:tc>
      </w:tr>
    </w:tbl>
    <w:p w:rsidR="00242AAC" w:rsidRPr="00583DAA" w:rsidRDefault="00242AAC" w:rsidP="00242AAC">
      <w:pPr>
        <w:spacing w:after="200" w:line="240" w:lineRule="auto"/>
        <w:rPr>
          <w:rFonts w:ascii="Calibri" w:eastAsia="SimSun" w:hAnsi="Calibri" w:cs="Times New Roman"/>
          <w:b/>
          <w:lang w:eastAsia="zh-CN"/>
        </w:rPr>
        <w:sectPr w:rsidR="00242AAC" w:rsidRPr="00583DAA" w:rsidSect="00242AAC">
          <w:pgSz w:w="15840" w:h="12240" w:orient="landscape"/>
          <w:pgMar w:top="1440" w:right="1276" w:bottom="1440" w:left="1276" w:header="720" w:footer="720" w:gutter="0"/>
          <w:cols w:space="720"/>
          <w:docGrid w:linePitch="360"/>
        </w:sectPr>
      </w:pPr>
    </w:p>
    <w:p w:rsidR="00242AAC" w:rsidRPr="00583DAA" w:rsidRDefault="005D3E9E" w:rsidP="00242AAC">
      <w:pPr>
        <w:keepNext/>
        <w:keepLines/>
        <w:spacing w:line="240" w:lineRule="auto"/>
        <w:outlineLvl w:val="1"/>
        <w:rPr>
          <w:rFonts w:eastAsia="Times New Roman" w:cs="Times New Roman"/>
          <w:b/>
          <w:szCs w:val="20"/>
          <w:lang w:eastAsia="de-DE"/>
        </w:rPr>
      </w:pPr>
      <w:bookmarkStart w:id="33" w:name="_Toc386952753"/>
      <w:bookmarkStart w:id="34" w:name="_Toc388475403"/>
      <w:r w:rsidRPr="00583DAA">
        <w:rPr>
          <w:rFonts w:eastAsia="Times New Roman" w:cs="Times New Roman"/>
          <w:b/>
          <w:szCs w:val="20"/>
          <w:lang w:eastAsia="de-DE"/>
        </w:rPr>
        <w:t>c</w:t>
      </w:r>
      <w:r w:rsidR="00242AAC" w:rsidRPr="00583DAA">
        <w:rPr>
          <w:rFonts w:eastAsia="Times New Roman" w:cs="Times New Roman"/>
          <w:b/>
          <w:szCs w:val="20"/>
          <w:lang w:eastAsia="de-DE"/>
        </w:rPr>
        <w:t>) Presentaciones power point.</w:t>
      </w:r>
      <w:bookmarkEnd w:id="33"/>
      <w:bookmarkEnd w:id="34"/>
    </w:p>
    <w:p w:rsidR="00242AAC" w:rsidRPr="00583DAA" w:rsidRDefault="00242AAC" w:rsidP="00242AAC">
      <w:pPr>
        <w:spacing w:line="240" w:lineRule="auto"/>
        <w:ind w:left="720"/>
        <w:rPr>
          <w:rFonts w:ascii="Calibri" w:eastAsia="Times New Roman" w:hAnsi="Calibri" w:cs="Arial"/>
          <w:b/>
          <w:lang w:eastAsia="de-DE"/>
        </w:rPr>
      </w:pPr>
    </w:p>
    <w:p w:rsidR="00242AAC" w:rsidRPr="00583DAA" w:rsidRDefault="005D3E9E" w:rsidP="00242AAC">
      <w:pPr>
        <w:spacing w:line="240" w:lineRule="auto"/>
        <w:rPr>
          <w:rFonts w:ascii="Calibri" w:eastAsia="Times New Roman" w:hAnsi="Calibri" w:cs="Arial"/>
          <w:lang w:eastAsia="de-DE"/>
        </w:rPr>
      </w:pPr>
      <w:r w:rsidRPr="00583DAA">
        <w:rPr>
          <w:rFonts w:ascii="Calibri" w:eastAsia="Times New Roman" w:hAnsi="Calibri" w:cs="Arial"/>
          <w:lang w:eastAsia="de-DE"/>
        </w:rPr>
        <w:t>c</w:t>
      </w:r>
      <w:r w:rsidR="00242AAC" w:rsidRPr="00583DAA">
        <w:rPr>
          <w:rFonts w:ascii="Calibri" w:eastAsia="Times New Roman" w:hAnsi="Calibri" w:cs="Arial"/>
          <w:lang w:eastAsia="de-DE"/>
        </w:rPr>
        <w:t>.1. Des</w:t>
      </w:r>
      <w:r w:rsidR="00C531E9" w:rsidRPr="00583DAA">
        <w:rPr>
          <w:rFonts w:ascii="Calibri" w:eastAsia="Times New Roman" w:hAnsi="Calibri" w:cs="Arial"/>
          <w:lang w:eastAsia="de-DE"/>
        </w:rPr>
        <w:t>cripción de Proyecto – Victor Endo</w:t>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5D3E9E"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40373979" wp14:editId="21A4B751">
            <wp:extent cx="4572638" cy="3429479"/>
            <wp:effectExtent l="19050" t="19050" r="18415" b="1905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a:ln>
                      <a:solidFill>
                        <a:schemeClr val="accent1"/>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5D3E9E">
      <w:pPr>
        <w:spacing w:line="240" w:lineRule="auto"/>
        <w:jc w:val="center"/>
        <w:rPr>
          <w:rFonts w:ascii="Calibri" w:eastAsia="Times New Roman" w:hAnsi="Calibri" w:cs="Arial"/>
          <w:b/>
          <w:lang w:eastAsia="de-DE"/>
        </w:rPr>
      </w:pPr>
      <w:r w:rsidRPr="00583DAA">
        <w:rPr>
          <w:rFonts w:ascii="Calibri" w:eastAsia="Times New Roman" w:hAnsi="Calibri" w:cs="Arial"/>
          <w:b/>
          <w:lang w:eastAsia="de-DE"/>
        </w:rPr>
        <w:br w:type="page"/>
      </w:r>
      <w:r w:rsidR="005D3E9E" w:rsidRPr="00583DAA">
        <w:rPr>
          <w:rFonts w:ascii="Calibri" w:eastAsia="Times New Roman" w:hAnsi="Calibri" w:cs="Arial"/>
          <w:b/>
          <w:noProof/>
          <w:lang w:val="es-ES" w:eastAsia="es-ES"/>
        </w:rPr>
        <w:drawing>
          <wp:inline distT="0" distB="0" distL="0" distR="0" wp14:anchorId="47196888" wp14:editId="34CBF589">
            <wp:extent cx="4572638" cy="3429479"/>
            <wp:effectExtent l="19050" t="19050" r="18415" b="1905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0F97513A" wp14:editId="3B13EA59">
            <wp:extent cx="4572638" cy="3429479"/>
            <wp:effectExtent l="19050" t="19050" r="18415" b="1905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06122EBA" wp14:editId="0297599C">
            <wp:extent cx="4572638" cy="3429479"/>
            <wp:effectExtent l="19050" t="19050" r="18415" b="1905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03556674" wp14:editId="7E482D22">
            <wp:extent cx="4572638" cy="3429479"/>
            <wp:effectExtent l="19050" t="19050" r="18415" b="190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31F85CA5" wp14:editId="2006FC7C">
            <wp:extent cx="4572638" cy="3429479"/>
            <wp:effectExtent l="19050" t="19050" r="18415" b="1905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4710F305" wp14:editId="7047D5B7">
            <wp:extent cx="4572638" cy="3429479"/>
            <wp:effectExtent l="19050" t="19050" r="18415" b="1905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0EDEB197" wp14:editId="104F94BF">
            <wp:extent cx="4572638" cy="3429479"/>
            <wp:effectExtent l="19050" t="19050" r="18415" b="1905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580A2147" wp14:editId="17AB7BFC">
            <wp:extent cx="4572638" cy="3429479"/>
            <wp:effectExtent l="19050" t="19050" r="18415" b="1905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28C02833" wp14:editId="6ED2E219">
            <wp:extent cx="4572638" cy="3429479"/>
            <wp:effectExtent l="19050" t="19050" r="18415" b="1905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2B38D46A" wp14:editId="3E39BFBF">
            <wp:extent cx="4572638" cy="3429479"/>
            <wp:effectExtent l="19050" t="19050" r="18415" b="1905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C97EC6" w:rsidRPr="00583DAA" w:rsidRDefault="00C97EC6" w:rsidP="005D3E9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487DE90A" wp14:editId="2161F8A1">
            <wp:extent cx="4572638" cy="3429479"/>
            <wp:effectExtent l="19050" t="19050" r="18415" b="1905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a:ln>
                      <a:solidFill>
                        <a:schemeClr val="accent1"/>
                      </a:solidFill>
                    </a:ln>
                  </pic:spPr>
                </pic:pic>
              </a:graphicData>
            </a:graphic>
          </wp:inline>
        </w:drawing>
      </w:r>
    </w:p>
    <w:p w:rsidR="00C97EC6" w:rsidRPr="00583DAA" w:rsidRDefault="00C97EC6" w:rsidP="005D3E9E">
      <w:pPr>
        <w:spacing w:line="240" w:lineRule="auto"/>
        <w:jc w:val="center"/>
        <w:rPr>
          <w:rFonts w:ascii="Calibri" w:eastAsia="Times New Roman" w:hAnsi="Calibri" w:cs="Arial"/>
          <w:b/>
          <w:lang w:eastAsia="de-DE"/>
        </w:rPr>
      </w:pPr>
    </w:p>
    <w:p w:rsidR="00242AAC" w:rsidRPr="00583DAA" w:rsidRDefault="005D3E9E" w:rsidP="00242AAC">
      <w:pPr>
        <w:spacing w:line="240" w:lineRule="auto"/>
        <w:rPr>
          <w:rFonts w:ascii="Calibri" w:eastAsia="Times New Roman" w:hAnsi="Calibri" w:cs="Arial"/>
          <w:lang w:eastAsia="de-DE"/>
        </w:rPr>
      </w:pPr>
      <w:r w:rsidRPr="00583DAA">
        <w:rPr>
          <w:rFonts w:ascii="Calibri" w:eastAsia="Times New Roman" w:hAnsi="Calibri" w:cs="Arial"/>
          <w:lang w:eastAsia="de-DE"/>
        </w:rPr>
        <w:t>c</w:t>
      </w:r>
      <w:r w:rsidR="00242AAC" w:rsidRPr="00583DAA">
        <w:rPr>
          <w:rFonts w:ascii="Calibri" w:eastAsia="Times New Roman" w:hAnsi="Calibri" w:cs="Arial"/>
          <w:lang w:eastAsia="de-DE"/>
        </w:rPr>
        <w:t>.2. Marco institucional del Proyecto – Oswaldo Patiño</w:t>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6D0109"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468C03B7" wp14:editId="04776B69">
            <wp:extent cx="4572638" cy="3429479"/>
            <wp:effectExtent l="19050" t="19050" r="18415" b="1905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a:ln>
                      <a:solidFill>
                        <a:schemeClr val="accent1"/>
                      </a:solidFill>
                    </a:ln>
                  </pic:spPr>
                </pic:pic>
              </a:graphicData>
            </a:graphic>
          </wp:inline>
        </w:drawing>
      </w:r>
    </w:p>
    <w:p w:rsidR="006D0109" w:rsidRPr="00583DAA" w:rsidRDefault="006D0109" w:rsidP="00242AAC">
      <w:pPr>
        <w:spacing w:line="240" w:lineRule="auto"/>
        <w:jc w:val="center"/>
        <w:rPr>
          <w:rFonts w:ascii="Calibri" w:eastAsia="Times New Roman" w:hAnsi="Calibri" w:cs="Arial"/>
          <w:b/>
          <w:lang w:eastAsia="de-DE"/>
        </w:rPr>
      </w:pPr>
    </w:p>
    <w:p w:rsidR="006D0109" w:rsidRPr="00583DAA" w:rsidRDefault="006D0109"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74604C25" wp14:editId="2D561FB4">
            <wp:extent cx="4572638" cy="3429479"/>
            <wp:effectExtent l="19050" t="19050" r="18415" b="1905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a:ln>
                      <a:solidFill>
                        <a:schemeClr val="accent1"/>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6D0109"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5C0B0465" wp14:editId="2DB485E3">
            <wp:extent cx="4572638" cy="3429479"/>
            <wp:effectExtent l="19050" t="19050" r="18415" b="1905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a:ln>
                      <a:solidFill>
                        <a:schemeClr val="accent1"/>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DE3ED6" w:rsidP="00242AAC">
      <w:pPr>
        <w:spacing w:line="240" w:lineRule="auto"/>
        <w:rPr>
          <w:rFonts w:ascii="Calibri" w:eastAsia="Times New Roman" w:hAnsi="Calibri" w:cs="Arial"/>
          <w:lang w:eastAsia="de-DE"/>
        </w:rPr>
      </w:pPr>
      <w:r w:rsidRPr="00583DAA">
        <w:rPr>
          <w:rFonts w:ascii="Calibri" w:eastAsia="Times New Roman" w:hAnsi="Calibri" w:cs="Arial"/>
          <w:lang w:eastAsia="de-DE"/>
        </w:rPr>
        <w:t>c</w:t>
      </w:r>
      <w:r w:rsidR="00242AAC" w:rsidRPr="00583DAA">
        <w:rPr>
          <w:rFonts w:ascii="Calibri" w:eastAsia="Times New Roman" w:hAnsi="Calibri" w:cs="Arial"/>
          <w:lang w:eastAsia="de-DE"/>
        </w:rPr>
        <w:t>.3. Evaluación de Riesgos – Oswaldo Patiño</w:t>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01811E39" wp14:editId="5171327E">
            <wp:extent cx="4572635" cy="3429635"/>
            <wp:effectExtent l="19050" t="19050" r="18415" b="18415"/>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7EAAF80B" wp14:editId="7FFAB55A">
            <wp:extent cx="4572635" cy="3429635"/>
            <wp:effectExtent l="19050" t="19050" r="18415" b="18415"/>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500C4B89" wp14:editId="02BA9AC5">
            <wp:extent cx="4572638" cy="3429479"/>
            <wp:effectExtent l="19050" t="19050" r="18415" b="1905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4BD01C6E" wp14:editId="09DF8FE4">
            <wp:extent cx="4572638" cy="3429479"/>
            <wp:effectExtent l="19050" t="19050" r="18415" b="1905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609FE5D5" wp14:editId="71410B92">
            <wp:extent cx="4572638" cy="3429479"/>
            <wp:effectExtent l="19050" t="19050" r="18415" b="1905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6765CF28" wp14:editId="47C919C2">
            <wp:extent cx="4572638" cy="3429479"/>
            <wp:effectExtent l="19050" t="19050" r="18415" b="1905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08EDF45B" wp14:editId="2BC40879">
            <wp:extent cx="4572638" cy="3429479"/>
            <wp:effectExtent l="19050" t="19050" r="18415" b="1905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1A85D364" wp14:editId="1B0B571B">
            <wp:extent cx="4572638" cy="3429479"/>
            <wp:effectExtent l="19050" t="19050" r="18415" b="1905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1D196DFE" wp14:editId="739D722D">
            <wp:extent cx="4572638" cy="3429479"/>
            <wp:effectExtent l="19050" t="19050" r="18415" b="1905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7A321E6E" wp14:editId="6FC66C5A">
            <wp:extent cx="4572638" cy="3429479"/>
            <wp:effectExtent l="19050" t="19050" r="18415" b="1905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2A37A56B" wp14:editId="33D1C2ED">
            <wp:extent cx="4572638" cy="3429479"/>
            <wp:effectExtent l="19050" t="19050" r="18415" b="1905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112FDBC3" wp14:editId="740E7D43">
            <wp:extent cx="4572638" cy="3429479"/>
            <wp:effectExtent l="19050" t="19050" r="18415" b="1905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6AE860BC" wp14:editId="6FD3EDA0">
            <wp:extent cx="4572638" cy="3429479"/>
            <wp:effectExtent l="19050" t="19050" r="18415" b="1905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30501188" wp14:editId="0ABD525F">
            <wp:extent cx="4572638" cy="3429479"/>
            <wp:effectExtent l="19050" t="19050" r="18415" b="1905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1C0DB053" wp14:editId="54322144">
            <wp:extent cx="4572638" cy="3429479"/>
            <wp:effectExtent l="19050" t="19050" r="18415" b="1905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223301A0" wp14:editId="19D21B63">
            <wp:extent cx="4572638" cy="3429479"/>
            <wp:effectExtent l="19050" t="19050" r="18415" b="1905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2C716AA6" wp14:editId="1615394D">
            <wp:extent cx="4572638" cy="3429479"/>
            <wp:effectExtent l="19050" t="19050" r="18415" b="1905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4743EE07" wp14:editId="140F5F15">
            <wp:extent cx="4572638" cy="3429479"/>
            <wp:effectExtent l="19050" t="19050" r="18415" b="1905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p>
    <w:p w:rsidR="00242AAC" w:rsidRPr="00583DAA" w:rsidRDefault="00242AAC" w:rsidP="00242AAC">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w:drawing>
          <wp:inline distT="0" distB="0" distL="0" distR="0" wp14:anchorId="2CBF689F" wp14:editId="461D53E2">
            <wp:extent cx="4572638" cy="3429479"/>
            <wp:effectExtent l="19050" t="19050" r="18415" b="1905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572638" cy="3429479"/>
                    </a:xfrm>
                    <a:prstGeom prst="rect">
                      <a:avLst/>
                    </a:prstGeom>
                    <a:ln>
                      <a:solidFill>
                        <a:srgbClr val="4F81BD"/>
                      </a:solidFill>
                    </a:ln>
                  </pic:spPr>
                </pic:pic>
              </a:graphicData>
            </a:graphic>
          </wp:inline>
        </w:drawing>
      </w:r>
    </w:p>
    <w:p w:rsidR="00242AAC" w:rsidRPr="00583DAA" w:rsidRDefault="00242AAC" w:rsidP="00242AAC">
      <w:pPr>
        <w:spacing w:line="240" w:lineRule="auto"/>
        <w:rPr>
          <w:rFonts w:ascii="Calibri" w:eastAsia="Times New Roman" w:hAnsi="Calibri" w:cs="Arial"/>
          <w:b/>
          <w:lang w:eastAsia="de-DE"/>
        </w:rPr>
      </w:pPr>
      <w:r w:rsidRPr="00583DAA">
        <w:rPr>
          <w:rFonts w:ascii="Calibri" w:eastAsia="Times New Roman" w:hAnsi="Calibri" w:cs="Arial"/>
          <w:b/>
          <w:lang w:eastAsia="de-DE"/>
        </w:rPr>
        <w:br w:type="page"/>
      </w:r>
    </w:p>
    <w:p w:rsidR="00242AAC" w:rsidRPr="00583DAA" w:rsidRDefault="00AA4983" w:rsidP="00242AAC">
      <w:pPr>
        <w:keepNext/>
        <w:keepLines/>
        <w:spacing w:line="240" w:lineRule="auto"/>
        <w:outlineLvl w:val="1"/>
        <w:rPr>
          <w:rFonts w:eastAsia="Times New Roman" w:cs="Times New Roman"/>
          <w:b/>
          <w:szCs w:val="20"/>
          <w:lang w:eastAsia="de-DE"/>
        </w:rPr>
      </w:pPr>
      <w:bookmarkStart w:id="35" w:name="_Toc386952754"/>
      <w:bookmarkStart w:id="36" w:name="_Toc388475404"/>
      <w:r w:rsidRPr="00583DAA">
        <w:rPr>
          <w:rFonts w:eastAsia="Times New Roman" w:cs="Times New Roman"/>
          <w:b/>
          <w:szCs w:val="20"/>
          <w:lang w:eastAsia="de-DE"/>
        </w:rPr>
        <w:t>d</w:t>
      </w:r>
      <w:r w:rsidR="00242AAC" w:rsidRPr="00583DAA">
        <w:rPr>
          <w:rFonts w:eastAsia="Times New Roman" w:cs="Times New Roman"/>
          <w:b/>
          <w:szCs w:val="20"/>
          <w:lang w:eastAsia="de-DE"/>
        </w:rPr>
        <w:t>) Fotos</w:t>
      </w:r>
      <w:bookmarkEnd w:id="35"/>
      <w:bookmarkEnd w:id="36"/>
    </w:p>
    <w:p w:rsidR="00242AAC" w:rsidRPr="00583DAA" w:rsidRDefault="00242AAC" w:rsidP="00242AAC">
      <w:pPr>
        <w:spacing w:line="240" w:lineRule="auto"/>
        <w:rPr>
          <w:rFonts w:ascii="Garamond" w:eastAsia="SimSun" w:hAnsi="Garamond" w:cs="Times New Roman"/>
          <w:sz w:val="20"/>
          <w:lang w:eastAsia="de-DE"/>
        </w:rPr>
      </w:pPr>
    </w:p>
    <w:p w:rsidR="00242AAC" w:rsidRPr="00583DAA" w:rsidRDefault="00242AAC" w:rsidP="00242AAC">
      <w:pPr>
        <w:spacing w:line="240" w:lineRule="auto"/>
        <w:rPr>
          <w:rFonts w:ascii="Garamond" w:eastAsia="SimSun" w:hAnsi="Garamond" w:cs="Times New Roman"/>
          <w:sz w:val="20"/>
          <w:lang w:eastAsia="de-DE"/>
        </w:rPr>
      </w:pPr>
    </w:p>
    <w:p w:rsidR="00DF1EA4" w:rsidRPr="00583DAA" w:rsidRDefault="00527F3F" w:rsidP="005E2DDE">
      <w:pPr>
        <w:spacing w:line="240" w:lineRule="auto"/>
        <w:jc w:val="center"/>
        <w:rPr>
          <w:rFonts w:ascii="Calibri" w:eastAsia="Times New Roman" w:hAnsi="Calibri" w:cs="Arial"/>
          <w:b/>
          <w:lang w:eastAsia="de-DE"/>
        </w:rPr>
      </w:pPr>
      <w:r w:rsidRPr="00583DAA">
        <w:rPr>
          <w:rFonts w:ascii="Calibri" w:eastAsia="Times New Roman" w:hAnsi="Calibri" w:cs="Arial"/>
          <w:b/>
          <w:noProof/>
          <w:lang w:val="es-ES" w:eastAsia="es-ES"/>
        </w:rPr>
        <mc:AlternateContent>
          <mc:Choice Requires="wps">
            <w:drawing>
              <wp:anchor distT="0" distB="0" distL="114300" distR="114300" simplePos="0" relativeHeight="251663360" behindDoc="0" locked="0" layoutInCell="1" allowOverlap="1" wp14:anchorId="6E27E0D0" wp14:editId="0AE871FE">
                <wp:simplePos x="0" y="0"/>
                <wp:positionH relativeFrom="column">
                  <wp:posOffset>2973070</wp:posOffset>
                </wp:positionH>
                <wp:positionV relativeFrom="paragraph">
                  <wp:posOffset>71120</wp:posOffset>
                </wp:positionV>
                <wp:extent cx="2923540" cy="2519680"/>
                <wp:effectExtent l="0" t="0" r="10160" b="13970"/>
                <wp:wrapNone/>
                <wp:docPr id="450" name="450 Rectángulo"/>
                <wp:cNvGraphicFramePr/>
                <a:graphic xmlns:a="http://schemas.openxmlformats.org/drawingml/2006/main">
                  <a:graphicData uri="http://schemas.microsoft.com/office/word/2010/wordprocessingShape">
                    <wps:wsp>
                      <wps:cNvSpPr/>
                      <wps:spPr>
                        <a:xfrm>
                          <a:off x="0" y="0"/>
                          <a:ext cx="2923540"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527F3F">
                            <w:pPr>
                              <w:jc w:val="center"/>
                            </w:pPr>
                            <w:r>
                              <w:t>d.2 Presentación del Marco Institucional</w:t>
                            </w:r>
                          </w:p>
                          <w:p w:rsidR="0046450C" w:rsidRDefault="0046450C" w:rsidP="00527F3F">
                            <w:pPr>
                              <w:jc w:val="center"/>
                            </w:pPr>
                            <w:r>
                              <w:rPr>
                                <w:noProof/>
                                <w:lang w:val="es-ES" w:eastAsia="es-ES"/>
                              </w:rPr>
                              <w:drawing>
                                <wp:inline distT="0" distB="0" distL="0" distR="0" wp14:anchorId="05C696B7" wp14:editId="2E908BC0">
                                  <wp:extent cx="2734310" cy="2050132"/>
                                  <wp:effectExtent l="0" t="0" r="8890" b="7620"/>
                                  <wp:docPr id="453" name="Imagen 453" descr="C:\Users\User\AppData\Local\Microsoft\Windows\Temporary Internet Files\Content.IE5\PIAUT05T\SAM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PIAUT05T\SAM_046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50 Rectángulo" o:spid="_x0000_s1042" style="position:absolute;left:0;text-align:left;margin-left:234.1pt;margin-top:5.6pt;width:230.2pt;height:19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" fillcolor="white [3201]" strokecolor="black [3200]" strokeweight=".5pt">
                <v:textbox>
                  <w:txbxContent>
                    <w:p w:rsidR="0046450C" w:rsidRDefault="0046450C" w:rsidP="00527F3F">
                      <w:pPr>
                        <w:jc w:val="center"/>
                      </w:pPr>
                      <w:r>
                        <w:t>d.2 Presentación del Marco Institucional</w:t>
                      </w:r>
                    </w:p>
                    <w:p w:rsidR="0046450C" w:rsidRDefault="0046450C" w:rsidP="00527F3F">
                      <w:pPr>
                        <w:jc w:val="center"/>
                      </w:pPr>
                      <w:r>
                        <w:rPr>
                          <w:noProof/>
                          <w:lang w:val="es-ES" w:eastAsia="es-ES"/>
                        </w:rPr>
                        <w:drawing>
                          <wp:inline distT="0" distB="0" distL="0" distR="0" wp14:anchorId="05C696B7" wp14:editId="2E908BC0">
                            <wp:extent cx="2734310" cy="2050132"/>
                            <wp:effectExtent l="0" t="0" r="8890" b="7620"/>
                            <wp:docPr id="453" name="Imagen 453" descr="C:\Users\User\AppData\Local\Microsoft\Windows\Temporary Internet Files\Content.IE5\PIAUT05T\SAM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PIAUT05T\SAM_046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v:textbox>
              </v:rect>
            </w:pict>
          </mc:Fallback>
        </mc:AlternateContent>
      </w:r>
      <w:r w:rsidRPr="00583DAA">
        <w:rPr>
          <w:rFonts w:ascii="Calibri" w:eastAsia="Times New Roman" w:hAnsi="Calibri" w:cs="Arial"/>
          <w:b/>
          <w:noProof/>
          <w:lang w:val="es-ES" w:eastAsia="es-ES"/>
        </w:rPr>
        <mc:AlternateContent>
          <mc:Choice Requires="wps">
            <w:drawing>
              <wp:anchor distT="0" distB="0" distL="114300" distR="114300" simplePos="0" relativeHeight="251661312" behindDoc="0" locked="0" layoutInCell="1" allowOverlap="1" wp14:anchorId="1269DC71" wp14:editId="023A9340">
                <wp:simplePos x="0" y="0"/>
                <wp:positionH relativeFrom="column">
                  <wp:posOffset>-17780</wp:posOffset>
                </wp:positionH>
                <wp:positionV relativeFrom="paragraph">
                  <wp:posOffset>67945</wp:posOffset>
                </wp:positionV>
                <wp:extent cx="2923540" cy="2519680"/>
                <wp:effectExtent l="0" t="0" r="10160" b="13970"/>
                <wp:wrapNone/>
                <wp:docPr id="421" name="421 Rectángulo"/>
                <wp:cNvGraphicFramePr/>
                <a:graphic xmlns:a="http://schemas.openxmlformats.org/drawingml/2006/main">
                  <a:graphicData uri="http://schemas.microsoft.com/office/word/2010/wordprocessingShape">
                    <wps:wsp>
                      <wps:cNvSpPr/>
                      <wps:spPr>
                        <a:xfrm>
                          <a:off x="0" y="0"/>
                          <a:ext cx="2923540"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527F3F">
                            <w:pPr>
                              <w:jc w:val="center"/>
                            </w:pPr>
                            <w:r>
                              <w:t>d.1 Presentación del Proyecto</w:t>
                            </w:r>
                          </w:p>
                          <w:p w:rsidR="0046450C" w:rsidRDefault="0046450C" w:rsidP="00527F3F">
                            <w:pPr>
                              <w:jc w:val="center"/>
                            </w:pPr>
                            <w:r>
                              <w:rPr>
                                <w:noProof/>
                                <w:lang w:val="es-ES" w:eastAsia="es-ES"/>
                              </w:rPr>
                              <w:drawing>
                                <wp:inline distT="0" distB="0" distL="0" distR="0" wp14:anchorId="3A6C27CB" wp14:editId="623F6E56">
                                  <wp:extent cx="2711302" cy="2179674"/>
                                  <wp:effectExtent l="0" t="0" r="0" b="0"/>
                                  <wp:docPr id="447" name="Imagen 447" descr="C:\Users\User\AppData\Local\Microsoft\Windows\Temporary Internet Files\Content.Word\SAM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SAM_046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5260" cy="2182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21 Rectángulo" o:spid="_x0000_s1043" style="position:absolute;left:0;text-align:left;margin-left:-1.35pt;margin-top:5.35pt;width:230.2pt;height:19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" fillcolor="white [3201]" strokecolor="black [3200]" strokeweight=".5pt">
                <v:textbox>
                  <w:txbxContent>
                    <w:p w:rsidR="0046450C" w:rsidRDefault="0046450C" w:rsidP="00527F3F">
                      <w:pPr>
                        <w:jc w:val="center"/>
                      </w:pPr>
                      <w:r>
                        <w:t>d.1 Presentación del Proyecto</w:t>
                      </w:r>
                    </w:p>
                    <w:p w:rsidR="0046450C" w:rsidRDefault="0046450C" w:rsidP="00527F3F">
                      <w:pPr>
                        <w:jc w:val="center"/>
                      </w:pPr>
                      <w:r>
                        <w:rPr>
                          <w:noProof/>
                          <w:lang w:val="es-ES" w:eastAsia="es-ES"/>
                        </w:rPr>
                        <w:drawing>
                          <wp:inline distT="0" distB="0" distL="0" distR="0" wp14:anchorId="3A6C27CB" wp14:editId="623F6E56">
                            <wp:extent cx="2711302" cy="2179674"/>
                            <wp:effectExtent l="0" t="0" r="0" b="0"/>
                            <wp:docPr id="447" name="Imagen 447" descr="C:\Users\User\AppData\Local\Microsoft\Windows\Temporary Internet Files\Content.Word\SAM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SAM_046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5260" cy="2182856"/>
                                    </a:xfrm>
                                    <a:prstGeom prst="rect">
                                      <a:avLst/>
                                    </a:prstGeom>
                                    <a:noFill/>
                                    <a:ln>
                                      <a:noFill/>
                                    </a:ln>
                                  </pic:spPr>
                                </pic:pic>
                              </a:graphicData>
                            </a:graphic>
                          </wp:inline>
                        </w:drawing>
                      </w:r>
                    </w:p>
                  </w:txbxContent>
                </v:textbox>
              </v:rect>
            </w:pict>
          </mc:Fallback>
        </mc:AlternateContent>
      </w:r>
    </w:p>
    <w:p w:rsidR="00DF1EA4" w:rsidRPr="00583DAA" w:rsidRDefault="00DF1EA4" w:rsidP="00C72A70">
      <w:pPr>
        <w:spacing w:line="240" w:lineRule="auto"/>
        <w:jc w:val="both"/>
      </w:pPr>
    </w:p>
    <w:p w:rsidR="00DF1EA4" w:rsidRPr="00583DAA" w:rsidRDefault="00DF1EA4" w:rsidP="00C72A70">
      <w:pPr>
        <w:spacing w:line="240" w:lineRule="auto"/>
        <w:jc w:val="both"/>
      </w:pPr>
    </w:p>
    <w:p w:rsidR="00C72A70" w:rsidRPr="00583DAA" w:rsidRDefault="00C72A70" w:rsidP="00C72A70">
      <w:pPr>
        <w:spacing w:line="240" w:lineRule="auto"/>
        <w:jc w:val="both"/>
      </w:pPr>
    </w:p>
    <w:p w:rsidR="00C72A70" w:rsidRPr="00583DAA" w:rsidRDefault="00C72A70" w:rsidP="00C72A70">
      <w:pPr>
        <w:spacing w:line="240" w:lineRule="auto"/>
        <w:jc w:val="both"/>
      </w:pPr>
    </w:p>
    <w:p w:rsidR="00527F3F" w:rsidRPr="00583DAA" w:rsidRDefault="00527F3F"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r w:rsidRPr="00583DAA">
        <w:rPr>
          <w:rFonts w:ascii="Calibri" w:eastAsia="Times New Roman" w:hAnsi="Calibri" w:cs="Arial"/>
          <w:b/>
          <w:noProof/>
          <w:lang w:val="es-ES" w:eastAsia="es-ES"/>
        </w:rPr>
        <mc:AlternateContent>
          <mc:Choice Requires="wps">
            <w:drawing>
              <wp:anchor distT="0" distB="0" distL="114300" distR="114300" simplePos="0" relativeHeight="251665408" behindDoc="0" locked="0" layoutInCell="1" allowOverlap="1" wp14:anchorId="1C2FBA92" wp14:editId="6E152EFB">
                <wp:simplePos x="0" y="0"/>
                <wp:positionH relativeFrom="column">
                  <wp:posOffset>-14605</wp:posOffset>
                </wp:positionH>
                <wp:positionV relativeFrom="paragraph">
                  <wp:posOffset>137160</wp:posOffset>
                </wp:positionV>
                <wp:extent cx="2923540" cy="2519680"/>
                <wp:effectExtent l="0" t="0" r="10160" b="13970"/>
                <wp:wrapNone/>
                <wp:docPr id="454" name="454 Rectángulo"/>
                <wp:cNvGraphicFramePr/>
                <a:graphic xmlns:a="http://schemas.openxmlformats.org/drawingml/2006/main">
                  <a:graphicData uri="http://schemas.microsoft.com/office/word/2010/wordprocessingShape">
                    <wps:wsp>
                      <wps:cNvSpPr/>
                      <wps:spPr>
                        <a:xfrm>
                          <a:off x="0" y="0"/>
                          <a:ext cx="2923540"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527F3F">
                            <w:pPr>
                              <w:jc w:val="center"/>
                            </w:pPr>
                            <w:r>
                              <w:t>d.3 Facilitadora presentando riesgos pre-identificados</w:t>
                            </w:r>
                          </w:p>
                          <w:p w:rsidR="0046450C" w:rsidRDefault="0046450C" w:rsidP="00527F3F">
                            <w:pPr>
                              <w:jc w:val="center"/>
                            </w:pPr>
                            <w:r>
                              <w:rPr>
                                <w:noProof/>
                                <w:lang w:val="es-ES" w:eastAsia="es-ES"/>
                              </w:rPr>
                              <w:drawing>
                                <wp:inline distT="0" distB="0" distL="0" distR="0" wp14:anchorId="03525618" wp14:editId="08BD80AF">
                                  <wp:extent cx="2734310" cy="2050132"/>
                                  <wp:effectExtent l="0" t="0" r="8890" b="7620"/>
                                  <wp:docPr id="457" name="Imagen 457" descr="C:\Users\User\AppData\Local\Microsoft\Windows\Temporary Internet Files\Content.Word\Facilitación TAller de riesgo BI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Facilitación TAller de riesgo BID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54 Rectángulo" o:spid="_x0000_s1044" style="position:absolute;left:0;text-align:left;margin-left:-1.1pt;margin-top:10.8pt;width:230.2pt;height:198.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" fillcolor="white [3201]" strokecolor="black [3200]" strokeweight=".5pt">
                <v:textbox>
                  <w:txbxContent>
                    <w:p w:rsidR="0046450C" w:rsidRDefault="0046450C" w:rsidP="00527F3F">
                      <w:pPr>
                        <w:jc w:val="center"/>
                      </w:pPr>
                      <w:r>
                        <w:t>d.3 Facilitadora presentando riesgos pre-identificados</w:t>
                      </w:r>
                    </w:p>
                    <w:p w:rsidR="0046450C" w:rsidRDefault="0046450C" w:rsidP="00527F3F">
                      <w:pPr>
                        <w:jc w:val="center"/>
                      </w:pPr>
                      <w:r>
                        <w:rPr>
                          <w:noProof/>
                          <w:lang w:val="es-ES" w:eastAsia="es-ES"/>
                        </w:rPr>
                        <w:drawing>
                          <wp:inline distT="0" distB="0" distL="0" distR="0" wp14:anchorId="03525618" wp14:editId="08BD80AF">
                            <wp:extent cx="2734310" cy="2050132"/>
                            <wp:effectExtent l="0" t="0" r="8890" b="7620"/>
                            <wp:docPr id="457" name="Imagen 457" descr="C:\Users\User\AppData\Local\Microsoft\Windows\Temporary Internet Files\Content.Word\Facilitación TAller de riesgo BI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Facilitación TAller de riesgo BID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v:textbox>
              </v:rect>
            </w:pict>
          </mc:Fallback>
        </mc:AlternateContent>
      </w:r>
      <w:r w:rsidRPr="00583DAA">
        <w:rPr>
          <w:rFonts w:ascii="Calibri" w:eastAsia="Times New Roman" w:hAnsi="Calibri" w:cs="Arial"/>
          <w:b/>
          <w:noProof/>
          <w:lang w:val="es-ES" w:eastAsia="es-ES"/>
        </w:rPr>
        <mc:AlternateContent>
          <mc:Choice Requires="wps">
            <w:drawing>
              <wp:anchor distT="0" distB="0" distL="114300" distR="114300" simplePos="0" relativeHeight="251667456" behindDoc="0" locked="0" layoutInCell="1" allowOverlap="1" wp14:anchorId="3DB85004" wp14:editId="62E2749B">
                <wp:simplePos x="0" y="0"/>
                <wp:positionH relativeFrom="column">
                  <wp:posOffset>-17145</wp:posOffset>
                </wp:positionH>
                <wp:positionV relativeFrom="paragraph">
                  <wp:posOffset>2739390</wp:posOffset>
                </wp:positionV>
                <wp:extent cx="5911215" cy="2519680"/>
                <wp:effectExtent l="0" t="0" r="13335" b="13970"/>
                <wp:wrapNone/>
                <wp:docPr id="458" name="458 Rectángulo"/>
                <wp:cNvGraphicFramePr/>
                <a:graphic xmlns:a="http://schemas.openxmlformats.org/drawingml/2006/main">
                  <a:graphicData uri="http://schemas.microsoft.com/office/word/2010/wordprocessingShape">
                    <wps:wsp>
                      <wps:cNvSpPr/>
                      <wps:spPr>
                        <a:xfrm>
                          <a:off x="0" y="0"/>
                          <a:ext cx="5911215"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527F3F">
                            <w:pPr>
                              <w:jc w:val="center"/>
                            </w:pPr>
                            <w:r>
                              <w:t>d.5 Grupos de trabajo</w:t>
                            </w:r>
                          </w:p>
                          <w:p w:rsidR="0046450C" w:rsidRDefault="0046450C" w:rsidP="00527F3F">
                            <w:pPr>
                              <w:jc w:val="center"/>
                            </w:pPr>
                            <w:r>
                              <w:rPr>
                                <w:noProof/>
                                <w:lang w:val="es-ES" w:eastAsia="es-ES"/>
                              </w:rPr>
                              <w:drawing>
                                <wp:inline distT="0" distB="0" distL="0" distR="0" wp14:anchorId="7BC882E7" wp14:editId="5652BFB1">
                                  <wp:extent cx="2963808" cy="2222205"/>
                                  <wp:effectExtent l="0" t="0" r="8255" b="6985"/>
                                  <wp:docPr id="461" name="Imagen 461" descr="C:\Users\User\AppData\Local\Microsoft\Windows\Temporary Internet Files\Content.Word\SAM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SAM_047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7480" cy="2224958"/>
                                          </a:xfrm>
                                          <a:prstGeom prst="rect">
                                            <a:avLst/>
                                          </a:prstGeom>
                                          <a:noFill/>
                                          <a:ln>
                                            <a:noFill/>
                                          </a:ln>
                                        </pic:spPr>
                                      </pic:pic>
                                    </a:graphicData>
                                  </a:graphic>
                                </wp:inline>
                              </w:drawing>
                            </w:r>
                            <w:r>
                              <w:rPr>
                                <w:noProof/>
                                <w:lang w:val="es-ES" w:eastAsia="es-ES"/>
                              </w:rPr>
                              <w:drawing>
                                <wp:inline distT="0" distB="0" distL="0" distR="0" wp14:anchorId="3F90D92B" wp14:editId="32E827BB">
                                  <wp:extent cx="2732568" cy="2218947"/>
                                  <wp:effectExtent l="0" t="0" r="0" b="0"/>
                                  <wp:docPr id="460" name="Imagen 460" descr="C:\Users\User\AppData\Local\Microsoft\Windows\Temporary Internet Files\Content.Word\SAM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SAM_047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4310" cy="2220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8 Rectángulo" o:spid="_x0000_s1045" style="position:absolute;left:0;text-align:left;margin-left:-1.3pt;margin-top:215.7pt;width:465.45pt;height:19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" fillcolor="white [3201]" strokecolor="black [3200]" strokeweight=".5pt">
                <v:textbox>
                  <w:txbxContent>
                    <w:p w:rsidR="0046450C" w:rsidRDefault="0046450C" w:rsidP="00527F3F">
                      <w:pPr>
                        <w:jc w:val="center"/>
                      </w:pPr>
                      <w:r>
                        <w:t>d.5 Grupos de trabajo</w:t>
                      </w:r>
                    </w:p>
                    <w:p w:rsidR="0046450C" w:rsidRDefault="0046450C" w:rsidP="00527F3F">
                      <w:pPr>
                        <w:jc w:val="center"/>
                      </w:pPr>
                      <w:r>
                        <w:rPr>
                          <w:noProof/>
                          <w:lang w:val="es-ES" w:eastAsia="es-ES"/>
                        </w:rPr>
                        <w:drawing>
                          <wp:inline distT="0" distB="0" distL="0" distR="0" wp14:anchorId="7BC882E7" wp14:editId="5652BFB1">
                            <wp:extent cx="2963808" cy="2222205"/>
                            <wp:effectExtent l="0" t="0" r="8255" b="6985"/>
                            <wp:docPr id="461" name="Imagen 461" descr="C:\Users\User\AppData\Local\Microsoft\Windows\Temporary Internet Files\Content.Word\SAM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SAM_047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7480" cy="2224958"/>
                                    </a:xfrm>
                                    <a:prstGeom prst="rect">
                                      <a:avLst/>
                                    </a:prstGeom>
                                    <a:noFill/>
                                    <a:ln>
                                      <a:noFill/>
                                    </a:ln>
                                  </pic:spPr>
                                </pic:pic>
                              </a:graphicData>
                            </a:graphic>
                          </wp:inline>
                        </w:drawing>
                      </w:r>
                      <w:r>
                        <w:rPr>
                          <w:noProof/>
                          <w:lang w:val="es-ES" w:eastAsia="es-ES"/>
                        </w:rPr>
                        <w:drawing>
                          <wp:inline distT="0" distB="0" distL="0" distR="0" wp14:anchorId="3F90D92B" wp14:editId="32E827BB">
                            <wp:extent cx="2732568" cy="2218947"/>
                            <wp:effectExtent l="0" t="0" r="0" b="0"/>
                            <wp:docPr id="460" name="Imagen 460" descr="C:\Users\User\AppData\Local\Microsoft\Windows\Temporary Internet Files\Content.Word\SAM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SAM_047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4310" cy="2220362"/>
                                    </a:xfrm>
                                    <a:prstGeom prst="rect">
                                      <a:avLst/>
                                    </a:prstGeom>
                                    <a:noFill/>
                                    <a:ln>
                                      <a:noFill/>
                                    </a:ln>
                                  </pic:spPr>
                                </pic:pic>
                              </a:graphicData>
                            </a:graphic>
                          </wp:inline>
                        </w:drawing>
                      </w:r>
                    </w:p>
                  </w:txbxContent>
                </v:textbox>
              </v:rect>
            </w:pict>
          </mc:Fallback>
        </mc:AlternateContent>
      </w:r>
      <w:r w:rsidRPr="00583DAA">
        <w:rPr>
          <w:rFonts w:ascii="Calibri" w:eastAsia="Times New Roman" w:hAnsi="Calibri" w:cs="Arial"/>
          <w:b/>
          <w:noProof/>
          <w:lang w:val="es-ES" w:eastAsia="es-ES"/>
        </w:rPr>
        <mc:AlternateContent>
          <mc:Choice Requires="wps">
            <w:drawing>
              <wp:anchor distT="0" distB="0" distL="114300" distR="114300" simplePos="0" relativeHeight="251669504" behindDoc="0" locked="0" layoutInCell="1" allowOverlap="1" wp14:anchorId="24A03F45" wp14:editId="32A7EF31">
                <wp:simplePos x="0" y="0"/>
                <wp:positionH relativeFrom="column">
                  <wp:posOffset>2965450</wp:posOffset>
                </wp:positionH>
                <wp:positionV relativeFrom="paragraph">
                  <wp:posOffset>129540</wp:posOffset>
                </wp:positionV>
                <wp:extent cx="2923540" cy="2519680"/>
                <wp:effectExtent l="0" t="0" r="10160" b="13970"/>
                <wp:wrapNone/>
                <wp:docPr id="462" name="462 Rectángulo"/>
                <wp:cNvGraphicFramePr/>
                <a:graphic xmlns:a="http://schemas.openxmlformats.org/drawingml/2006/main">
                  <a:graphicData uri="http://schemas.microsoft.com/office/word/2010/wordprocessingShape">
                    <wps:wsp>
                      <wps:cNvSpPr/>
                      <wps:spPr>
                        <a:xfrm>
                          <a:off x="0" y="0"/>
                          <a:ext cx="2923540"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902C85">
                            <w:pPr>
                              <w:jc w:val="center"/>
                            </w:pPr>
                            <w:r>
                              <w:t>d.4 Revisando la identificación de riesgos</w:t>
                            </w:r>
                          </w:p>
                          <w:p w:rsidR="0046450C" w:rsidRDefault="0046450C" w:rsidP="00902C85">
                            <w:pPr>
                              <w:jc w:val="center"/>
                            </w:pPr>
                            <w:r>
                              <w:rPr>
                                <w:noProof/>
                                <w:lang w:val="es-ES" w:eastAsia="es-ES"/>
                              </w:rPr>
                              <w:drawing>
                                <wp:inline distT="0" distB="0" distL="0" distR="0" wp14:anchorId="7197E3E6" wp14:editId="6B0EE40A">
                                  <wp:extent cx="2734310" cy="2050132"/>
                                  <wp:effectExtent l="0" t="0" r="8890" b="7620"/>
                                  <wp:docPr id="464" name="Imagen 464" descr="C:\Users\User\AppData\Local\Microsoft\Windows\Temporary Internet Files\Content.Word\SAM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SAM_049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62 Rectángulo" o:spid="_x0000_s1046" style="position:absolute;left:0;text-align:left;margin-left:233.5pt;margin-top:10.2pt;width:230.2pt;height:198.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" fillcolor="white [3201]" strokecolor="black [3200]" strokeweight=".5pt">
                <v:textbox>
                  <w:txbxContent>
                    <w:p w:rsidR="0046450C" w:rsidRDefault="0046450C" w:rsidP="00902C85">
                      <w:pPr>
                        <w:jc w:val="center"/>
                      </w:pPr>
                      <w:r>
                        <w:t>d.4 Revisando la identificación de riesgos</w:t>
                      </w:r>
                    </w:p>
                    <w:p w:rsidR="0046450C" w:rsidRDefault="0046450C" w:rsidP="00902C85">
                      <w:pPr>
                        <w:jc w:val="center"/>
                      </w:pPr>
                      <w:r>
                        <w:rPr>
                          <w:noProof/>
                          <w:lang w:val="es-ES" w:eastAsia="es-ES"/>
                        </w:rPr>
                        <w:drawing>
                          <wp:inline distT="0" distB="0" distL="0" distR="0" wp14:anchorId="7197E3E6" wp14:editId="6B0EE40A">
                            <wp:extent cx="2734310" cy="2050132"/>
                            <wp:effectExtent l="0" t="0" r="8890" b="7620"/>
                            <wp:docPr id="464" name="Imagen 464" descr="C:\Users\User\AppData\Local\Microsoft\Windows\Temporary Internet Files\Content.Word\SAM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SAM_049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v:textbox>
              </v:rect>
            </w:pict>
          </mc:Fallback>
        </mc:AlternateContent>
      </w: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rsidP="00C72A70">
      <w:pPr>
        <w:spacing w:line="240" w:lineRule="auto"/>
        <w:jc w:val="both"/>
      </w:pPr>
    </w:p>
    <w:p w:rsidR="00902C85" w:rsidRPr="00583DAA" w:rsidRDefault="00902C85">
      <w:pPr>
        <w:spacing w:after="200"/>
      </w:pPr>
      <w:r w:rsidRPr="00583DAA">
        <w:br w:type="page"/>
      </w:r>
    </w:p>
    <w:p w:rsidR="00527F3F" w:rsidRPr="00583DAA" w:rsidRDefault="00CB5E7F" w:rsidP="00C72A70">
      <w:pPr>
        <w:spacing w:line="240" w:lineRule="auto"/>
        <w:jc w:val="both"/>
      </w:pPr>
      <w:r w:rsidRPr="00583DAA">
        <w:rPr>
          <w:rFonts w:ascii="Calibri" w:eastAsia="Times New Roman" w:hAnsi="Calibri" w:cs="Arial"/>
          <w:b/>
          <w:noProof/>
          <w:lang w:val="es-ES" w:eastAsia="es-ES"/>
        </w:rPr>
        <mc:AlternateContent>
          <mc:Choice Requires="wps">
            <w:drawing>
              <wp:anchor distT="0" distB="0" distL="114300" distR="114300" simplePos="0" relativeHeight="251673600" behindDoc="0" locked="0" layoutInCell="1" allowOverlap="1" wp14:anchorId="6F8FFC52" wp14:editId="01CFC79C">
                <wp:simplePos x="0" y="0"/>
                <wp:positionH relativeFrom="column">
                  <wp:posOffset>2881157</wp:posOffset>
                </wp:positionH>
                <wp:positionV relativeFrom="paragraph">
                  <wp:posOffset>-29845</wp:posOffset>
                </wp:positionV>
                <wp:extent cx="2923540" cy="2519680"/>
                <wp:effectExtent l="0" t="0" r="10160" b="13970"/>
                <wp:wrapNone/>
                <wp:docPr id="470" name="470 Rectángulo"/>
                <wp:cNvGraphicFramePr/>
                <a:graphic xmlns:a="http://schemas.openxmlformats.org/drawingml/2006/main">
                  <a:graphicData uri="http://schemas.microsoft.com/office/word/2010/wordprocessingShape">
                    <wps:wsp>
                      <wps:cNvSpPr/>
                      <wps:spPr>
                        <a:xfrm>
                          <a:off x="0" y="0"/>
                          <a:ext cx="2923540"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CB5E7F">
                            <w:pPr>
                              <w:jc w:val="center"/>
                            </w:pPr>
                            <w:r>
                              <w:t>d.7 Participantes en el cierre del taller</w:t>
                            </w:r>
                          </w:p>
                          <w:p w:rsidR="0046450C" w:rsidRDefault="0046450C" w:rsidP="00CB5E7F">
                            <w:pPr>
                              <w:jc w:val="center"/>
                            </w:pPr>
                            <w:r>
                              <w:rPr>
                                <w:noProof/>
                                <w:lang w:val="es-ES" w:eastAsia="es-ES"/>
                              </w:rPr>
                              <w:drawing>
                                <wp:inline distT="0" distB="0" distL="0" distR="0" wp14:anchorId="2D436535" wp14:editId="0D8E6731">
                                  <wp:extent cx="2728563" cy="1998921"/>
                                  <wp:effectExtent l="0" t="0" r="0" b="1905"/>
                                  <wp:docPr id="473" name="Imagen 473" descr="C:\Users\User\AppData\Local\Microsoft\Windows\Temporary Internet Files\Content.Word\SAM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SAM_048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4310" cy="2003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70 Rectángulo" o:spid="_x0000_s1047" style="position:absolute;left:0;text-align:left;margin-left:226.85pt;margin-top:-2.3pt;width:230.2pt;height:198.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" fillcolor="white [3201]" strokecolor="black [3200]" strokeweight=".5pt">
                <v:textbox>
                  <w:txbxContent>
                    <w:p w:rsidR="0046450C" w:rsidRDefault="0046450C" w:rsidP="00CB5E7F">
                      <w:pPr>
                        <w:jc w:val="center"/>
                      </w:pPr>
                      <w:r>
                        <w:t>d.7 Participantes en el cierre del taller</w:t>
                      </w:r>
                    </w:p>
                    <w:p w:rsidR="0046450C" w:rsidRDefault="0046450C" w:rsidP="00CB5E7F">
                      <w:pPr>
                        <w:jc w:val="center"/>
                      </w:pPr>
                      <w:r>
                        <w:rPr>
                          <w:noProof/>
                          <w:lang w:val="es-ES" w:eastAsia="es-ES"/>
                        </w:rPr>
                        <w:drawing>
                          <wp:inline distT="0" distB="0" distL="0" distR="0" wp14:anchorId="2D436535" wp14:editId="0D8E6731">
                            <wp:extent cx="2728563" cy="1998921"/>
                            <wp:effectExtent l="0" t="0" r="0" b="1905"/>
                            <wp:docPr id="473" name="Imagen 473" descr="C:\Users\User\AppData\Local\Microsoft\Windows\Temporary Internet Files\Content.Word\SAM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SAM_048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4310" cy="2003131"/>
                                    </a:xfrm>
                                    <a:prstGeom prst="rect">
                                      <a:avLst/>
                                    </a:prstGeom>
                                    <a:noFill/>
                                    <a:ln>
                                      <a:noFill/>
                                    </a:ln>
                                  </pic:spPr>
                                </pic:pic>
                              </a:graphicData>
                            </a:graphic>
                          </wp:inline>
                        </w:drawing>
                      </w:r>
                    </w:p>
                  </w:txbxContent>
                </v:textbox>
              </v:rect>
            </w:pict>
          </mc:Fallback>
        </mc:AlternateContent>
      </w:r>
      <w:r w:rsidRPr="00583DAA">
        <w:rPr>
          <w:rFonts w:ascii="Calibri" w:eastAsia="Times New Roman" w:hAnsi="Calibri" w:cs="Arial"/>
          <w:b/>
          <w:noProof/>
          <w:lang w:val="es-ES" w:eastAsia="es-ES"/>
        </w:rPr>
        <mc:AlternateContent>
          <mc:Choice Requires="wps">
            <w:drawing>
              <wp:anchor distT="0" distB="0" distL="114300" distR="114300" simplePos="0" relativeHeight="251671552" behindDoc="0" locked="0" layoutInCell="1" allowOverlap="1" wp14:anchorId="1B295BDA" wp14:editId="1CB58C2C">
                <wp:simplePos x="0" y="0"/>
                <wp:positionH relativeFrom="column">
                  <wp:posOffset>-74295</wp:posOffset>
                </wp:positionH>
                <wp:positionV relativeFrom="paragraph">
                  <wp:posOffset>-23495</wp:posOffset>
                </wp:positionV>
                <wp:extent cx="2923540" cy="2519680"/>
                <wp:effectExtent l="0" t="0" r="10160" b="13970"/>
                <wp:wrapNone/>
                <wp:docPr id="466" name="466 Rectángulo"/>
                <wp:cNvGraphicFramePr/>
                <a:graphic xmlns:a="http://schemas.openxmlformats.org/drawingml/2006/main">
                  <a:graphicData uri="http://schemas.microsoft.com/office/word/2010/wordprocessingShape">
                    <wps:wsp>
                      <wps:cNvSpPr/>
                      <wps:spPr>
                        <a:xfrm>
                          <a:off x="0" y="0"/>
                          <a:ext cx="2923540" cy="25196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6450C" w:rsidRDefault="0046450C" w:rsidP="00902C85">
                            <w:pPr>
                              <w:jc w:val="center"/>
                            </w:pPr>
                            <w:r>
                              <w:t>d.6 Evaluación de riesgos por los participantes</w:t>
                            </w:r>
                          </w:p>
                          <w:p w:rsidR="0046450C" w:rsidRDefault="0046450C" w:rsidP="00902C85">
                            <w:pPr>
                              <w:jc w:val="center"/>
                            </w:pPr>
                            <w:r>
                              <w:rPr>
                                <w:noProof/>
                                <w:lang w:val="es-ES" w:eastAsia="es-ES"/>
                              </w:rPr>
                              <w:drawing>
                                <wp:inline distT="0" distB="0" distL="0" distR="0" wp14:anchorId="1B4A8E58" wp14:editId="16438C54">
                                  <wp:extent cx="2734310" cy="2050132"/>
                                  <wp:effectExtent l="0" t="0" r="8890" b="7620"/>
                                  <wp:docPr id="469" name="Imagen 469" descr="C:\Users\User\AppData\Local\Microsoft\Windows\Temporary Internet Files\Content.Word\SAM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SAM_050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66 Rectángulo" o:spid="_x0000_s1048" style="position:absolute;left:0;text-align:left;margin-left:-5.8pt;margin-top:-1.8pt;width:230.2pt;height:19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" fillcolor="white [3201]" strokecolor="black [3200]" strokeweight=".5pt">
                <v:textbox>
                  <w:txbxContent>
                    <w:p w:rsidR="0046450C" w:rsidRDefault="0046450C" w:rsidP="00902C85">
                      <w:pPr>
                        <w:jc w:val="center"/>
                      </w:pPr>
                      <w:r>
                        <w:t>d.6 Evaluación de riesgos por los participantes</w:t>
                      </w:r>
                    </w:p>
                    <w:p w:rsidR="0046450C" w:rsidRDefault="0046450C" w:rsidP="00902C85">
                      <w:pPr>
                        <w:jc w:val="center"/>
                      </w:pPr>
                      <w:r>
                        <w:rPr>
                          <w:noProof/>
                          <w:lang w:val="es-ES" w:eastAsia="es-ES"/>
                        </w:rPr>
                        <w:drawing>
                          <wp:inline distT="0" distB="0" distL="0" distR="0" wp14:anchorId="1B4A8E58" wp14:editId="16438C54">
                            <wp:extent cx="2734310" cy="2050132"/>
                            <wp:effectExtent l="0" t="0" r="8890" b="7620"/>
                            <wp:docPr id="469" name="Imagen 469" descr="C:\Users\User\AppData\Local\Microsoft\Windows\Temporary Internet Files\Content.Word\SAM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SAM_050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4310" cy="2050132"/>
                                    </a:xfrm>
                                    <a:prstGeom prst="rect">
                                      <a:avLst/>
                                    </a:prstGeom>
                                    <a:noFill/>
                                    <a:ln>
                                      <a:noFill/>
                                    </a:ln>
                                  </pic:spPr>
                                </pic:pic>
                              </a:graphicData>
                            </a:graphic>
                          </wp:inline>
                        </w:drawing>
                      </w:r>
                    </w:p>
                  </w:txbxContent>
                </v:textbox>
              </v:rect>
            </w:pict>
          </mc:Fallback>
        </mc:AlternateContent>
      </w:r>
    </w:p>
    <w:sectPr w:rsidR="00527F3F" w:rsidRPr="00583DAA" w:rsidSect="00C72A70">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FBF" w:rsidRDefault="00804FBF" w:rsidP="00C72A70">
      <w:pPr>
        <w:spacing w:line="240" w:lineRule="auto"/>
      </w:pPr>
      <w:r>
        <w:separator/>
      </w:r>
    </w:p>
  </w:endnote>
  <w:endnote w:type="continuationSeparator" w:id="0">
    <w:p w:rsidR="00804FBF" w:rsidRDefault="00804FBF" w:rsidP="00C72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Gravur-CondensedLight">
    <w:altName w:val="Gravur-CondensedLight"/>
    <w:panose1 w:val="00000000000000000000"/>
    <w:charset w:val="00"/>
    <w:family w:val="swiss"/>
    <w:notTrueType/>
    <w:pitch w:val="default"/>
    <w:sig w:usb0="00000003" w:usb1="00000000" w:usb2="00000000" w:usb3="00000000" w:csb0="00000001" w:csb1="00000000"/>
  </w:font>
  <w:font w:name="Gravur-CondensedBold">
    <w:altName w:val="Cambria"/>
    <w:charset w:val="00"/>
    <w:family w:val="auto"/>
    <w:pitch w:val="variable"/>
    <w:sig w:usb0="00000003" w:usb1="50002048"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50C" w:rsidRDefault="0046450C">
    <w:pPr>
      <w:pStyle w:val="Piedepgina"/>
      <w:jc w:val="right"/>
    </w:pPr>
    <w:r>
      <w:fldChar w:fldCharType="begin"/>
    </w:r>
    <w:r>
      <w:instrText>PAGE   \* MERGEFORMAT</w:instrText>
    </w:r>
    <w:r>
      <w:fldChar w:fldCharType="separate"/>
    </w:r>
    <w:r w:rsidR="00F63C61" w:rsidRPr="00F63C61">
      <w:rPr>
        <w:noProof/>
        <w:lang w:val="es-ES"/>
      </w:rPr>
      <w:t>7</w:t>
    </w:r>
    <w:r>
      <w:fldChar w:fldCharType="end"/>
    </w:r>
  </w:p>
  <w:p w:rsidR="0046450C" w:rsidRDefault="0046450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FBF" w:rsidRDefault="00804FBF" w:rsidP="00C72A70">
      <w:pPr>
        <w:spacing w:line="240" w:lineRule="auto"/>
      </w:pPr>
      <w:r>
        <w:separator/>
      </w:r>
    </w:p>
  </w:footnote>
  <w:footnote w:type="continuationSeparator" w:id="0">
    <w:p w:rsidR="00804FBF" w:rsidRDefault="00804FBF" w:rsidP="00C72A7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50C" w:rsidRPr="00B164ED" w:rsidRDefault="0046450C" w:rsidP="00242AAC">
    <w:pPr>
      <w:tabs>
        <w:tab w:val="center" w:pos="4674"/>
        <w:tab w:val="right" w:pos="9360"/>
      </w:tabs>
      <w:ind w:hanging="11"/>
      <w:jc w:val="right"/>
      <w:rPr>
        <w:rFonts w:ascii="Gravur-CondensedBold" w:hAnsi="Gravur-CondensedBold"/>
        <w:sz w:val="18"/>
        <w:szCs w:val="42"/>
      </w:rPr>
    </w:pPr>
    <w:r>
      <w:rPr>
        <w:rFonts w:ascii="Gravur-CondensedBold" w:hAnsi="Gravur-CondensedBold"/>
        <w:sz w:val="18"/>
        <w:szCs w:val="42"/>
      </w:rPr>
      <w:tab/>
    </w:r>
    <w:r>
      <w:rPr>
        <w:rFonts w:ascii="Gravur-CondensedBold" w:hAnsi="Gravur-CondensedBold"/>
        <w:sz w:val="18"/>
        <w:szCs w:val="42"/>
      </w:rPr>
      <w:tab/>
    </w:r>
  </w:p>
  <w:p w:rsidR="0046450C" w:rsidRDefault="0046450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126"/>
    <w:multiLevelType w:val="hybridMultilevel"/>
    <w:tmpl w:val="AE2AFA68"/>
    <w:lvl w:ilvl="0" w:tplc="6FDA94E8">
      <w:start w:val="5"/>
      <w:numFmt w:val="bullet"/>
      <w:pStyle w:val="02SpiegelstrichNum1"/>
      <w:lvlText w:val="-"/>
      <w:lvlJc w:val="left"/>
      <w:pPr>
        <w:ind w:left="720" w:hanging="360"/>
      </w:pPr>
      <w:rPr>
        <w:rFonts w:ascii="Times" w:eastAsia="Times New Roman" w:hAnsi="Times"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2351BD7"/>
    <w:multiLevelType w:val="multilevel"/>
    <w:tmpl w:val="10CA7D02"/>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lang w:val="de-D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7095E59"/>
    <w:multiLevelType w:val="hybridMultilevel"/>
    <w:tmpl w:val="328A4878"/>
    <w:lvl w:ilvl="0" w:tplc="080A0019">
      <w:start w:val="1"/>
      <w:numFmt w:val="lowerLetter"/>
      <w:lvlText w:val="%1."/>
      <w:lvlJc w:val="left"/>
      <w:pPr>
        <w:ind w:left="360" w:hanging="360"/>
      </w:pPr>
      <w:rPr>
        <w:rFonts w:eastAsia="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A3D496A"/>
    <w:multiLevelType w:val="hybridMultilevel"/>
    <w:tmpl w:val="4E1E40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F0F31F4"/>
    <w:multiLevelType w:val="hybridMultilevel"/>
    <w:tmpl w:val="14FA2A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29945894"/>
    <w:multiLevelType w:val="hybridMultilevel"/>
    <w:tmpl w:val="D076DDF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nsid w:val="2B663367"/>
    <w:multiLevelType w:val="hybridMultilevel"/>
    <w:tmpl w:val="4CF269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32CB590F"/>
    <w:multiLevelType w:val="hybridMultilevel"/>
    <w:tmpl w:val="B732A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7F4083"/>
    <w:multiLevelType w:val="hybridMultilevel"/>
    <w:tmpl w:val="3A3C8FC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3D0E0C73"/>
    <w:multiLevelType w:val="hybridMultilevel"/>
    <w:tmpl w:val="7AB28BC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4060695E"/>
    <w:multiLevelType w:val="hybridMultilevel"/>
    <w:tmpl w:val="FC0CFA06"/>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56870E2"/>
    <w:multiLevelType w:val="hybridMultilevel"/>
    <w:tmpl w:val="DF94E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757881"/>
    <w:multiLevelType w:val="hybridMultilevel"/>
    <w:tmpl w:val="D200C2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49807748"/>
    <w:multiLevelType w:val="hybridMultilevel"/>
    <w:tmpl w:val="A936F04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4DB25994"/>
    <w:multiLevelType w:val="hybridMultilevel"/>
    <w:tmpl w:val="029C544E"/>
    <w:lvl w:ilvl="0" w:tplc="0E8EAF06">
      <w:start w:val="1"/>
      <w:numFmt w:val="bullet"/>
      <w:pStyle w:val="03SpiegelstrichNum2"/>
      <w:lvlText w:val=""/>
      <w:lvlJc w:val="left"/>
      <w:pPr>
        <w:ind w:left="284" w:hanging="284"/>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A35755"/>
    <w:multiLevelType w:val="hybridMultilevel"/>
    <w:tmpl w:val="9EF6E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24A72E5"/>
    <w:multiLevelType w:val="hybridMultilevel"/>
    <w:tmpl w:val="3200B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B63256"/>
    <w:multiLevelType w:val="hybridMultilevel"/>
    <w:tmpl w:val="58CACE40"/>
    <w:lvl w:ilvl="0" w:tplc="46E08F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3A428B0"/>
    <w:multiLevelType w:val="hybridMultilevel"/>
    <w:tmpl w:val="348AE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7FB1808"/>
    <w:multiLevelType w:val="hybridMultilevel"/>
    <w:tmpl w:val="52585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E1A0C92"/>
    <w:multiLevelType w:val="hybridMultilevel"/>
    <w:tmpl w:val="CD7A5CFE"/>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1"/>
  </w:num>
  <w:num w:numId="4">
    <w:abstractNumId w:val="3"/>
  </w:num>
  <w:num w:numId="5">
    <w:abstractNumId w:val="9"/>
  </w:num>
  <w:num w:numId="6">
    <w:abstractNumId w:val="20"/>
  </w:num>
  <w:num w:numId="7">
    <w:abstractNumId w:val="4"/>
  </w:num>
  <w:num w:numId="8">
    <w:abstractNumId w:val="2"/>
  </w:num>
  <w:num w:numId="9">
    <w:abstractNumId w:val="5"/>
  </w:num>
  <w:num w:numId="10">
    <w:abstractNumId w:val="13"/>
  </w:num>
  <w:num w:numId="11">
    <w:abstractNumId w:val="8"/>
  </w:num>
  <w:num w:numId="12">
    <w:abstractNumId w:val="6"/>
  </w:num>
  <w:num w:numId="13">
    <w:abstractNumId w:val="12"/>
  </w:num>
  <w:num w:numId="14">
    <w:abstractNumId w:val="16"/>
  </w:num>
  <w:num w:numId="15">
    <w:abstractNumId w:val="10"/>
  </w:num>
  <w:num w:numId="16">
    <w:abstractNumId w:val="7"/>
  </w:num>
  <w:num w:numId="17">
    <w:abstractNumId w:val="15"/>
  </w:num>
  <w:num w:numId="18">
    <w:abstractNumId w:val="18"/>
  </w:num>
  <w:num w:numId="19">
    <w:abstractNumId w:val="17"/>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PE"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ES" w:vendorID="64" w:dllVersion="131078" w:nlCheck="1" w:checkStyle="1"/>
  <w:activeWritingStyle w:appName="MSWord" w:lang="de-DE"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A70"/>
    <w:rsid w:val="00003E58"/>
    <w:rsid w:val="0000792A"/>
    <w:rsid w:val="00021746"/>
    <w:rsid w:val="00051CA5"/>
    <w:rsid w:val="00070A7D"/>
    <w:rsid w:val="0007499B"/>
    <w:rsid w:val="000A3A73"/>
    <w:rsid w:val="000B0499"/>
    <w:rsid w:val="000B69E7"/>
    <w:rsid w:val="000C769C"/>
    <w:rsid w:val="000D33E7"/>
    <w:rsid w:val="000F14C6"/>
    <w:rsid w:val="000F374F"/>
    <w:rsid w:val="00110C0C"/>
    <w:rsid w:val="00112F4C"/>
    <w:rsid w:val="00116ABB"/>
    <w:rsid w:val="00116B9E"/>
    <w:rsid w:val="001402AB"/>
    <w:rsid w:val="001402F3"/>
    <w:rsid w:val="00140440"/>
    <w:rsid w:val="00140C8A"/>
    <w:rsid w:val="00155315"/>
    <w:rsid w:val="00157843"/>
    <w:rsid w:val="001600F8"/>
    <w:rsid w:val="00160C1C"/>
    <w:rsid w:val="00161F76"/>
    <w:rsid w:val="00164BD4"/>
    <w:rsid w:val="00167A27"/>
    <w:rsid w:val="00167FA0"/>
    <w:rsid w:val="00186623"/>
    <w:rsid w:val="001A1AF1"/>
    <w:rsid w:val="001A4A96"/>
    <w:rsid w:val="001B05DE"/>
    <w:rsid w:val="001B5789"/>
    <w:rsid w:val="001C01D0"/>
    <w:rsid w:val="00203C41"/>
    <w:rsid w:val="00217694"/>
    <w:rsid w:val="00220928"/>
    <w:rsid w:val="00242AAC"/>
    <w:rsid w:val="00243D98"/>
    <w:rsid w:val="00251418"/>
    <w:rsid w:val="00262B0F"/>
    <w:rsid w:val="002803B6"/>
    <w:rsid w:val="00286273"/>
    <w:rsid w:val="00286C1A"/>
    <w:rsid w:val="002937CD"/>
    <w:rsid w:val="002A149D"/>
    <w:rsid w:val="002C0196"/>
    <w:rsid w:val="002D01D9"/>
    <w:rsid w:val="002E24DB"/>
    <w:rsid w:val="002F5383"/>
    <w:rsid w:val="00331DB3"/>
    <w:rsid w:val="00335D82"/>
    <w:rsid w:val="003378A9"/>
    <w:rsid w:val="0034209D"/>
    <w:rsid w:val="00345BDF"/>
    <w:rsid w:val="00365B0E"/>
    <w:rsid w:val="00393053"/>
    <w:rsid w:val="00393EE2"/>
    <w:rsid w:val="003B2D63"/>
    <w:rsid w:val="003D28B8"/>
    <w:rsid w:val="003E1193"/>
    <w:rsid w:val="003E417D"/>
    <w:rsid w:val="003E72D3"/>
    <w:rsid w:val="003F0DAC"/>
    <w:rsid w:val="00401C32"/>
    <w:rsid w:val="0041339B"/>
    <w:rsid w:val="00417A82"/>
    <w:rsid w:val="0042488C"/>
    <w:rsid w:val="00426A66"/>
    <w:rsid w:val="004310C8"/>
    <w:rsid w:val="0043213B"/>
    <w:rsid w:val="00442B21"/>
    <w:rsid w:val="00444AEC"/>
    <w:rsid w:val="00452B8D"/>
    <w:rsid w:val="0046450C"/>
    <w:rsid w:val="00464582"/>
    <w:rsid w:val="00466D9A"/>
    <w:rsid w:val="00467E39"/>
    <w:rsid w:val="00472556"/>
    <w:rsid w:val="00473294"/>
    <w:rsid w:val="00482A47"/>
    <w:rsid w:val="004C1E7C"/>
    <w:rsid w:val="004C57E1"/>
    <w:rsid w:val="004E15AB"/>
    <w:rsid w:val="004E3083"/>
    <w:rsid w:val="00500E6C"/>
    <w:rsid w:val="00527F3F"/>
    <w:rsid w:val="00531E8C"/>
    <w:rsid w:val="005421B3"/>
    <w:rsid w:val="00552473"/>
    <w:rsid w:val="00557157"/>
    <w:rsid w:val="00583DAA"/>
    <w:rsid w:val="00586D15"/>
    <w:rsid w:val="005A4EE9"/>
    <w:rsid w:val="005A54C5"/>
    <w:rsid w:val="005C04FA"/>
    <w:rsid w:val="005C63AE"/>
    <w:rsid w:val="005D3E9E"/>
    <w:rsid w:val="005D6385"/>
    <w:rsid w:val="005E2DDE"/>
    <w:rsid w:val="005F39FE"/>
    <w:rsid w:val="005F7188"/>
    <w:rsid w:val="0060115D"/>
    <w:rsid w:val="00607394"/>
    <w:rsid w:val="0061100B"/>
    <w:rsid w:val="006152DC"/>
    <w:rsid w:val="0062507C"/>
    <w:rsid w:val="00632887"/>
    <w:rsid w:val="00651856"/>
    <w:rsid w:val="00683758"/>
    <w:rsid w:val="006901E6"/>
    <w:rsid w:val="00693149"/>
    <w:rsid w:val="006A11EB"/>
    <w:rsid w:val="006A7C55"/>
    <w:rsid w:val="006C1EFF"/>
    <w:rsid w:val="006D0109"/>
    <w:rsid w:val="006D25FB"/>
    <w:rsid w:val="006D2DEA"/>
    <w:rsid w:val="006D57A2"/>
    <w:rsid w:val="006E25B1"/>
    <w:rsid w:val="006E3752"/>
    <w:rsid w:val="006F02AC"/>
    <w:rsid w:val="006F11C5"/>
    <w:rsid w:val="0070326A"/>
    <w:rsid w:val="007051B7"/>
    <w:rsid w:val="00707FF3"/>
    <w:rsid w:val="0072088E"/>
    <w:rsid w:val="007216E0"/>
    <w:rsid w:val="00751EDD"/>
    <w:rsid w:val="00767344"/>
    <w:rsid w:val="0078214E"/>
    <w:rsid w:val="007877A2"/>
    <w:rsid w:val="00791CFB"/>
    <w:rsid w:val="007A2FFF"/>
    <w:rsid w:val="007C5F03"/>
    <w:rsid w:val="007D1207"/>
    <w:rsid w:val="007F02C4"/>
    <w:rsid w:val="007F2DEB"/>
    <w:rsid w:val="00804FBF"/>
    <w:rsid w:val="0080565C"/>
    <w:rsid w:val="008170C0"/>
    <w:rsid w:val="00821E4B"/>
    <w:rsid w:val="00831BD8"/>
    <w:rsid w:val="008325E8"/>
    <w:rsid w:val="0083596E"/>
    <w:rsid w:val="008408C2"/>
    <w:rsid w:val="00842DC8"/>
    <w:rsid w:val="00854589"/>
    <w:rsid w:val="00860C87"/>
    <w:rsid w:val="0086508F"/>
    <w:rsid w:val="0087229C"/>
    <w:rsid w:val="0088184A"/>
    <w:rsid w:val="008F39E8"/>
    <w:rsid w:val="008F4EB1"/>
    <w:rsid w:val="00902C85"/>
    <w:rsid w:val="009031EB"/>
    <w:rsid w:val="00914573"/>
    <w:rsid w:val="009226D9"/>
    <w:rsid w:val="009237CF"/>
    <w:rsid w:val="009304E8"/>
    <w:rsid w:val="00942389"/>
    <w:rsid w:val="009459E9"/>
    <w:rsid w:val="009A5701"/>
    <w:rsid w:val="009B68B4"/>
    <w:rsid w:val="009C6D40"/>
    <w:rsid w:val="009E355B"/>
    <w:rsid w:val="009E3D58"/>
    <w:rsid w:val="009F079D"/>
    <w:rsid w:val="009F496B"/>
    <w:rsid w:val="00A2279D"/>
    <w:rsid w:val="00A23CBD"/>
    <w:rsid w:val="00A24FEF"/>
    <w:rsid w:val="00A42CF0"/>
    <w:rsid w:val="00A55A6A"/>
    <w:rsid w:val="00A73EE8"/>
    <w:rsid w:val="00A83859"/>
    <w:rsid w:val="00A86FB2"/>
    <w:rsid w:val="00AA0F89"/>
    <w:rsid w:val="00AA23AE"/>
    <w:rsid w:val="00AA4983"/>
    <w:rsid w:val="00AA50AE"/>
    <w:rsid w:val="00AB6332"/>
    <w:rsid w:val="00AD02D9"/>
    <w:rsid w:val="00AD1617"/>
    <w:rsid w:val="00AD55C8"/>
    <w:rsid w:val="00AE1C70"/>
    <w:rsid w:val="00AE5292"/>
    <w:rsid w:val="00AE6100"/>
    <w:rsid w:val="00AF1C5A"/>
    <w:rsid w:val="00B121EC"/>
    <w:rsid w:val="00B14193"/>
    <w:rsid w:val="00B23BBE"/>
    <w:rsid w:val="00B33F3C"/>
    <w:rsid w:val="00B80CF1"/>
    <w:rsid w:val="00B85F85"/>
    <w:rsid w:val="00B9792D"/>
    <w:rsid w:val="00BA1288"/>
    <w:rsid w:val="00BC0624"/>
    <w:rsid w:val="00BD5BAC"/>
    <w:rsid w:val="00BE0C50"/>
    <w:rsid w:val="00BE6F4C"/>
    <w:rsid w:val="00C00F04"/>
    <w:rsid w:val="00C153B2"/>
    <w:rsid w:val="00C35C89"/>
    <w:rsid w:val="00C51904"/>
    <w:rsid w:val="00C521A2"/>
    <w:rsid w:val="00C52371"/>
    <w:rsid w:val="00C531E9"/>
    <w:rsid w:val="00C567A5"/>
    <w:rsid w:val="00C72A70"/>
    <w:rsid w:val="00C827DF"/>
    <w:rsid w:val="00C97EC6"/>
    <w:rsid w:val="00CA1EBB"/>
    <w:rsid w:val="00CB0BBE"/>
    <w:rsid w:val="00CB0D5B"/>
    <w:rsid w:val="00CB3D64"/>
    <w:rsid w:val="00CB5E7F"/>
    <w:rsid w:val="00CE671A"/>
    <w:rsid w:val="00CE7136"/>
    <w:rsid w:val="00CF1233"/>
    <w:rsid w:val="00D03D06"/>
    <w:rsid w:val="00D14822"/>
    <w:rsid w:val="00D149BE"/>
    <w:rsid w:val="00D240FA"/>
    <w:rsid w:val="00D24DED"/>
    <w:rsid w:val="00D4383C"/>
    <w:rsid w:val="00D43DDD"/>
    <w:rsid w:val="00D53083"/>
    <w:rsid w:val="00D55431"/>
    <w:rsid w:val="00D622ED"/>
    <w:rsid w:val="00D70143"/>
    <w:rsid w:val="00D74E5E"/>
    <w:rsid w:val="00D75B4F"/>
    <w:rsid w:val="00D8263A"/>
    <w:rsid w:val="00D85B30"/>
    <w:rsid w:val="00D93C33"/>
    <w:rsid w:val="00D944DA"/>
    <w:rsid w:val="00D96222"/>
    <w:rsid w:val="00D96DD7"/>
    <w:rsid w:val="00DB1464"/>
    <w:rsid w:val="00DC5D65"/>
    <w:rsid w:val="00DC6D2A"/>
    <w:rsid w:val="00DD027C"/>
    <w:rsid w:val="00DD0A02"/>
    <w:rsid w:val="00DE3ED6"/>
    <w:rsid w:val="00DF1EA4"/>
    <w:rsid w:val="00DF450F"/>
    <w:rsid w:val="00E03825"/>
    <w:rsid w:val="00E210FE"/>
    <w:rsid w:val="00E438AC"/>
    <w:rsid w:val="00E5732A"/>
    <w:rsid w:val="00E75E58"/>
    <w:rsid w:val="00EA48BA"/>
    <w:rsid w:val="00EC7AE5"/>
    <w:rsid w:val="00ED5CCF"/>
    <w:rsid w:val="00EE5975"/>
    <w:rsid w:val="00EF35B8"/>
    <w:rsid w:val="00F11DFF"/>
    <w:rsid w:val="00F150BF"/>
    <w:rsid w:val="00F2069E"/>
    <w:rsid w:val="00F26412"/>
    <w:rsid w:val="00F401C8"/>
    <w:rsid w:val="00F46609"/>
    <w:rsid w:val="00F56D1C"/>
    <w:rsid w:val="00F613D5"/>
    <w:rsid w:val="00F63633"/>
    <w:rsid w:val="00F636D6"/>
    <w:rsid w:val="00F63C61"/>
    <w:rsid w:val="00F65A05"/>
    <w:rsid w:val="00F84AE8"/>
    <w:rsid w:val="00F90B52"/>
    <w:rsid w:val="00F91921"/>
    <w:rsid w:val="00FA46C0"/>
    <w:rsid w:val="00FA65A2"/>
    <w:rsid w:val="00FB75D4"/>
    <w:rsid w:val="00FD3908"/>
    <w:rsid w:val="00FF3BF1"/>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A70"/>
    <w:pPr>
      <w:spacing w:after="0"/>
    </w:pPr>
  </w:style>
  <w:style w:type="paragraph" w:styleId="Ttulo1">
    <w:name w:val="heading 1"/>
    <w:aliases w:val="E Ü 1,-E Überschrift 1"/>
    <w:basedOn w:val="Normal"/>
    <w:next w:val="Normal"/>
    <w:link w:val="Ttulo1Car"/>
    <w:qFormat/>
    <w:rsid w:val="00DF1E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DF1E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242AA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242AAC"/>
    <w:pPr>
      <w:tabs>
        <w:tab w:val="num" w:pos="864"/>
      </w:tabs>
      <w:spacing w:before="360" w:line="320" w:lineRule="atLeast"/>
      <w:ind w:left="864" w:hanging="864"/>
      <w:outlineLvl w:val="3"/>
    </w:pPr>
    <w:rPr>
      <w:rFonts w:ascii="Arial" w:eastAsia="Times New Roman" w:hAnsi="Arial" w:cs="Times New Roman"/>
      <w:i/>
      <w:sz w:val="24"/>
      <w:szCs w:val="20"/>
      <w:lang w:val="en-GB" w:eastAsia="de-DE"/>
    </w:rPr>
  </w:style>
  <w:style w:type="paragraph" w:styleId="Ttulo5">
    <w:name w:val="heading 5"/>
    <w:basedOn w:val="Normal"/>
    <w:next w:val="Normal"/>
    <w:link w:val="Ttulo5Car"/>
    <w:qFormat/>
    <w:rsid w:val="00242AAC"/>
    <w:pPr>
      <w:tabs>
        <w:tab w:val="num" w:pos="1008"/>
      </w:tabs>
      <w:spacing w:before="240" w:after="60" w:line="240" w:lineRule="auto"/>
      <w:ind w:left="1008" w:hanging="1008"/>
      <w:outlineLvl w:val="4"/>
    </w:pPr>
    <w:rPr>
      <w:rFonts w:ascii="Cambria" w:eastAsia="MS Mincho" w:hAnsi="Cambria" w:cs="Times New Roman"/>
      <w:b/>
      <w:bCs/>
      <w:i/>
      <w:iCs/>
      <w:sz w:val="26"/>
      <w:szCs w:val="26"/>
    </w:rPr>
  </w:style>
  <w:style w:type="paragraph" w:styleId="Ttulo6">
    <w:name w:val="heading 6"/>
    <w:basedOn w:val="Normal"/>
    <w:next w:val="Normal"/>
    <w:link w:val="Ttulo6Car"/>
    <w:qFormat/>
    <w:rsid w:val="00242AAC"/>
    <w:pPr>
      <w:tabs>
        <w:tab w:val="num" w:pos="1152"/>
      </w:tabs>
      <w:spacing w:before="240" w:after="60" w:line="240" w:lineRule="auto"/>
      <w:ind w:left="1152" w:hanging="1152"/>
      <w:outlineLvl w:val="5"/>
    </w:pPr>
    <w:rPr>
      <w:rFonts w:ascii="Cambria" w:eastAsia="MS Mincho" w:hAnsi="Cambria" w:cs="Times New Roman"/>
      <w:b/>
      <w:bCs/>
    </w:rPr>
  </w:style>
  <w:style w:type="paragraph" w:styleId="Ttulo7">
    <w:name w:val="heading 7"/>
    <w:basedOn w:val="Normal"/>
    <w:next w:val="Normal"/>
    <w:link w:val="Ttulo7Car"/>
    <w:qFormat/>
    <w:rsid w:val="00242AAC"/>
    <w:pPr>
      <w:tabs>
        <w:tab w:val="num" w:pos="1296"/>
      </w:tabs>
      <w:spacing w:before="240" w:after="60" w:line="240" w:lineRule="auto"/>
      <w:ind w:left="1296" w:hanging="1296"/>
      <w:outlineLvl w:val="6"/>
    </w:pPr>
    <w:rPr>
      <w:rFonts w:ascii="Cambria" w:eastAsia="MS Mincho" w:hAnsi="Cambria" w:cs="Times New Roman"/>
      <w:sz w:val="24"/>
      <w:szCs w:val="24"/>
    </w:rPr>
  </w:style>
  <w:style w:type="paragraph" w:styleId="Ttulo8">
    <w:name w:val="heading 8"/>
    <w:basedOn w:val="Normal"/>
    <w:next w:val="Normal"/>
    <w:link w:val="Ttulo8Car"/>
    <w:qFormat/>
    <w:rsid w:val="00242AAC"/>
    <w:pPr>
      <w:tabs>
        <w:tab w:val="num" w:pos="1440"/>
      </w:tabs>
      <w:spacing w:before="240" w:after="60" w:line="240" w:lineRule="auto"/>
      <w:ind w:left="1440" w:hanging="1440"/>
      <w:outlineLvl w:val="7"/>
    </w:pPr>
    <w:rPr>
      <w:rFonts w:ascii="Cambria" w:eastAsia="MS Mincho" w:hAnsi="Cambria" w:cs="Times New Roman"/>
      <w:i/>
      <w:iCs/>
      <w:sz w:val="24"/>
      <w:szCs w:val="24"/>
    </w:rPr>
  </w:style>
  <w:style w:type="paragraph" w:styleId="Ttulo9">
    <w:name w:val="heading 9"/>
    <w:basedOn w:val="Normal"/>
    <w:next w:val="Normal"/>
    <w:link w:val="Ttulo9Car"/>
    <w:qFormat/>
    <w:rsid w:val="00242AAC"/>
    <w:pPr>
      <w:tabs>
        <w:tab w:val="num" w:pos="1584"/>
      </w:tabs>
      <w:spacing w:before="240" w:after="60" w:line="240" w:lineRule="auto"/>
      <w:ind w:left="1584" w:hanging="1584"/>
      <w:outlineLvl w:val="8"/>
    </w:pPr>
    <w:rPr>
      <w:rFonts w:ascii="Calibri" w:eastAsia="MS Gothic"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C72A7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72A70"/>
    <w:rPr>
      <w:rFonts w:ascii="Tahoma" w:hAnsi="Tahoma" w:cs="Tahoma"/>
      <w:sz w:val="16"/>
      <w:szCs w:val="16"/>
    </w:rPr>
  </w:style>
  <w:style w:type="paragraph" w:styleId="Encabezado">
    <w:name w:val="header"/>
    <w:basedOn w:val="Normal"/>
    <w:link w:val="EncabezadoCar"/>
    <w:unhideWhenUsed/>
    <w:rsid w:val="00C72A7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72A70"/>
  </w:style>
  <w:style w:type="paragraph" w:styleId="Piedepgina">
    <w:name w:val="footer"/>
    <w:basedOn w:val="Normal"/>
    <w:link w:val="PiedepginaCar"/>
    <w:uiPriority w:val="99"/>
    <w:unhideWhenUsed/>
    <w:rsid w:val="00C72A7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72A70"/>
  </w:style>
  <w:style w:type="character" w:customStyle="1" w:styleId="Ttulo1Car">
    <w:name w:val="Título 1 Car"/>
    <w:aliases w:val="E Ü 1 Car,-E Überschrift 1 Car"/>
    <w:basedOn w:val="Fuentedeprrafopredeter"/>
    <w:link w:val="Ttulo1"/>
    <w:rsid w:val="00DF1EA4"/>
    <w:rPr>
      <w:rFonts w:asciiTheme="majorHAnsi" w:eastAsiaTheme="majorEastAsia" w:hAnsiTheme="majorHAnsi" w:cstheme="majorBidi"/>
      <w:b/>
      <w:bCs/>
      <w:color w:val="365F91" w:themeColor="accent1" w:themeShade="BF"/>
      <w:sz w:val="28"/>
      <w:szCs w:val="28"/>
    </w:rPr>
  </w:style>
  <w:style w:type="paragraph" w:styleId="Encabezadodetabladecontenido">
    <w:name w:val="TOC Heading"/>
    <w:basedOn w:val="Ttulo1"/>
    <w:next w:val="Normal"/>
    <w:uiPriority w:val="39"/>
    <w:unhideWhenUsed/>
    <w:qFormat/>
    <w:rsid w:val="00DF1EA4"/>
    <w:pPr>
      <w:outlineLvl w:val="9"/>
    </w:pPr>
    <w:rPr>
      <w:lang w:eastAsia="es-PE"/>
    </w:rPr>
  </w:style>
  <w:style w:type="paragraph" w:styleId="TDC1">
    <w:name w:val="toc 1"/>
    <w:basedOn w:val="Normal"/>
    <w:next w:val="Normal"/>
    <w:autoRedefine/>
    <w:uiPriority w:val="39"/>
    <w:unhideWhenUsed/>
    <w:rsid w:val="00DF1EA4"/>
    <w:pPr>
      <w:spacing w:after="100"/>
    </w:pPr>
  </w:style>
  <w:style w:type="character" w:styleId="Hipervnculo">
    <w:name w:val="Hyperlink"/>
    <w:basedOn w:val="Fuentedeprrafopredeter"/>
    <w:uiPriority w:val="99"/>
    <w:unhideWhenUsed/>
    <w:rsid w:val="00DF1EA4"/>
    <w:rPr>
      <w:color w:val="0000FF" w:themeColor="hyperlink"/>
      <w:u w:val="single"/>
    </w:rPr>
  </w:style>
  <w:style w:type="character" w:customStyle="1" w:styleId="Ttulo2Car">
    <w:name w:val="Título 2 Car"/>
    <w:basedOn w:val="Fuentedeprrafopredeter"/>
    <w:link w:val="Ttulo2"/>
    <w:rsid w:val="00DF1EA4"/>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4E15AB"/>
    <w:pPr>
      <w:spacing w:after="100"/>
      <w:ind w:left="220"/>
    </w:pPr>
  </w:style>
  <w:style w:type="paragraph" w:styleId="Epgrafe">
    <w:name w:val="caption"/>
    <w:basedOn w:val="Normal"/>
    <w:next w:val="Normal"/>
    <w:unhideWhenUsed/>
    <w:qFormat/>
    <w:rsid w:val="008F4EB1"/>
    <w:pPr>
      <w:spacing w:after="200" w:line="240" w:lineRule="auto"/>
    </w:pPr>
    <w:rPr>
      <w:b/>
      <w:bCs/>
      <w:color w:val="4F81BD" w:themeColor="accent1"/>
      <w:sz w:val="18"/>
      <w:szCs w:val="18"/>
    </w:rPr>
  </w:style>
  <w:style w:type="character" w:customStyle="1" w:styleId="Ttulo3Car">
    <w:name w:val="Título 3 Car"/>
    <w:basedOn w:val="Fuentedeprrafopredeter"/>
    <w:link w:val="Ttulo3"/>
    <w:rsid w:val="00242AAC"/>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242AAC"/>
    <w:pPr>
      <w:spacing w:after="100"/>
      <w:ind w:left="440"/>
    </w:pPr>
  </w:style>
  <w:style w:type="character" w:customStyle="1" w:styleId="Ttulo4Car">
    <w:name w:val="Título 4 Car"/>
    <w:basedOn w:val="Fuentedeprrafopredeter"/>
    <w:link w:val="Ttulo4"/>
    <w:rsid w:val="00242AAC"/>
    <w:rPr>
      <w:rFonts w:ascii="Arial" w:eastAsia="Times New Roman" w:hAnsi="Arial" w:cs="Times New Roman"/>
      <w:i/>
      <w:sz w:val="24"/>
      <w:szCs w:val="20"/>
      <w:lang w:val="en-GB" w:eastAsia="de-DE"/>
    </w:rPr>
  </w:style>
  <w:style w:type="character" w:customStyle="1" w:styleId="Ttulo5Car">
    <w:name w:val="Título 5 Car"/>
    <w:basedOn w:val="Fuentedeprrafopredeter"/>
    <w:link w:val="Ttulo5"/>
    <w:rsid w:val="00242AAC"/>
    <w:rPr>
      <w:rFonts w:ascii="Cambria" w:eastAsia="MS Mincho" w:hAnsi="Cambria" w:cs="Times New Roman"/>
      <w:b/>
      <w:bCs/>
      <w:i/>
      <w:iCs/>
      <w:sz w:val="26"/>
      <w:szCs w:val="26"/>
    </w:rPr>
  </w:style>
  <w:style w:type="character" w:customStyle="1" w:styleId="Ttulo6Car">
    <w:name w:val="Título 6 Car"/>
    <w:basedOn w:val="Fuentedeprrafopredeter"/>
    <w:link w:val="Ttulo6"/>
    <w:rsid w:val="00242AAC"/>
    <w:rPr>
      <w:rFonts w:ascii="Cambria" w:eastAsia="MS Mincho" w:hAnsi="Cambria" w:cs="Times New Roman"/>
      <w:b/>
      <w:bCs/>
    </w:rPr>
  </w:style>
  <w:style w:type="character" w:customStyle="1" w:styleId="Ttulo7Car">
    <w:name w:val="Título 7 Car"/>
    <w:basedOn w:val="Fuentedeprrafopredeter"/>
    <w:link w:val="Ttulo7"/>
    <w:rsid w:val="00242AAC"/>
    <w:rPr>
      <w:rFonts w:ascii="Cambria" w:eastAsia="MS Mincho" w:hAnsi="Cambria" w:cs="Times New Roman"/>
      <w:sz w:val="24"/>
      <w:szCs w:val="24"/>
    </w:rPr>
  </w:style>
  <w:style w:type="character" w:customStyle="1" w:styleId="Ttulo8Car">
    <w:name w:val="Título 8 Car"/>
    <w:basedOn w:val="Fuentedeprrafopredeter"/>
    <w:link w:val="Ttulo8"/>
    <w:rsid w:val="00242AAC"/>
    <w:rPr>
      <w:rFonts w:ascii="Cambria" w:eastAsia="MS Mincho" w:hAnsi="Cambria" w:cs="Times New Roman"/>
      <w:i/>
      <w:iCs/>
      <w:sz w:val="24"/>
      <w:szCs w:val="24"/>
    </w:rPr>
  </w:style>
  <w:style w:type="character" w:customStyle="1" w:styleId="Ttulo9Car">
    <w:name w:val="Título 9 Car"/>
    <w:basedOn w:val="Fuentedeprrafopredeter"/>
    <w:link w:val="Ttulo9"/>
    <w:rsid w:val="00242AAC"/>
    <w:rPr>
      <w:rFonts w:ascii="Calibri" w:eastAsia="MS Gothic" w:hAnsi="Calibri" w:cs="Times New Roman"/>
    </w:rPr>
  </w:style>
  <w:style w:type="numbering" w:customStyle="1" w:styleId="Sinlista1">
    <w:name w:val="Sin lista1"/>
    <w:next w:val="Sinlista"/>
    <w:uiPriority w:val="99"/>
    <w:semiHidden/>
    <w:unhideWhenUsed/>
    <w:rsid w:val="00242AAC"/>
  </w:style>
  <w:style w:type="paragraph" w:styleId="Prrafodelista">
    <w:name w:val="List Paragraph"/>
    <w:basedOn w:val="Normal"/>
    <w:uiPriority w:val="34"/>
    <w:qFormat/>
    <w:rsid w:val="00242AAC"/>
    <w:pPr>
      <w:spacing w:after="200"/>
      <w:ind w:left="720"/>
      <w:contextualSpacing/>
    </w:pPr>
    <w:rPr>
      <w:rFonts w:ascii="Garamond" w:eastAsia="SimSun" w:hAnsi="Garamond" w:cs="Times New Roman"/>
      <w:sz w:val="20"/>
      <w:lang w:val="en-US" w:eastAsia="zh-CN"/>
    </w:rPr>
  </w:style>
  <w:style w:type="character" w:styleId="Refdecomentario">
    <w:name w:val="annotation reference"/>
    <w:uiPriority w:val="99"/>
    <w:unhideWhenUsed/>
    <w:rsid w:val="00242AAC"/>
    <w:rPr>
      <w:sz w:val="16"/>
      <w:szCs w:val="16"/>
    </w:rPr>
  </w:style>
  <w:style w:type="paragraph" w:styleId="Textocomentario">
    <w:name w:val="annotation text"/>
    <w:basedOn w:val="Normal"/>
    <w:link w:val="TextocomentarioCar"/>
    <w:uiPriority w:val="99"/>
    <w:unhideWhenUsed/>
    <w:rsid w:val="00242AAC"/>
    <w:pPr>
      <w:spacing w:after="200" w:line="240" w:lineRule="auto"/>
    </w:pPr>
    <w:rPr>
      <w:rFonts w:ascii="Garamond" w:eastAsia="SimSun" w:hAnsi="Garamond" w:cs="Times New Roman"/>
      <w:sz w:val="20"/>
      <w:szCs w:val="20"/>
      <w:lang w:val="en-US" w:eastAsia="zh-CN"/>
    </w:rPr>
  </w:style>
  <w:style w:type="character" w:customStyle="1" w:styleId="TextocomentarioCar">
    <w:name w:val="Texto comentario Car"/>
    <w:basedOn w:val="Fuentedeprrafopredeter"/>
    <w:link w:val="Textocomentario"/>
    <w:uiPriority w:val="99"/>
    <w:rsid w:val="00242AAC"/>
    <w:rPr>
      <w:rFonts w:ascii="Garamond" w:eastAsia="SimSun" w:hAnsi="Garamond" w:cs="Times New Roman"/>
      <w:sz w:val="20"/>
      <w:szCs w:val="20"/>
      <w:lang w:val="en-US" w:eastAsia="zh-CN"/>
    </w:rPr>
  </w:style>
  <w:style w:type="paragraph" w:styleId="Asuntodelcomentario">
    <w:name w:val="annotation subject"/>
    <w:basedOn w:val="Textocomentario"/>
    <w:next w:val="Textocomentario"/>
    <w:link w:val="AsuntodelcomentarioCar"/>
    <w:unhideWhenUsed/>
    <w:rsid w:val="00242AAC"/>
    <w:rPr>
      <w:b/>
      <w:bCs/>
    </w:rPr>
  </w:style>
  <w:style w:type="character" w:customStyle="1" w:styleId="AsuntodelcomentarioCar">
    <w:name w:val="Asunto del comentario Car"/>
    <w:basedOn w:val="TextocomentarioCar"/>
    <w:link w:val="Asuntodelcomentario"/>
    <w:rsid w:val="00242AAC"/>
    <w:rPr>
      <w:rFonts w:ascii="Garamond" w:eastAsia="SimSun" w:hAnsi="Garamond" w:cs="Times New Roman"/>
      <w:b/>
      <w:bCs/>
      <w:sz w:val="20"/>
      <w:szCs w:val="20"/>
      <w:lang w:val="en-US" w:eastAsia="zh-CN"/>
    </w:rPr>
  </w:style>
  <w:style w:type="paragraph" w:styleId="Textonotapie">
    <w:name w:val="footnote text"/>
    <w:aliases w:val="Fußnotentext_2"/>
    <w:basedOn w:val="Normal"/>
    <w:link w:val="TextonotapieCar"/>
    <w:unhideWhenUsed/>
    <w:rsid w:val="00242AAC"/>
    <w:pPr>
      <w:spacing w:line="240" w:lineRule="auto"/>
    </w:pPr>
    <w:rPr>
      <w:rFonts w:ascii="Garamond" w:eastAsia="SimSun" w:hAnsi="Garamond" w:cs="Times New Roman"/>
      <w:sz w:val="20"/>
      <w:szCs w:val="20"/>
      <w:lang w:val="en-US" w:eastAsia="zh-CN"/>
    </w:rPr>
  </w:style>
  <w:style w:type="character" w:customStyle="1" w:styleId="TextonotapieCar">
    <w:name w:val="Texto nota pie Car"/>
    <w:aliases w:val="Fußnotentext_2 Car"/>
    <w:basedOn w:val="Fuentedeprrafopredeter"/>
    <w:link w:val="Textonotapie"/>
    <w:rsid w:val="00242AAC"/>
    <w:rPr>
      <w:rFonts w:ascii="Garamond" w:eastAsia="SimSun" w:hAnsi="Garamond" w:cs="Times New Roman"/>
      <w:sz w:val="20"/>
      <w:szCs w:val="20"/>
      <w:lang w:val="en-US" w:eastAsia="zh-CN"/>
    </w:rPr>
  </w:style>
  <w:style w:type="character" w:styleId="Refdenotaalpie">
    <w:name w:val="footnote reference"/>
    <w:aliases w:val="E FNZ"/>
    <w:uiPriority w:val="99"/>
    <w:unhideWhenUsed/>
    <w:rsid w:val="00242AAC"/>
    <w:rPr>
      <w:vertAlign w:val="superscript"/>
    </w:rPr>
  </w:style>
  <w:style w:type="paragraph" w:styleId="Revisin">
    <w:name w:val="Revision"/>
    <w:hidden/>
    <w:rsid w:val="00242AAC"/>
    <w:pPr>
      <w:spacing w:after="0" w:line="240" w:lineRule="auto"/>
    </w:pPr>
    <w:rPr>
      <w:rFonts w:ascii="Calibri" w:eastAsia="SimSun" w:hAnsi="Calibri" w:cs="Times New Roman"/>
      <w:lang w:val="en-US" w:eastAsia="zh-CN"/>
    </w:rPr>
  </w:style>
  <w:style w:type="table" w:styleId="Tablaconcuadrcula">
    <w:name w:val="Table Grid"/>
    <w:basedOn w:val="Tablanormal"/>
    <w:uiPriority w:val="59"/>
    <w:rsid w:val="00242AAC"/>
    <w:pPr>
      <w:spacing w:after="0" w:line="240" w:lineRule="auto"/>
    </w:pPr>
    <w:rPr>
      <w:rFonts w:ascii="Calibri" w:eastAsia="SimSun"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A6"/>
    <w:uiPriority w:val="99"/>
    <w:rsid w:val="00242AAC"/>
    <w:rPr>
      <w:rFonts w:cs="Gravur-CondensedLight"/>
      <w:color w:val="000000"/>
      <w:sz w:val="17"/>
      <w:szCs w:val="17"/>
    </w:rPr>
  </w:style>
  <w:style w:type="paragraph" w:customStyle="1" w:styleId="Pa0">
    <w:name w:val="Pa0"/>
    <w:basedOn w:val="Normal"/>
    <w:next w:val="Normal"/>
    <w:uiPriority w:val="99"/>
    <w:rsid w:val="00242AAC"/>
    <w:pPr>
      <w:autoSpaceDE w:val="0"/>
      <w:autoSpaceDN w:val="0"/>
      <w:adjustRightInd w:val="0"/>
      <w:spacing w:line="241" w:lineRule="atLeast"/>
    </w:pPr>
    <w:rPr>
      <w:rFonts w:ascii="Gravur-CondensedBold" w:eastAsia="SimSun" w:hAnsi="Gravur-CondensedBold" w:cs="Times New Roman"/>
      <w:sz w:val="24"/>
      <w:szCs w:val="24"/>
      <w:lang w:val="de-DE" w:eastAsia="zh-CN"/>
    </w:rPr>
  </w:style>
  <w:style w:type="character" w:customStyle="1" w:styleId="A8">
    <w:name w:val="A8"/>
    <w:uiPriority w:val="99"/>
    <w:rsid w:val="00242AAC"/>
    <w:rPr>
      <w:rFonts w:cs="Gravur-CondensedBold"/>
      <w:color w:val="000000"/>
      <w:sz w:val="20"/>
      <w:szCs w:val="20"/>
    </w:rPr>
  </w:style>
  <w:style w:type="character" w:customStyle="1" w:styleId="A9">
    <w:name w:val="A9"/>
    <w:uiPriority w:val="99"/>
    <w:rsid w:val="00242AAC"/>
    <w:rPr>
      <w:rFonts w:ascii="Gravur-CondensedLight" w:hAnsi="Gravur-CondensedLight" w:cs="Gravur-CondensedLight"/>
      <w:color w:val="000000"/>
      <w:sz w:val="16"/>
      <w:szCs w:val="16"/>
    </w:rPr>
  </w:style>
  <w:style w:type="paragraph" w:customStyle="1" w:styleId="Pa9">
    <w:name w:val="Pa9"/>
    <w:basedOn w:val="Normal"/>
    <w:next w:val="Normal"/>
    <w:uiPriority w:val="99"/>
    <w:rsid w:val="00242AAC"/>
    <w:pPr>
      <w:autoSpaceDE w:val="0"/>
      <w:autoSpaceDN w:val="0"/>
      <w:adjustRightInd w:val="0"/>
      <w:spacing w:line="241" w:lineRule="atLeast"/>
    </w:pPr>
    <w:rPr>
      <w:rFonts w:ascii="Gravur-CondensedBold" w:eastAsia="SimSun" w:hAnsi="Gravur-CondensedBold" w:cs="Times New Roman"/>
      <w:sz w:val="24"/>
      <w:szCs w:val="24"/>
      <w:lang w:val="de-DE" w:eastAsia="zh-CN"/>
    </w:rPr>
  </w:style>
  <w:style w:type="character" w:customStyle="1" w:styleId="A5">
    <w:name w:val="A5"/>
    <w:uiPriority w:val="99"/>
    <w:rsid w:val="00242AAC"/>
    <w:rPr>
      <w:rFonts w:cs="Gravur-CondensedBold"/>
      <w:color w:val="000000"/>
      <w:sz w:val="17"/>
      <w:szCs w:val="17"/>
    </w:rPr>
  </w:style>
  <w:style w:type="paragraph" w:customStyle="1" w:styleId="GIZCoverPage">
    <w:name w:val="GIZ Cover Page"/>
    <w:basedOn w:val="Sinespaciado"/>
    <w:qFormat/>
    <w:rsid w:val="00242AAC"/>
    <w:pPr>
      <w:ind w:firstLine="2250"/>
    </w:pPr>
    <w:rPr>
      <w:rFonts w:ascii="Gravur-CondensedBold" w:hAnsi="Gravur-CondensedBold"/>
      <w:sz w:val="18"/>
      <w:szCs w:val="18"/>
      <w:lang w:val="en-GB"/>
    </w:rPr>
  </w:style>
  <w:style w:type="paragraph" w:styleId="Sinespaciado">
    <w:name w:val="No Spacing"/>
    <w:qFormat/>
    <w:rsid w:val="00242AAC"/>
    <w:pPr>
      <w:spacing w:after="0" w:line="240" w:lineRule="auto"/>
    </w:pPr>
    <w:rPr>
      <w:rFonts w:ascii="Calibri" w:eastAsia="SimSun" w:hAnsi="Calibri" w:cs="Times New Roman"/>
      <w:lang w:val="en-US" w:eastAsia="zh-CN"/>
    </w:rPr>
  </w:style>
  <w:style w:type="paragraph" w:styleId="Textonotaalfinal">
    <w:name w:val="endnote text"/>
    <w:basedOn w:val="Normal"/>
    <w:link w:val="TextonotaalfinalCar"/>
    <w:autoRedefine/>
    <w:rsid w:val="00242AAC"/>
    <w:pPr>
      <w:tabs>
        <w:tab w:val="left" w:pos="340"/>
      </w:tabs>
      <w:spacing w:line="180" w:lineRule="atLeast"/>
      <w:ind w:left="680" w:hanging="340"/>
    </w:pPr>
    <w:rPr>
      <w:rFonts w:ascii="Univers 55" w:eastAsia="Times New Roman" w:hAnsi="Univers 55" w:cs="Times New Roman"/>
      <w:sz w:val="16"/>
      <w:szCs w:val="20"/>
      <w:lang w:val="de-DE" w:eastAsia="de-DE"/>
    </w:rPr>
  </w:style>
  <w:style w:type="character" w:customStyle="1" w:styleId="TextonotaalfinalCar">
    <w:name w:val="Texto nota al final Car"/>
    <w:basedOn w:val="Fuentedeprrafopredeter"/>
    <w:link w:val="Textonotaalfinal"/>
    <w:rsid w:val="00242AAC"/>
    <w:rPr>
      <w:rFonts w:ascii="Univers 55" w:eastAsia="Times New Roman" w:hAnsi="Univers 55" w:cs="Times New Roman"/>
      <w:sz w:val="16"/>
      <w:szCs w:val="20"/>
      <w:lang w:val="de-DE" w:eastAsia="de-DE"/>
    </w:rPr>
  </w:style>
  <w:style w:type="paragraph" w:customStyle="1" w:styleId="01Bodytext">
    <w:name w:val="01  Bodytext"/>
    <w:basedOn w:val="Normal"/>
    <w:rsid w:val="00242AAC"/>
    <w:pPr>
      <w:spacing w:after="300" w:line="300" w:lineRule="atLeast"/>
      <w:jc w:val="both"/>
    </w:pPr>
    <w:rPr>
      <w:rFonts w:ascii="Times" w:eastAsia="Times New Roman" w:hAnsi="Times" w:cs="Times New Roman"/>
      <w:sz w:val="24"/>
      <w:szCs w:val="20"/>
      <w:lang w:val="en-GB" w:eastAsia="de-DE"/>
    </w:rPr>
  </w:style>
  <w:style w:type="paragraph" w:customStyle="1" w:styleId="02SpiegelstrichNum1">
    <w:name w:val="02  Spiegelstrich/Num. 1"/>
    <w:basedOn w:val="Normal"/>
    <w:rsid w:val="00242AAC"/>
    <w:pPr>
      <w:numPr>
        <w:numId w:val="2"/>
      </w:numPr>
      <w:spacing w:line="300" w:lineRule="atLeast"/>
      <w:jc w:val="both"/>
    </w:pPr>
    <w:rPr>
      <w:rFonts w:ascii="Times" w:eastAsia="Times New Roman" w:hAnsi="Times" w:cs="Times New Roman"/>
      <w:sz w:val="24"/>
      <w:szCs w:val="20"/>
      <w:lang w:val="en-GB" w:eastAsia="de-DE" w:bidi="de-DE"/>
    </w:rPr>
  </w:style>
  <w:style w:type="paragraph" w:customStyle="1" w:styleId="03SpiegelstrichNum2">
    <w:name w:val="03  Spiegelstrich/Num 2"/>
    <w:basedOn w:val="02SpiegelstrichNum1"/>
    <w:next w:val="Normal"/>
    <w:rsid w:val="00242AAC"/>
    <w:pPr>
      <w:numPr>
        <w:numId w:val="1"/>
      </w:numPr>
      <w:spacing w:before="60"/>
    </w:pPr>
  </w:style>
  <w:style w:type="paragraph" w:customStyle="1" w:styleId="06BoxText">
    <w:name w:val="06  Box Text"/>
    <w:basedOn w:val="Normal"/>
    <w:rsid w:val="00242AAC"/>
    <w:pPr>
      <w:pBdr>
        <w:top w:val="single" w:sz="6" w:space="12" w:color="auto"/>
        <w:left w:val="single" w:sz="6" w:space="12" w:color="auto"/>
        <w:bottom w:val="single" w:sz="6" w:space="12" w:color="auto"/>
        <w:right w:val="single" w:sz="6" w:space="12" w:color="auto"/>
      </w:pBdr>
      <w:shd w:val="pct10" w:color="auto" w:fill="FFFFFF"/>
      <w:spacing w:after="300" w:line="300" w:lineRule="atLeast"/>
      <w:ind w:left="227" w:right="227"/>
      <w:jc w:val="both"/>
    </w:pPr>
    <w:rPr>
      <w:rFonts w:ascii="Times" w:eastAsia="Times New Roman" w:hAnsi="Times" w:cs="Times New Roman"/>
      <w:sz w:val="24"/>
      <w:szCs w:val="20"/>
      <w:lang w:val="en-GB" w:eastAsia="de-DE"/>
    </w:rPr>
  </w:style>
  <w:style w:type="paragraph" w:customStyle="1" w:styleId="04Box1">
    <w:name w:val="04  Box Ü1"/>
    <w:basedOn w:val="06BoxText"/>
    <w:rsid w:val="00242AAC"/>
    <w:pPr>
      <w:spacing w:before="240" w:after="120"/>
      <w:jc w:val="left"/>
    </w:pPr>
    <w:rPr>
      <w:b/>
      <w:sz w:val="28"/>
    </w:rPr>
  </w:style>
  <w:style w:type="paragraph" w:customStyle="1" w:styleId="05Box2">
    <w:name w:val="05  Box Ü2"/>
    <w:basedOn w:val="04Box1"/>
    <w:rsid w:val="00242AAC"/>
    <w:pPr>
      <w:spacing w:after="0"/>
    </w:pPr>
    <w:rPr>
      <w:sz w:val="24"/>
    </w:rPr>
  </w:style>
  <w:style w:type="paragraph" w:customStyle="1" w:styleId="07BoxSpiegel">
    <w:name w:val="07  Box Spiegel"/>
    <w:basedOn w:val="06BoxText"/>
    <w:rsid w:val="00242AAC"/>
    <w:pPr>
      <w:tabs>
        <w:tab w:val="left" w:pos="426"/>
      </w:tabs>
      <w:spacing w:before="60"/>
      <w:ind w:left="511" w:hanging="284"/>
    </w:pPr>
  </w:style>
  <w:style w:type="paragraph" w:customStyle="1" w:styleId="08Tab-berschrift">
    <w:name w:val="08  Tab.-Überschrift"/>
    <w:basedOn w:val="Normal"/>
    <w:rsid w:val="00242AAC"/>
    <w:pPr>
      <w:spacing w:after="120" w:line="300" w:lineRule="atLeast"/>
    </w:pPr>
    <w:rPr>
      <w:rFonts w:ascii="Arial" w:eastAsia="Times New Roman" w:hAnsi="Arial" w:cs="Times New Roman"/>
      <w:szCs w:val="20"/>
      <w:lang w:val="en-GB" w:eastAsia="de-DE"/>
    </w:rPr>
  </w:style>
  <w:style w:type="paragraph" w:customStyle="1" w:styleId="09Tab-Kopfzeile">
    <w:name w:val="09  Tab.-Kopfzeile"/>
    <w:basedOn w:val="01Bodytext"/>
    <w:rsid w:val="00242AAC"/>
    <w:pPr>
      <w:spacing w:before="40" w:after="40" w:line="240" w:lineRule="atLeast"/>
    </w:pPr>
    <w:rPr>
      <w:b/>
      <w:sz w:val="20"/>
    </w:rPr>
  </w:style>
  <w:style w:type="paragraph" w:customStyle="1" w:styleId="10Tab-Text">
    <w:name w:val="10  Tab.-Text"/>
    <w:basedOn w:val="09Tab-Kopfzeile"/>
    <w:rsid w:val="00242AAC"/>
    <w:pPr>
      <w:jc w:val="left"/>
    </w:pPr>
    <w:rPr>
      <w:b w:val="0"/>
    </w:rPr>
  </w:style>
  <w:style w:type="paragraph" w:customStyle="1" w:styleId="11Tab-Funoten">
    <w:name w:val="11  Tab.-Fußnoten"/>
    <w:basedOn w:val="01Bodytext"/>
    <w:rsid w:val="00242AAC"/>
    <w:pPr>
      <w:tabs>
        <w:tab w:val="right" w:pos="284"/>
      </w:tabs>
      <w:ind w:left="284" w:hanging="284"/>
    </w:pPr>
    <w:rPr>
      <w:sz w:val="20"/>
    </w:rPr>
  </w:style>
  <w:style w:type="paragraph" w:customStyle="1" w:styleId="12Quelle">
    <w:name w:val="12  Quelle"/>
    <w:basedOn w:val="Normal"/>
    <w:next w:val="Normal"/>
    <w:rsid w:val="00242AAC"/>
    <w:pPr>
      <w:spacing w:before="120" w:after="240" w:line="240" w:lineRule="auto"/>
      <w:ind w:left="624" w:hanging="624"/>
      <w:jc w:val="both"/>
    </w:pPr>
    <w:rPr>
      <w:rFonts w:ascii="Arial" w:eastAsia="Times New Roman" w:hAnsi="Arial" w:cs="Times New Roman"/>
      <w:sz w:val="18"/>
      <w:szCs w:val="20"/>
      <w:lang w:val="de-DE" w:eastAsia="de-DE"/>
    </w:rPr>
  </w:style>
  <w:style w:type="paragraph" w:customStyle="1" w:styleId="13Motto">
    <w:name w:val="13  Motto"/>
    <w:basedOn w:val="Normal"/>
    <w:rsid w:val="00242AAC"/>
    <w:pPr>
      <w:spacing w:after="480" w:line="300" w:lineRule="atLeast"/>
      <w:ind w:left="567" w:right="567"/>
      <w:jc w:val="both"/>
    </w:pPr>
    <w:rPr>
      <w:rFonts w:ascii="Times" w:eastAsia="Times New Roman" w:hAnsi="Times" w:cs="Times New Roman"/>
      <w:i/>
      <w:sz w:val="24"/>
      <w:szCs w:val="20"/>
      <w:lang w:val="en-GB" w:eastAsia="de-DE"/>
    </w:rPr>
  </w:style>
  <w:style w:type="paragraph" w:customStyle="1" w:styleId="14Bild-ber-Unterschrift">
    <w:name w:val="14  Bild-Über-/Unterschrift"/>
    <w:basedOn w:val="Normal"/>
    <w:next w:val="Normal"/>
    <w:rsid w:val="00242AAC"/>
    <w:pPr>
      <w:tabs>
        <w:tab w:val="left" w:pos="993"/>
      </w:tabs>
      <w:spacing w:before="240" w:after="240" w:line="240" w:lineRule="auto"/>
      <w:ind w:left="142"/>
    </w:pPr>
    <w:rPr>
      <w:rFonts w:ascii="Arial" w:eastAsia="Times New Roman" w:hAnsi="Arial" w:cs="Times New Roman"/>
      <w:szCs w:val="20"/>
      <w:lang w:val="de-DE" w:eastAsia="de-DE"/>
    </w:rPr>
  </w:style>
  <w:style w:type="paragraph" w:customStyle="1" w:styleId="15Lit">
    <w:name w:val="15  Lit"/>
    <w:basedOn w:val="Normal"/>
    <w:rsid w:val="00242AAC"/>
    <w:pPr>
      <w:spacing w:before="120" w:line="240" w:lineRule="auto"/>
      <w:ind w:left="284" w:hanging="284"/>
    </w:pPr>
    <w:rPr>
      <w:rFonts w:ascii="Arial" w:eastAsia="Times New Roman" w:hAnsi="Arial" w:cs="Times New Roman"/>
      <w:szCs w:val="20"/>
      <w:lang w:val="de-DE" w:eastAsia="de-DE"/>
    </w:rPr>
  </w:style>
  <w:style w:type="character" w:styleId="Nmerodepgina">
    <w:name w:val="page number"/>
    <w:rsid w:val="00242AAC"/>
    <w:rPr>
      <w:rFonts w:ascii="Arial" w:hAnsi="Arial"/>
      <w:sz w:val="20"/>
    </w:rPr>
  </w:style>
  <w:style w:type="paragraph" w:customStyle="1" w:styleId="16Fuzeile">
    <w:name w:val="16 Fußzeile"/>
    <w:basedOn w:val="Encabezado"/>
    <w:rsid w:val="00242AAC"/>
    <w:pPr>
      <w:tabs>
        <w:tab w:val="clear" w:pos="4419"/>
        <w:tab w:val="clear" w:pos="8838"/>
        <w:tab w:val="right" w:pos="8505"/>
      </w:tabs>
      <w:jc w:val="center"/>
    </w:pPr>
    <w:rPr>
      <w:rFonts w:ascii="Arial" w:eastAsia="Times New Roman" w:hAnsi="Arial" w:cs="Times New Roman"/>
      <w:sz w:val="20"/>
      <w:szCs w:val="24"/>
      <w:lang w:val="en-GB" w:eastAsia="de-DE"/>
    </w:rPr>
  </w:style>
  <w:style w:type="paragraph" w:styleId="TDC4">
    <w:name w:val="toc 4"/>
    <w:basedOn w:val="Normal"/>
    <w:next w:val="Normal"/>
    <w:autoRedefine/>
    <w:uiPriority w:val="39"/>
    <w:rsid w:val="00242AAC"/>
    <w:pPr>
      <w:ind w:left="600"/>
    </w:pPr>
    <w:rPr>
      <w:rFonts w:eastAsia="SimSun" w:cs="Times New Roman"/>
      <w:sz w:val="18"/>
      <w:szCs w:val="18"/>
      <w:lang w:val="en-US" w:eastAsia="zh-CN"/>
    </w:rPr>
  </w:style>
  <w:style w:type="paragraph" w:styleId="TDC5">
    <w:name w:val="toc 5"/>
    <w:basedOn w:val="Normal"/>
    <w:next w:val="Normal"/>
    <w:autoRedefine/>
    <w:uiPriority w:val="39"/>
    <w:rsid w:val="00242AAC"/>
    <w:pPr>
      <w:ind w:left="800"/>
    </w:pPr>
    <w:rPr>
      <w:rFonts w:eastAsia="SimSun" w:cs="Times New Roman"/>
      <w:sz w:val="18"/>
      <w:szCs w:val="18"/>
      <w:lang w:val="en-US" w:eastAsia="zh-CN"/>
    </w:rPr>
  </w:style>
  <w:style w:type="paragraph" w:styleId="TDC6">
    <w:name w:val="toc 6"/>
    <w:basedOn w:val="Normal"/>
    <w:next w:val="Normal"/>
    <w:autoRedefine/>
    <w:uiPriority w:val="39"/>
    <w:rsid w:val="00242AAC"/>
    <w:pPr>
      <w:ind w:left="1000"/>
    </w:pPr>
    <w:rPr>
      <w:rFonts w:eastAsia="SimSun" w:cs="Times New Roman"/>
      <w:sz w:val="18"/>
      <w:szCs w:val="18"/>
      <w:lang w:val="en-US" w:eastAsia="zh-CN"/>
    </w:rPr>
  </w:style>
  <w:style w:type="paragraph" w:styleId="TDC7">
    <w:name w:val="toc 7"/>
    <w:basedOn w:val="Normal"/>
    <w:next w:val="Normal"/>
    <w:autoRedefine/>
    <w:uiPriority w:val="39"/>
    <w:rsid w:val="00242AAC"/>
    <w:pPr>
      <w:ind w:left="1200"/>
    </w:pPr>
    <w:rPr>
      <w:rFonts w:eastAsia="SimSun" w:cs="Times New Roman"/>
      <w:sz w:val="18"/>
      <w:szCs w:val="18"/>
      <w:lang w:val="en-US" w:eastAsia="zh-CN"/>
    </w:rPr>
  </w:style>
  <w:style w:type="paragraph" w:styleId="TDC8">
    <w:name w:val="toc 8"/>
    <w:basedOn w:val="Normal"/>
    <w:next w:val="Normal"/>
    <w:autoRedefine/>
    <w:uiPriority w:val="39"/>
    <w:rsid w:val="00242AAC"/>
    <w:pPr>
      <w:ind w:left="1400"/>
    </w:pPr>
    <w:rPr>
      <w:rFonts w:eastAsia="SimSun" w:cs="Times New Roman"/>
      <w:sz w:val="18"/>
      <w:szCs w:val="18"/>
      <w:lang w:val="en-US" w:eastAsia="zh-CN"/>
    </w:rPr>
  </w:style>
  <w:style w:type="paragraph" w:styleId="TDC9">
    <w:name w:val="toc 9"/>
    <w:basedOn w:val="Normal"/>
    <w:next w:val="Normal"/>
    <w:autoRedefine/>
    <w:uiPriority w:val="39"/>
    <w:rsid w:val="00242AAC"/>
    <w:pPr>
      <w:ind w:left="1600"/>
    </w:pPr>
    <w:rPr>
      <w:rFonts w:eastAsia="SimSun" w:cs="Times New Roman"/>
      <w:sz w:val="18"/>
      <w:szCs w:val="18"/>
      <w:lang w:val="en-US" w:eastAsia="zh-CN"/>
    </w:rPr>
  </w:style>
  <w:style w:type="character" w:styleId="Hipervnculovisitado">
    <w:name w:val="FollowedHyperlink"/>
    <w:rsid w:val="00242AAC"/>
    <w:rPr>
      <w:color w:val="800080"/>
      <w:u w:val="single"/>
    </w:rPr>
  </w:style>
  <w:style w:type="paragraph" w:styleId="NormalWeb">
    <w:name w:val="Normal (Web)"/>
    <w:basedOn w:val="Normal"/>
    <w:uiPriority w:val="99"/>
    <w:unhideWhenUsed/>
    <w:rsid w:val="00242AAC"/>
    <w:pPr>
      <w:spacing w:before="100" w:beforeAutospacing="1" w:after="100" w:afterAutospacing="1" w:line="240" w:lineRule="auto"/>
    </w:pPr>
    <w:rPr>
      <w:rFonts w:ascii="Times" w:eastAsia="Times New Roman" w:hAnsi="Times" w:cs="Times New Roman"/>
      <w:sz w:val="20"/>
      <w:szCs w:val="20"/>
      <w:lang w:val="de-DE" w:eastAsia="de-DE"/>
    </w:rPr>
  </w:style>
  <w:style w:type="paragraph" w:customStyle="1" w:styleId="FarbigeSchattierung-Akzent11">
    <w:name w:val="Farbige Schattierung - Akzent 11"/>
    <w:hidden/>
    <w:rsid w:val="00242AAC"/>
    <w:pPr>
      <w:spacing w:after="0" w:line="240" w:lineRule="auto"/>
    </w:pPr>
    <w:rPr>
      <w:rFonts w:ascii="Times New Roman" w:eastAsia="Times New Roman" w:hAnsi="Times New Roman" w:cs="Times New Roman"/>
      <w:sz w:val="24"/>
      <w:szCs w:val="24"/>
      <w:lang w:val="de-DE" w:eastAsia="de-DE"/>
    </w:rPr>
  </w:style>
  <w:style w:type="table" w:customStyle="1" w:styleId="Listaclara1">
    <w:name w:val="Lista clara1"/>
    <w:basedOn w:val="Tablanormal"/>
    <w:uiPriority w:val="61"/>
    <w:rsid w:val="00242AAC"/>
    <w:pPr>
      <w:spacing w:after="0" w:line="240" w:lineRule="auto"/>
    </w:pPr>
    <w:rPr>
      <w:rFonts w:ascii="Calibri" w:eastAsia="SimSun" w:hAnsi="Calibri" w:cs="Times New Roman"/>
      <w:sz w:val="20"/>
      <w:szCs w:val="20"/>
      <w:lang w:eastAsia="es-P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
    <w:name w:val="Sombreado claro1"/>
    <w:basedOn w:val="Tablanormal"/>
    <w:uiPriority w:val="60"/>
    <w:rsid w:val="00242AAC"/>
    <w:pPr>
      <w:spacing w:after="0" w:line="240" w:lineRule="auto"/>
    </w:pPr>
    <w:rPr>
      <w:rFonts w:ascii="Calibri" w:eastAsia="SimSun" w:hAnsi="Calibri" w:cs="Times New Roman"/>
      <w:color w:val="000000"/>
      <w:sz w:val="20"/>
      <w:szCs w:val="2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Mapadeldocumento">
    <w:name w:val="Document Map"/>
    <w:basedOn w:val="Normal"/>
    <w:link w:val="MapadeldocumentoCar"/>
    <w:uiPriority w:val="99"/>
    <w:semiHidden/>
    <w:unhideWhenUsed/>
    <w:rsid w:val="00242AAC"/>
    <w:pPr>
      <w:spacing w:after="200"/>
    </w:pPr>
    <w:rPr>
      <w:rFonts w:ascii="Tahoma" w:eastAsia="SimSun" w:hAnsi="Tahoma" w:cs="Tahoma"/>
      <w:sz w:val="16"/>
      <w:szCs w:val="16"/>
      <w:lang w:val="en-US" w:eastAsia="zh-CN"/>
    </w:rPr>
  </w:style>
  <w:style w:type="character" w:customStyle="1" w:styleId="MapadeldocumentoCar">
    <w:name w:val="Mapa del documento Car"/>
    <w:basedOn w:val="Fuentedeprrafopredeter"/>
    <w:link w:val="Mapadeldocumento"/>
    <w:uiPriority w:val="99"/>
    <w:semiHidden/>
    <w:rsid w:val="00242AAC"/>
    <w:rPr>
      <w:rFonts w:ascii="Tahoma" w:eastAsia="SimSun" w:hAnsi="Tahoma" w:cs="Tahoma"/>
      <w:sz w:val="16"/>
      <w:szCs w:val="16"/>
      <w:lang w:val="en-US" w:eastAsia="zh-CN"/>
    </w:rPr>
  </w:style>
  <w:style w:type="table" w:customStyle="1" w:styleId="Sombreadoclaro2">
    <w:name w:val="Sombreado claro2"/>
    <w:basedOn w:val="Tablanormal"/>
    <w:uiPriority w:val="60"/>
    <w:rsid w:val="00242AAC"/>
    <w:pPr>
      <w:spacing w:after="0" w:line="240" w:lineRule="auto"/>
    </w:pPr>
    <w:rPr>
      <w:rFonts w:ascii="Calibri" w:eastAsia="SimSun" w:hAnsi="Calibri" w:cs="Times New Roman"/>
      <w:color w:val="000000"/>
      <w:sz w:val="20"/>
      <w:szCs w:val="2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A70"/>
    <w:pPr>
      <w:spacing w:after="0"/>
    </w:pPr>
  </w:style>
  <w:style w:type="paragraph" w:styleId="Ttulo1">
    <w:name w:val="heading 1"/>
    <w:aliases w:val="E Ü 1,-E Überschrift 1"/>
    <w:basedOn w:val="Normal"/>
    <w:next w:val="Normal"/>
    <w:link w:val="Ttulo1Car"/>
    <w:qFormat/>
    <w:rsid w:val="00DF1E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DF1E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242AA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242AAC"/>
    <w:pPr>
      <w:tabs>
        <w:tab w:val="num" w:pos="864"/>
      </w:tabs>
      <w:spacing w:before="360" w:line="320" w:lineRule="atLeast"/>
      <w:ind w:left="864" w:hanging="864"/>
      <w:outlineLvl w:val="3"/>
    </w:pPr>
    <w:rPr>
      <w:rFonts w:ascii="Arial" w:eastAsia="Times New Roman" w:hAnsi="Arial" w:cs="Times New Roman"/>
      <w:i/>
      <w:sz w:val="24"/>
      <w:szCs w:val="20"/>
      <w:lang w:val="en-GB" w:eastAsia="de-DE"/>
    </w:rPr>
  </w:style>
  <w:style w:type="paragraph" w:styleId="Ttulo5">
    <w:name w:val="heading 5"/>
    <w:basedOn w:val="Normal"/>
    <w:next w:val="Normal"/>
    <w:link w:val="Ttulo5Car"/>
    <w:qFormat/>
    <w:rsid w:val="00242AAC"/>
    <w:pPr>
      <w:tabs>
        <w:tab w:val="num" w:pos="1008"/>
      </w:tabs>
      <w:spacing w:before="240" w:after="60" w:line="240" w:lineRule="auto"/>
      <w:ind w:left="1008" w:hanging="1008"/>
      <w:outlineLvl w:val="4"/>
    </w:pPr>
    <w:rPr>
      <w:rFonts w:ascii="Cambria" w:eastAsia="MS Mincho" w:hAnsi="Cambria" w:cs="Times New Roman"/>
      <w:b/>
      <w:bCs/>
      <w:i/>
      <w:iCs/>
      <w:sz w:val="26"/>
      <w:szCs w:val="26"/>
    </w:rPr>
  </w:style>
  <w:style w:type="paragraph" w:styleId="Ttulo6">
    <w:name w:val="heading 6"/>
    <w:basedOn w:val="Normal"/>
    <w:next w:val="Normal"/>
    <w:link w:val="Ttulo6Car"/>
    <w:qFormat/>
    <w:rsid w:val="00242AAC"/>
    <w:pPr>
      <w:tabs>
        <w:tab w:val="num" w:pos="1152"/>
      </w:tabs>
      <w:spacing w:before="240" w:after="60" w:line="240" w:lineRule="auto"/>
      <w:ind w:left="1152" w:hanging="1152"/>
      <w:outlineLvl w:val="5"/>
    </w:pPr>
    <w:rPr>
      <w:rFonts w:ascii="Cambria" w:eastAsia="MS Mincho" w:hAnsi="Cambria" w:cs="Times New Roman"/>
      <w:b/>
      <w:bCs/>
    </w:rPr>
  </w:style>
  <w:style w:type="paragraph" w:styleId="Ttulo7">
    <w:name w:val="heading 7"/>
    <w:basedOn w:val="Normal"/>
    <w:next w:val="Normal"/>
    <w:link w:val="Ttulo7Car"/>
    <w:qFormat/>
    <w:rsid w:val="00242AAC"/>
    <w:pPr>
      <w:tabs>
        <w:tab w:val="num" w:pos="1296"/>
      </w:tabs>
      <w:spacing w:before="240" w:after="60" w:line="240" w:lineRule="auto"/>
      <w:ind w:left="1296" w:hanging="1296"/>
      <w:outlineLvl w:val="6"/>
    </w:pPr>
    <w:rPr>
      <w:rFonts w:ascii="Cambria" w:eastAsia="MS Mincho" w:hAnsi="Cambria" w:cs="Times New Roman"/>
      <w:sz w:val="24"/>
      <w:szCs w:val="24"/>
    </w:rPr>
  </w:style>
  <w:style w:type="paragraph" w:styleId="Ttulo8">
    <w:name w:val="heading 8"/>
    <w:basedOn w:val="Normal"/>
    <w:next w:val="Normal"/>
    <w:link w:val="Ttulo8Car"/>
    <w:qFormat/>
    <w:rsid w:val="00242AAC"/>
    <w:pPr>
      <w:tabs>
        <w:tab w:val="num" w:pos="1440"/>
      </w:tabs>
      <w:spacing w:before="240" w:after="60" w:line="240" w:lineRule="auto"/>
      <w:ind w:left="1440" w:hanging="1440"/>
      <w:outlineLvl w:val="7"/>
    </w:pPr>
    <w:rPr>
      <w:rFonts w:ascii="Cambria" w:eastAsia="MS Mincho" w:hAnsi="Cambria" w:cs="Times New Roman"/>
      <w:i/>
      <w:iCs/>
      <w:sz w:val="24"/>
      <w:szCs w:val="24"/>
    </w:rPr>
  </w:style>
  <w:style w:type="paragraph" w:styleId="Ttulo9">
    <w:name w:val="heading 9"/>
    <w:basedOn w:val="Normal"/>
    <w:next w:val="Normal"/>
    <w:link w:val="Ttulo9Car"/>
    <w:qFormat/>
    <w:rsid w:val="00242AAC"/>
    <w:pPr>
      <w:tabs>
        <w:tab w:val="num" w:pos="1584"/>
      </w:tabs>
      <w:spacing w:before="240" w:after="60" w:line="240" w:lineRule="auto"/>
      <w:ind w:left="1584" w:hanging="1584"/>
      <w:outlineLvl w:val="8"/>
    </w:pPr>
    <w:rPr>
      <w:rFonts w:ascii="Calibri" w:eastAsia="MS Gothic"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C72A7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72A70"/>
    <w:rPr>
      <w:rFonts w:ascii="Tahoma" w:hAnsi="Tahoma" w:cs="Tahoma"/>
      <w:sz w:val="16"/>
      <w:szCs w:val="16"/>
    </w:rPr>
  </w:style>
  <w:style w:type="paragraph" w:styleId="Encabezado">
    <w:name w:val="header"/>
    <w:basedOn w:val="Normal"/>
    <w:link w:val="EncabezadoCar"/>
    <w:unhideWhenUsed/>
    <w:rsid w:val="00C72A7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72A70"/>
  </w:style>
  <w:style w:type="paragraph" w:styleId="Piedepgina">
    <w:name w:val="footer"/>
    <w:basedOn w:val="Normal"/>
    <w:link w:val="PiedepginaCar"/>
    <w:uiPriority w:val="99"/>
    <w:unhideWhenUsed/>
    <w:rsid w:val="00C72A7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72A70"/>
  </w:style>
  <w:style w:type="character" w:customStyle="1" w:styleId="Ttulo1Car">
    <w:name w:val="Título 1 Car"/>
    <w:aliases w:val="E Ü 1 Car,-E Überschrift 1 Car"/>
    <w:basedOn w:val="Fuentedeprrafopredeter"/>
    <w:link w:val="Ttulo1"/>
    <w:rsid w:val="00DF1EA4"/>
    <w:rPr>
      <w:rFonts w:asciiTheme="majorHAnsi" w:eastAsiaTheme="majorEastAsia" w:hAnsiTheme="majorHAnsi" w:cstheme="majorBidi"/>
      <w:b/>
      <w:bCs/>
      <w:color w:val="365F91" w:themeColor="accent1" w:themeShade="BF"/>
      <w:sz w:val="28"/>
      <w:szCs w:val="28"/>
    </w:rPr>
  </w:style>
  <w:style w:type="paragraph" w:styleId="Encabezadodetabladecontenido">
    <w:name w:val="TOC Heading"/>
    <w:basedOn w:val="Ttulo1"/>
    <w:next w:val="Normal"/>
    <w:uiPriority w:val="39"/>
    <w:unhideWhenUsed/>
    <w:qFormat/>
    <w:rsid w:val="00DF1EA4"/>
    <w:pPr>
      <w:outlineLvl w:val="9"/>
    </w:pPr>
    <w:rPr>
      <w:lang w:eastAsia="es-PE"/>
    </w:rPr>
  </w:style>
  <w:style w:type="paragraph" w:styleId="TDC1">
    <w:name w:val="toc 1"/>
    <w:basedOn w:val="Normal"/>
    <w:next w:val="Normal"/>
    <w:autoRedefine/>
    <w:uiPriority w:val="39"/>
    <w:unhideWhenUsed/>
    <w:rsid w:val="00DF1EA4"/>
    <w:pPr>
      <w:spacing w:after="100"/>
    </w:pPr>
  </w:style>
  <w:style w:type="character" w:styleId="Hipervnculo">
    <w:name w:val="Hyperlink"/>
    <w:basedOn w:val="Fuentedeprrafopredeter"/>
    <w:uiPriority w:val="99"/>
    <w:unhideWhenUsed/>
    <w:rsid w:val="00DF1EA4"/>
    <w:rPr>
      <w:color w:val="0000FF" w:themeColor="hyperlink"/>
      <w:u w:val="single"/>
    </w:rPr>
  </w:style>
  <w:style w:type="character" w:customStyle="1" w:styleId="Ttulo2Car">
    <w:name w:val="Título 2 Car"/>
    <w:basedOn w:val="Fuentedeprrafopredeter"/>
    <w:link w:val="Ttulo2"/>
    <w:rsid w:val="00DF1EA4"/>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4E15AB"/>
    <w:pPr>
      <w:spacing w:after="100"/>
      <w:ind w:left="220"/>
    </w:pPr>
  </w:style>
  <w:style w:type="paragraph" w:styleId="Epgrafe">
    <w:name w:val="caption"/>
    <w:basedOn w:val="Normal"/>
    <w:next w:val="Normal"/>
    <w:unhideWhenUsed/>
    <w:qFormat/>
    <w:rsid w:val="008F4EB1"/>
    <w:pPr>
      <w:spacing w:after="200" w:line="240" w:lineRule="auto"/>
    </w:pPr>
    <w:rPr>
      <w:b/>
      <w:bCs/>
      <w:color w:val="4F81BD" w:themeColor="accent1"/>
      <w:sz w:val="18"/>
      <w:szCs w:val="18"/>
    </w:rPr>
  </w:style>
  <w:style w:type="character" w:customStyle="1" w:styleId="Ttulo3Car">
    <w:name w:val="Título 3 Car"/>
    <w:basedOn w:val="Fuentedeprrafopredeter"/>
    <w:link w:val="Ttulo3"/>
    <w:rsid w:val="00242AAC"/>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242AAC"/>
    <w:pPr>
      <w:spacing w:after="100"/>
      <w:ind w:left="440"/>
    </w:pPr>
  </w:style>
  <w:style w:type="character" w:customStyle="1" w:styleId="Ttulo4Car">
    <w:name w:val="Título 4 Car"/>
    <w:basedOn w:val="Fuentedeprrafopredeter"/>
    <w:link w:val="Ttulo4"/>
    <w:rsid w:val="00242AAC"/>
    <w:rPr>
      <w:rFonts w:ascii="Arial" w:eastAsia="Times New Roman" w:hAnsi="Arial" w:cs="Times New Roman"/>
      <w:i/>
      <w:sz w:val="24"/>
      <w:szCs w:val="20"/>
      <w:lang w:val="en-GB" w:eastAsia="de-DE"/>
    </w:rPr>
  </w:style>
  <w:style w:type="character" w:customStyle="1" w:styleId="Ttulo5Car">
    <w:name w:val="Título 5 Car"/>
    <w:basedOn w:val="Fuentedeprrafopredeter"/>
    <w:link w:val="Ttulo5"/>
    <w:rsid w:val="00242AAC"/>
    <w:rPr>
      <w:rFonts w:ascii="Cambria" w:eastAsia="MS Mincho" w:hAnsi="Cambria" w:cs="Times New Roman"/>
      <w:b/>
      <w:bCs/>
      <w:i/>
      <w:iCs/>
      <w:sz w:val="26"/>
      <w:szCs w:val="26"/>
    </w:rPr>
  </w:style>
  <w:style w:type="character" w:customStyle="1" w:styleId="Ttulo6Car">
    <w:name w:val="Título 6 Car"/>
    <w:basedOn w:val="Fuentedeprrafopredeter"/>
    <w:link w:val="Ttulo6"/>
    <w:rsid w:val="00242AAC"/>
    <w:rPr>
      <w:rFonts w:ascii="Cambria" w:eastAsia="MS Mincho" w:hAnsi="Cambria" w:cs="Times New Roman"/>
      <w:b/>
      <w:bCs/>
    </w:rPr>
  </w:style>
  <w:style w:type="character" w:customStyle="1" w:styleId="Ttulo7Car">
    <w:name w:val="Título 7 Car"/>
    <w:basedOn w:val="Fuentedeprrafopredeter"/>
    <w:link w:val="Ttulo7"/>
    <w:rsid w:val="00242AAC"/>
    <w:rPr>
      <w:rFonts w:ascii="Cambria" w:eastAsia="MS Mincho" w:hAnsi="Cambria" w:cs="Times New Roman"/>
      <w:sz w:val="24"/>
      <w:szCs w:val="24"/>
    </w:rPr>
  </w:style>
  <w:style w:type="character" w:customStyle="1" w:styleId="Ttulo8Car">
    <w:name w:val="Título 8 Car"/>
    <w:basedOn w:val="Fuentedeprrafopredeter"/>
    <w:link w:val="Ttulo8"/>
    <w:rsid w:val="00242AAC"/>
    <w:rPr>
      <w:rFonts w:ascii="Cambria" w:eastAsia="MS Mincho" w:hAnsi="Cambria" w:cs="Times New Roman"/>
      <w:i/>
      <w:iCs/>
      <w:sz w:val="24"/>
      <w:szCs w:val="24"/>
    </w:rPr>
  </w:style>
  <w:style w:type="character" w:customStyle="1" w:styleId="Ttulo9Car">
    <w:name w:val="Título 9 Car"/>
    <w:basedOn w:val="Fuentedeprrafopredeter"/>
    <w:link w:val="Ttulo9"/>
    <w:rsid w:val="00242AAC"/>
    <w:rPr>
      <w:rFonts w:ascii="Calibri" w:eastAsia="MS Gothic" w:hAnsi="Calibri" w:cs="Times New Roman"/>
    </w:rPr>
  </w:style>
  <w:style w:type="numbering" w:customStyle="1" w:styleId="Sinlista1">
    <w:name w:val="Sin lista1"/>
    <w:next w:val="Sinlista"/>
    <w:uiPriority w:val="99"/>
    <w:semiHidden/>
    <w:unhideWhenUsed/>
    <w:rsid w:val="00242AAC"/>
  </w:style>
  <w:style w:type="paragraph" w:styleId="Prrafodelista">
    <w:name w:val="List Paragraph"/>
    <w:basedOn w:val="Normal"/>
    <w:uiPriority w:val="34"/>
    <w:qFormat/>
    <w:rsid w:val="00242AAC"/>
    <w:pPr>
      <w:spacing w:after="200"/>
      <w:ind w:left="720"/>
      <w:contextualSpacing/>
    </w:pPr>
    <w:rPr>
      <w:rFonts w:ascii="Garamond" w:eastAsia="SimSun" w:hAnsi="Garamond" w:cs="Times New Roman"/>
      <w:sz w:val="20"/>
      <w:lang w:val="en-US" w:eastAsia="zh-CN"/>
    </w:rPr>
  </w:style>
  <w:style w:type="character" w:styleId="Refdecomentario">
    <w:name w:val="annotation reference"/>
    <w:uiPriority w:val="99"/>
    <w:unhideWhenUsed/>
    <w:rsid w:val="00242AAC"/>
    <w:rPr>
      <w:sz w:val="16"/>
      <w:szCs w:val="16"/>
    </w:rPr>
  </w:style>
  <w:style w:type="paragraph" w:styleId="Textocomentario">
    <w:name w:val="annotation text"/>
    <w:basedOn w:val="Normal"/>
    <w:link w:val="TextocomentarioCar"/>
    <w:uiPriority w:val="99"/>
    <w:unhideWhenUsed/>
    <w:rsid w:val="00242AAC"/>
    <w:pPr>
      <w:spacing w:after="200" w:line="240" w:lineRule="auto"/>
    </w:pPr>
    <w:rPr>
      <w:rFonts w:ascii="Garamond" w:eastAsia="SimSun" w:hAnsi="Garamond" w:cs="Times New Roman"/>
      <w:sz w:val="20"/>
      <w:szCs w:val="20"/>
      <w:lang w:val="en-US" w:eastAsia="zh-CN"/>
    </w:rPr>
  </w:style>
  <w:style w:type="character" w:customStyle="1" w:styleId="TextocomentarioCar">
    <w:name w:val="Texto comentario Car"/>
    <w:basedOn w:val="Fuentedeprrafopredeter"/>
    <w:link w:val="Textocomentario"/>
    <w:uiPriority w:val="99"/>
    <w:rsid w:val="00242AAC"/>
    <w:rPr>
      <w:rFonts w:ascii="Garamond" w:eastAsia="SimSun" w:hAnsi="Garamond" w:cs="Times New Roman"/>
      <w:sz w:val="20"/>
      <w:szCs w:val="20"/>
      <w:lang w:val="en-US" w:eastAsia="zh-CN"/>
    </w:rPr>
  </w:style>
  <w:style w:type="paragraph" w:styleId="Asuntodelcomentario">
    <w:name w:val="annotation subject"/>
    <w:basedOn w:val="Textocomentario"/>
    <w:next w:val="Textocomentario"/>
    <w:link w:val="AsuntodelcomentarioCar"/>
    <w:unhideWhenUsed/>
    <w:rsid w:val="00242AAC"/>
    <w:rPr>
      <w:b/>
      <w:bCs/>
    </w:rPr>
  </w:style>
  <w:style w:type="character" w:customStyle="1" w:styleId="AsuntodelcomentarioCar">
    <w:name w:val="Asunto del comentario Car"/>
    <w:basedOn w:val="TextocomentarioCar"/>
    <w:link w:val="Asuntodelcomentario"/>
    <w:rsid w:val="00242AAC"/>
    <w:rPr>
      <w:rFonts w:ascii="Garamond" w:eastAsia="SimSun" w:hAnsi="Garamond" w:cs="Times New Roman"/>
      <w:b/>
      <w:bCs/>
      <w:sz w:val="20"/>
      <w:szCs w:val="20"/>
      <w:lang w:val="en-US" w:eastAsia="zh-CN"/>
    </w:rPr>
  </w:style>
  <w:style w:type="paragraph" w:styleId="Textonotapie">
    <w:name w:val="footnote text"/>
    <w:aliases w:val="Fußnotentext_2"/>
    <w:basedOn w:val="Normal"/>
    <w:link w:val="TextonotapieCar"/>
    <w:unhideWhenUsed/>
    <w:rsid w:val="00242AAC"/>
    <w:pPr>
      <w:spacing w:line="240" w:lineRule="auto"/>
    </w:pPr>
    <w:rPr>
      <w:rFonts w:ascii="Garamond" w:eastAsia="SimSun" w:hAnsi="Garamond" w:cs="Times New Roman"/>
      <w:sz w:val="20"/>
      <w:szCs w:val="20"/>
      <w:lang w:val="en-US" w:eastAsia="zh-CN"/>
    </w:rPr>
  </w:style>
  <w:style w:type="character" w:customStyle="1" w:styleId="TextonotapieCar">
    <w:name w:val="Texto nota pie Car"/>
    <w:aliases w:val="Fußnotentext_2 Car"/>
    <w:basedOn w:val="Fuentedeprrafopredeter"/>
    <w:link w:val="Textonotapie"/>
    <w:rsid w:val="00242AAC"/>
    <w:rPr>
      <w:rFonts w:ascii="Garamond" w:eastAsia="SimSun" w:hAnsi="Garamond" w:cs="Times New Roman"/>
      <w:sz w:val="20"/>
      <w:szCs w:val="20"/>
      <w:lang w:val="en-US" w:eastAsia="zh-CN"/>
    </w:rPr>
  </w:style>
  <w:style w:type="character" w:styleId="Refdenotaalpie">
    <w:name w:val="footnote reference"/>
    <w:aliases w:val="E FNZ"/>
    <w:uiPriority w:val="99"/>
    <w:unhideWhenUsed/>
    <w:rsid w:val="00242AAC"/>
    <w:rPr>
      <w:vertAlign w:val="superscript"/>
    </w:rPr>
  </w:style>
  <w:style w:type="paragraph" w:styleId="Revisin">
    <w:name w:val="Revision"/>
    <w:hidden/>
    <w:rsid w:val="00242AAC"/>
    <w:pPr>
      <w:spacing w:after="0" w:line="240" w:lineRule="auto"/>
    </w:pPr>
    <w:rPr>
      <w:rFonts w:ascii="Calibri" w:eastAsia="SimSun" w:hAnsi="Calibri" w:cs="Times New Roman"/>
      <w:lang w:val="en-US" w:eastAsia="zh-CN"/>
    </w:rPr>
  </w:style>
  <w:style w:type="table" w:styleId="Tablaconcuadrcula">
    <w:name w:val="Table Grid"/>
    <w:basedOn w:val="Tablanormal"/>
    <w:uiPriority w:val="59"/>
    <w:rsid w:val="00242AAC"/>
    <w:pPr>
      <w:spacing w:after="0" w:line="240" w:lineRule="auto"/>
    </w:pPr>
    <w:rPr>
      <w:rFonts w:ascii="Calibri" w:eastAsia="SimSun"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A6"/>
    <w:uiPriority w:val="99"/>
    <w:rsid w:val="00242AAC"/>
    <w:rPr>
      <w:rFonts w:cs="Gravur-CondensedLight"/>
      <w:color w:val="000000"/>
      <w:sz w:val="17"/>
      <w:szCs w:val="17"/>
    </w:rPr>
  </w:style>
  <w:style w:type="paragraph" w:customStyle="1" w:styleId="Pa0">
    <w:name w:val="Pa0"/>
    <w:basedOn w:val="Normal"/>
    <w:next w:val="Normal"/>
    <w:uiPriority w:val="99"/>
    <w:rsid w:val="00242AAC"/>
    <w:pPr>
      <w:autoSpaceDE w:val="0"/>
      <w:autoSpaceDN w:val="0"/>
      <w:adjustRightInd w:val="0"/>
      <w:spacing w:line="241" w:lineRule="atLeast"/>
    </w:pPr>
    <w:rPr>
      <w:rFonts w:ascii="Gravur-CondensedBold" w:eastAsia="SimSun" w:hAnsi="Gravur-CondensedBold" w:cs="Times New Roman"/>
      <w:sz w:val="24"/>
      <w:szCs w:val="24"/>
      <w:lang w:val="de-DE" w:eastAsia="zh-CN"/>
    </w:rPr>
  </w:style>
  <w:style w:type="character" w:customStyle="1" w:styleId="A8">
    <w:name w:val="A8"/>
    <w:uiPriority w:val="99"/>
    <w:rsid w:val="00242AAC"/>
    <w:rPr>
      <w:rFonts w:cs="Gravur-CondensedBold"/>
      <w:color w:val="000000"/>
      <w:sz w:val="20"/>
      <w:szCs w:val="20"/>
    </w:rPr>
  </w:style>
  <w:style w:type="character" w:customStyle="1" w:styleId="A9">
    <w:name w:val="A9"/>
    <w:uiPriority w:val="99"/>
    <w:rsid w:val="00242AAC"/>
    <w:rPr>
      <w:rFonts w:ascii="Gravur-CondensedLight" w:hAnsi="Gravur-CondensedLight" w:cs="Gravur-CondensedLight"/>
      <w:color w:val="000000"/>
      <w:sz w:val="16"/>
      <w:szCs w:val="16"/>
    </w:rPr>
  </w:style>
  <w:style w:type="paragraph" w:customStyle="1" w:styleId="Pa9">
    <w:name w:val="Pa9"/>
    <w:basedOn w:val="Normal"/>
    <w:next w:val="Normal"/>
    <w:uiPriority w:val="99"/>
    <w:rsid w:val="00242AAC"/>
    <w:pPr>
      <w:autoSpaceDE w:val="0"/>
      <w:autoSpaceDN w:val="0"/>
      <w:adjustRightInd w:val="0"/>
      <w:spacing w:line="241" w:lineRule="atLeast"/>
    </w:pPr>
    <w:rPr>
      <w:rFonts w:ascii="Gravur-CondensedBold" w:eastAsia="SimSun" w:hAnsi="Gravur-CondensedBold" w:cs="Times New Roman"/>
      <w:sz w:val="24"/>
      <w:szCs w:val="24"/>
      <w:lang w:val="de-DE" w:eastAsia="zh-CN"/>
    </w:rPr>
  </w:style>
  <w:style w:type="character" w:customStyle="1" w:styleId="A5">
    <w:name w:val="A5"/>
    <w:uiPriority w:val="99"/>
    <w:rsid w:val="00242AAC"/>
    <w:rPr>
      <w:rFonts w:cs="Gravur-CondensedBold"/>
      <w:color w:val="000000"/>
      <w:sz w:val="17"/>
      <w:szCs w:val="17"/>
    </w:rPr>
  </w:style>
  <w:style w:type="paragraph" w:customStyle="1" w:styleId="GIZCoverPage">
    <w:name w:val="GIZ Cover Page"/>
    <w:basedOn w:val="Sinespaciado"/>
    <w:qFormat/>
    <w:rsid w:val="00242AAC"/>
    <w:pPr>
      <w:ind w:firstLine="2250"/>
    </w:pPr>
    <w:rPr>
      <w:rFonts w:ascii="Gravur-CondensedBold" w:hAnsi="Gravur-CondensedBold"/>
      <w:sz w:val="18"/>
      <w:szCs w:val="18"/>
      <w:lang w:val="en-GB"/>
    </w:rPr>
  </w:style>
  <w:style w:type="paragraph" w:styleId="Sinespaciado">
    <w:name w:val="No Spacing"/>
    <w:qFormat/>
    <w:rsid w:val="00242AAC"/>
    <w:pPr>
      <w:spacing w:after="0" w:line="240" w:lineRule="auto"/>
    </w:pPr>
    <w:rPr>
      <w:rFonts w:ascii="Calibri" w:eastAsia="SimSun" w:hAnsi="Calibri" w:cs="Times New Roman"/>
      <w:lang w:val="en-US" w:eastAsia="zh-CN"/>
    </w:rPr>
  </w:style>
  <w:style w:type="paragraph" w:styleId="Textonotaalfinal">
    <w:name w:val="endnote text"/>
    <w:basedOn w:val="Normal"/>
    <w:link w:val="TextonotaalfinalCar"/>
    <w:autoRedefine/>
    <w:rsid w:val="00242AAC"/>
    <w:pPr>
      <w:tabs>
        <w:tab w:val="left" w:pos="340"/>
      </w:tabs>
      <w:spacing w:line="180" w:lineRule="atLeast"/>
      <w:ind w:left="680" w:hanging="340"/>
    </w:pPr>
    <w:rPr>
      <w:rFonts w:ascii="Univers 55" w:eastAsia="Times New Roman" w:hAnsi="Univers 55" w:cs="Times New Roman"/>
      <w:sz w:val="16"/>
      <w:szCs w:val="20"/>
      <w:lang w:val="de-DE" w:eastAsia="de-DE"/>
    </w:rPr>
  </w:style>
  <w:style w:type="character" w:customStyle="1" w:styleId="TextonotaalfinalCar">
    <w:name w:val="Texto nota al final Car"/>
    <w:basedOn w:val="Fuentedeprrafopredeter"/>
    <w:link w:val="Textonotaalfinal"/>
    <w:rsid w:val="00242AAC"/>
    <w:rPr>
      <w:rFonts w:ascii="Univers 55" w:eastAsia="Times New Roman" w:hAnsi="Univers 55" w:cs="Times New Roman"/>
      <w:sz w:val="16"/>
      <w:szCs w:val="20"/>
      <w:lang w:val="de-DE" w:eastAsia="de-DE"/>
    </w:rPr>
  </w:style>
  <w:style w:type="paragraph" w:customStyle="1" w:styleId="01Bodytext">
    <w:name w:val="01  Bodytext"/>
    <w:basedOn w:val="Normal"/>
    <w:rsid w:val="00242AAC"/>
    <w:pPr>
      <w:spacing w:after="300" w:line="300" w:lineRule="atLeast"/>
      <w:jc w:val="both"/>
    </w:pPr>
    <w:rPr>
      <w:rFonts w:ascii="Times" w:eastAsia="Times New Roman" w:hAnsi="Times" w:cs="Times New Roman"/>
      <w:sz w:val="24"/>
      <w:szCs w:val="20"/>
      <w:lang w:val="en-GB" w:eastAsia="de-DE"/>
    </w:rPr>
  </w:style>
  <w:style w:type="paragraph" w:customStyle="1" w:styleId="02SpiegelstrichNum1">
    <w:name w:val="02  Spiegelstrich/Num. 1"/>
    <w:basedOn w:val="Normal"/>
    <w:rsid w:val="00242AAC"/>
    <w:pPr>
      <w:numPr>
        <w:numId w:val="2"/>
      </w:numPr>
      <w:spacing w:line="300" w:lineRule="atLeast"/>
      <w:jc w:val="both"/>
    </w:pPr>
    <w:rPr>
      <w:rFonts w:ascii="Times" w:eastAsia="Times New Roman" w:hAnsi="Times" w:cs="Times New Roman"/>
      <w:sz w:val="24"/>
      <w:szCs w:val="20"/>
      <w:lang w:val="en-GB" w:eastAsia="de-DE" w:bidi="de-DE"/>
    </w:rPr>
  </w:style>
  <w:style w:type="paragraph" w:customStyle="1" w:styleId="03SpiegelstrichNum2">
    <w:name w:val="03  Spiegelstrich/Num 2"/>
    <w:basedOn w:val="02SpiegelstrichNum1"/>
    <w:next w:val="Normal"/>
    <w:rsid w:val="00242AAC"/>
    <w:pPr>
      <w:numPr>
        <w:numId w:val="1"/>
      </w:numPr>
      <w:spacing w:before="60"/>
    </w:pPr>
  </w:style>
  <w:style w:type="paragraph" w:customStyle="1" w:styleId="06BoxText">
    <w:name w:val="06  Box Text"/>
    <w:basedOn w:val="Normal"/>
    <w:rsid w:val="00242AAC"/>
    <w:pPr>
      <w:pBdr>
        <w:top w:val="single" w:sz="6" w:space="12" w:color="auto"/>
        <w:left w:val="single" w:sz="6" w:space="12" w:color="auto"/>
        <w:bottom w:val="single" w:sz="6" w:space="12" w:color="auto"/>
        <w:right w:val="single" w:sz="6" w:space="12" w:color="auto"/>
      </w:pBdr>
      <w:shd w:val="pct10" w:color="auto" w:fill="FFFFFF"/>
      <w:spacing w:after="300" w:line="300" w:lineRule="atLeast"/>
      <w:ind w:left="227" w:right="227"/>
      <w:jc w:val="both"/>
    </w:pPr>
    <w:rPr>
      <w:rFonts w:ascii="Times" w:eastAsia="Times New Roman" w:hAnsi="Times" w:cs="Times New Roman"/>
      <w:sz w:val="24"/>
      <w:szCs w:val="20"/>
      <w:lang w:val="en-GB" w:eastAsia="de-DE"/>
    </w:rPr>
  </w:style>
  <w:style w:type="paragraph" w:customStyle="1" w:styleId="04Box1">
    <w:name w:val="04  Box Ü1"/>
    <w:basedOn w:val="06BoxText"/>
    <w:rsid w:val="00242AAC"/>
    <w:pPr>
      <w:spacing w:before="240" w:after="120"/>
      <w:jc w:val="left"/>
    </w:pPr>
    <w:rPr>
      <w:b/>
      <w:sz w:val="28"/>
    </w:rPr>
  </w:style>
  <w:style w:type="paragraph" w:customStyle="1" w:styleId="05Box2">
    <w:name w:val="05  Box Ü2"/>
    <w:basedOn w:val="04Box1"/>
    <w:rsid w:val="00242AAC"/>
    <w:pPr>
      <w:spacing w:after="0"/>
    </w:pPr>
    <w:rPr>
      <w:sz w:val="24"/>
    </w:rPr>
  </w:style>
  <w:style w:type="paragraph" w:customStyle="1" w:styleId="07BoxSpiegel">
    <w:name w:val="07  Box Spiegel"/>
    <w:basedOn w:val="06BoxText"/>
    <w:rsid w:val="00242AAC"/>
    <w:pPr>
      <w:tabs>
        <w:tab w:val="left" w:pos="426"/>
      </w:tabs>
      <w:spacing w:before="60"/>
      <w:ind w:left="511" w:hanging="284"/>
    </w:pPr>
  </w:style>
  <w:style w:type="paragraph" w:customStyle="1" w:styleId="08Tab-berschrift">
    <w:name w:val="08  Tab.-Überschrift"/>
    <w:basedOn w:val="Normal"/>
    <w:rsid w:val="00242AAC"/>
    <w:pPr>
      <w:spacing w:after="120" w:line="300" w:lineRule="atLeast"/>
    </w:pPr>
    <w:rPr>
      <w:rFonts w:ascii="Arial" w:eastAsia="Times New Roman" w:hAnsi="Arial" w:cs="Times New Roman"/>
      <w:szCs w:val="20"/>
      <w:lang w:val="en-GB" w:eastAsia="de-DE"/>
    </w:rPr>
  </w:style>
  <w:style w:type="paragraph" w:customStyle="1" w:styleId="09Tab-Kopfzeile">
    <w:name w:val="09  Tab.-Kopfzeile"/>
    <w:basedOn w:val="01Bodytext"/>
    <w:rsid w:val="00242AAC"/>
    <w:pPr>
      <w:spacing w:before="40" w:after="40" w:line="240" w:lineRule="atLeast"/>
    </w:pPr>
    <w:rPr>
      <w:b/>
      <w:sz w:val="20"/>
    </w:rPr>
  </w:style>
  <w:style w:type="paragraph" w:customStyle="1" w:styleId="10Tab-Text">
    <w:name w:val="10  Tab.-Text"/>
    <w:basedOn w:val="09Tab-Kopfzeile"/>
    <w:rsid w:val="00242AAC"/>
    <w:pPr>
      <w:jc w:val="left"/>
    </w:pPr>
    <w:rPr>
      <w:b w:val="0"/>
    </w:rPr>
  </w:style>
  <w:style w:type="paragraph" w:customStyle="1" w:styleId="11Tab-Funoten">
    <w:name w:val="11  Tab.-Fußnoten"/>
    <w:basedOn w:val="01Bodytext"/>
    <w:rsid w:val="00242AAC"/>
    <w:pPr>
      <w:tabs>
        <w:tab w:val="right" w:pos="284"/>
      </w:tabs>
      <w:ind w:left="284" w:hanging="284"/>
    </w:pPr>
    <w:rPr>
      <w:sz w:val="20"/>
    </w:rPr>
  </w:style>
  <w:style w:type="paragraph" w:customStyle="1" w:styleId="12Quelle">
    <w:name w:val="12  Quelle"/>
    <w:basedOn w:val="Normal"/>
    <w:next w:val="Normal"/>
    <w:rsid w:val="00242AAC"/>
    <w:pPr>
      <w:spacing w:before="120" w:after="240" w:line="240" w:lineRule="auto"/>
      <w:ind w:left="624" w:hanging="624"/>
      <w:jc w:val="both"/>
    </w:pPr>
    <w:rPr>
      <w:rFonts w:ascii="Arial" w:eastAsia="Times New Roman" w:hAnsi="Arial" w:cs="Times New Roman"/>
      <w:sz w:val="18"/>
      <w:szCs w:val="20"/>
      <w:lang w:val="de-DE" w:eastAsia="de-DE"/>
    </w:rPr>
  </w:style>
  <w:style w:type="paragraph" w:customStyle="1" w:styleId="13Motto">
    <w:name w:val="13  Motto"/>
    <w:basedOn w:val="Normal"/>
    <w:rsid w:val="00242AAC"/>
    <w:pPr>
      <w:spacing w:after="480" w:line="300" w:lineRule="atLeast"/>
      <w:ind w:left="567" w:right="567"/>
      <w:jc w:val="both"/>
    </w:pPr>
    <w:rPr>
      <w:rFonts w:ascii="Times" w:eastAsia="Times New Roman" w:hAnsi="Times" w:cs="Times New Roman"/>
      <w:i/>
      <w:sz w:val="24"/>
      <w:szCs w:val="20"/>
      <w:lang w:val="en-GB" w:eastAsia="de-DE"/>
    </w:rPr>
  </w:style>
  <w:style w:type="paragraph" w:customStyle="1" w:styleId="14Bild-ber-Unterschrift">
    <w:name w:val="14  Bild-Über-/Unterschrift"/>
    <w:basedOn w:val="Normal"/>
    <w:next w:val="Normal"/>
    <w:rsid w:val="00242AAC"/>
    <w:pPr>
      <w:tabs>
        <w:tab w:val="left" w:pos="993"/>
      </w:tabs>
      <w:spacing w:before="240" w:after="240" w:line="240" w:lineRule="auto"/>
      <w:ind w:left="142"/>
    </w:pPr>
    <w:rPr>
      <w:rFonts w:ascii="Arial" w:eastAsia="Times New Roman" w:hAnsi="Arial" w:cs="Times New Roman"/>
      <w:szCs w:val="20"/>
      <w:lang w:val="de-DE" w:eastAsia="de-DE"/>
    </w:rPr>
  </w:style>
  <w:style w:type="paragraph" w:customStyle="1" w:styleId="15Lit">
    <w:name w:val="15  Lit"/>
    <w:basedOn w:val="Normal"/>
    <w:rsid w:val="00242AAC"/>
    <w:pPr>
      <w:spacing w:before="120" w:line="240" w:lineRule="auto"/>
      <w:ind w:left="284" w:hanging="284"/>
    </w:pPr>
    <w:rPr>
      <w:rFonts w:ascii="Arial" w:eastAsia="Times New Roman" w:hAnsi="Arial" w:cs="Times New Roman"/>
      <w:szCs w:val="20"/>
      <w:lang w:val="de-DE" w:eastAsia="de-DE"/>
    </w:rPr>
  </w:style>
  <w:style w:type="character" w:styleId="Nmerodepgina">
    <w:name w:val="page number"/>
    <w:rsid w:val="00242AAC"/>
    <w:rPr>
      <w:rFonts w:ascii="Arial" w:hAnsi="Arial"/>
      <w:sz w:val="20"/>
    </w:rPr>
  </w:style>
  <w:style w:type="paragraph" w:customStyle="1" w:styleId="16Fuzeile">
    <w:name w:val="16 Fußzeile"/>
    <w:basedOn w:val="Encabezado"/>
    <w:rsid w:val="00242AAC"/>
    <w:pPr>
      <w:tabs>
        <w:tab w:val="clear" w:pos="4419"/>
        <w:tab w:val="clear" w:pos="8838"/>
        <w:tab w:val="right" w:pos="8505"/>
      </w:tabs>
      <w:jc w:val="center"/>
    </w:pPr>
    <w:rPr>
      <w:rFonts w:ascii="Arial" w:eastAsia="Times New Roman" w:hAnsi="Arial" w:cs="Times New Roman"/>
      <w:sz w:val="20"/>
      <w:szCs w:val="24"/>
      <w:lang w:val="en-GB" w:eastAsia="de-DE"/>
    </w:rPr>
  </w:style>
  <w:style w:type="paragraph" w:styleId="TDC4">
    <w:name w:val="toc 4"/>
    <w:basedOn w:val="Normal"/>
    <w:next w:val="Normal"/>
    <w:autoRedefine/>
    <w:uiPriority w:val="39"/>
    <w:rsid w:val="00242AAC"/>
    <w:pPr>
      <w:ind w:left="600"/>
    </w:pPr>
    <w:rPr>
      <w:rFonts w:eastAsia="SimSun" w:cs="Times New Roman"/>
      <w:sz w:val="18"/>
      <w:szCs w:val="18"/>
      <w:lang w:val="en-US" w:eastAsia="zh-CN"/>
    </w:rPr>
  </w:style>
  <w:style w:type="paragraph" w:styleId="TDC5">
    <w:name w:val="toc 5"/>
    <w:basedOn w:val="Normal"/>
    <w:next w:val="Normal"/>
    <w:autoRedefine/>
    <w:uiPriority w:val="39"/>
    <w:rsid w:val="00242AAC"/>
    <w:pPr>
      <w:ind w:left="800"/>
    </w:pPr>
    <w:rPr>
      <w:rFonts w:eastAsia="SimSun" w:cs="Times New Roman"/>
      <w:sz w:val="18"/>
      <w:szCs w:val="18"/>
      <w:lang w:val="en-US" w:eastAsia="zh-CN"/>
    </w:rPr>
  </w:style>
  <w:style w:type="paragraph" w:styleId="TDC6">
    <w:name w:val="toc 6"/>
    <w:basedOn w:val="Normal"/>
    <w:next w:val="Normal"/>
    <w:autoRedefine/>
    <w:uiPriority w:val="39"/>
    <w:rsid w:val="00242AAC"/>
    <w:pPr>
      <w:ind w:left="1000"/>
    </w:pPr>
    <w:rPr>
      <w:rFonts w:eastAsia="SimSun" w:cs="Times New Roman"/>
      <w:sz w:val="18"/>
      <w:szCs w:val="18"/>
      <w:lang w:val="en-US" w:eastAsia="zh-CN"/>
    </w:rPr>
  </w:style>
  <w:style w:type="paragraph" w:styleId="TDC7">
    <w:name w:val="toc 7"/>
    <w:basedOn w:val="Normal"/>
    <w:next w:val="Normal"/>
    <w:autoRedefine/>
    <w:uiPriority w:val="39"/>
    <w:rsid w:val="00242AAC"/>
    <w:pPr>
      <w:ind w:left="1200"/>
    </w:pPr>
    <w:rPr>
      <w:rFonts w:eastAsia="SimSun" w:cs="Times New Roman"/>
      <w:sz w:val="18"/>
      <w:szCs w:val="18"/>
      <w:lang w:val="en-US" w:eastAsia="zh-CN"/>
    </w:rPr>
  </w:style>
  <w:style w:type="paragraph" w:styleId="TDC8">
    <w:name w:val="toc 8"/>
    <w:basedOn w:val="Normal"/>
    <w:next w:val="Normal"/>
    <w:autoRedefine/>
    <w:uiPriority w:val="39"/>
    <w:rsid w:val="00242AAC"/>
    <w:pPr>
      <w:ind w:left="1400"/>
    </w:pPr>
    <w:rPr>
      <w:rFonts w:eastAsia="SimSun" w:cs="Times New Roman"/>
      <w:sz w:val="18"/>
      <w:szCs w:val="18"/>
      <w:lang w:val="en-US" w:eastAsia="zh-CN"/>
    </w:rPr>
  </w:style>
  <w:style w:type="paragraph" w:styleId="TDC9">
    <w:name w:val="toc 9"/>
    <w:basedOn w:val="Normal"/>
    <w:next w:val="Normal"/>
    <w:autoRedefine/>
    <w:uiPriority w:val="39"/>
    <w:rsid w:val="00242AAC"/>
    <w:pPr>
      <w:ind w:left="1600"/>
    </w:pPr>
    <w:rPr>
      <w:rFonts w:eastAsia="SimSun" w:cs="Times New Roman"/>
      <w:sz w:val="18"/>
      <w:szCs w:val="18"/>
      <w:lang w:val="en-US" w:eastAsia="zh-CN"/>
    </w:rPr>
  </w:style>
  <w:style w:type="character" w:styleId="Hipervnculovisitado">
    <w:name w:val="FollowedHyperlink"/>
    <w:rsid w:val="00242AAC"/>
    <w:rPr>
      <w:color w:val="800080"/>
      <w:u w:val="single"/>
    </w:rPr>
  </w:style>
  <w:style w:type="paragraph" w:styleId="NormalWeb">
    <w:name w:val="Normal (Web)"/>
    <w:basedOn w:val="Normal"/>
    <w:uiPriority w:val="99"/>
    <w:unhideWhenUsed/>
    <w:rsid w:val="00242AAC"/>
    <w:pPr>
      <w:spacing w:before="100" w:beforeAutospacing="1" w:after="100" w:afterAutospacing="1" w:line="240" w:lineRule="auto"/>
    </w:pPr>
    <w:rPr>
      <w:rFonts w:ascii="Times" w:eastAsia="Times New Roman" w:hAnsi="Times" w:cs="Times New Roman"/>
      <w:sz w:val="20"/>
      <w:szCs w:val="20"/>
      <w:lang w:val="de-DE" w:eastAsia="de-DE"/>
    </w:rPr>
  </w:style>
  <w:style w:type="paragraph" w:customStyle="1" w:styleId="FarbigeSchattierung-Akzent11">
    <w:name w:val="Farbige Schattierung - Akzent 11"/>
    <w:hidden/>
    <w:rsid w:val="00242AAC"/>
    <w:pPr>
      <w:spacing w:after="0" w:line="240" w:lineRule="auto"/>
    </w:pPr>
    <w:rPr>
      <w:rFonts w:ascii="Times New Roman" w:eastAsia="Times New Roman" w:hAnsi="Times New Roman" w:cs="Times New Roman"/>
      <w:sz w:val="24"/>
      <w:szCs w:val="24"/>
      <w:lang w:val="de-DE" w:eastAsia="de-DE"/>
    </w:rPr>
  </w:style>
  <w:style w:type="table" w:customStyle="1" w:styleId="Listaclara1">
    <w:name w:val="Lista clara1"/>
    <w:basedOn w:val="Tablanormal"/>
    <w:uiPriority w:val="61"/>
    <w:rsid w:val="00242AAC"/>
    <w:pPr>
      <w:spacing w:after="0" w:line="240" w:lineRule="auto"/>
    </w:pPr>
    <w:rPr>
      <w:rFonts w:ascii="Calibri" w:eastAsia="SimSun" w:hAnsi="Calibri" w:cs="Times New Roman"/>
      <w:sz w:val="20"/>
      <w:szCs w:val="20"/>
      <w:lang w:eastAsia="es-P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
    <w:name w:val="Sombreado claro1"/>
    <w:basedOn w:val="Tablanormal"/>
    <w:uiPriority w:val="60"/>
    <w:rsid w:val="00242AAC"/>
    <w:pPr>
      <w:spacing w:after="0" w:line="240" w:lineRule="auto"/>
    </w:pPr>
    <w:rPr>
      <w:rFonts w:ascii="Calibri" w:eastAsia="SimSun" w:hAnsi="Calibri" w:cs="Times New Roman"/>
      <w:color w:val="000000"/>
      <w:sz w:val="20"/>
      <w:szCs w:val="2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Mapadeldocumento">
    <w:name w:val="Document Map"/>
    <w:basedOn w:val="Normal"/>
    <w:link w:val="MapadeldocumentoCar"/>
    <w:uiPriority w:val="99"/>
    <w:semiHidden/>
    <w:unhideWhenUsed/>
    <w:rsid w:val="00242AAC"/>
    <w:pPr>
      <w:spacing w:after="200"/>
    </w:pPr>
    <w:rPr>
      <w:rFonts w:ascii="Tahoma" w:eastAsia="SimSun" w:hAnsi="Tahoma" w:cs="Tahoma"/>
      <w:sz w:val="16"/>
      <w:szCs w:val="16"/>
      <w:lang w:val="en-US" w:eastAsia="zh-CN"/>
    </w:rPr>
  </w:style>
  <w:style w:type="character" w:customStyle="1" w:styleId="MapadeldocumentoCar">
    <w:name w:val="Mapa del documento Car"/>
    <w:basedOn w:val="Fuentedeprrafopredeter"/>
    <w:link w:val="Mapadeldocumento"/>
    <w:uiPriority w:val="99"/>
    <w:semiHidden/>
    <w:rsid w:val="00242AAC"/>
    <w:rPr>
      <w:rFonts w:ascii="Tahoma" w:eastAsia="SimSun" w:hAnsi="Tahoma" w:cs="Tahoma"/>
      <w:sz w:val="16"/>
      <w:szCs w:val="16"/>
      <w:lang w:val="en-US" w:eastAsia="zh-CN"/>
    </w:rPr>
  </w:style>
  <w:style w:type="table" w:customStyle="1" w:styleId="Sombreadoclaro2">
    <w:name w:val="Sombreado claro2"/>
    <w:basedOn w:val="Tablanormal"/>
    <w:uiPriority w:val="60"/>
    <w:rsid w:val="00242AAC"/>
    <w:pPr>
      <w:spacing w:after="0" w:line="240" w:lineRule="auto"/>
    </w:pPr>
    <w:rPr>
      <w:rFonts w:ascii="Calibri" w:eastAsia="SimSun" w:hAnsi="Calibri" w:cs="Times New Roman"/>
      <w:color w:val="000000"/>
      <w:sz w:val="20"/>
      <w:szCs w:val="2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982">
      <w:bodyDiv w:val="1"/>
      <w:marLeft w:val="0"/>
      <w:marRight w:val="0"/>
      <w:marTop w:val="0"/>
      <w:marBottom w:val="0"/>
      <w:divBdr>
        <w:top w:val="none" w:sz="0" w:space="0" w:color="auto"/>
        <w:left w:val="none" w:sz="0" w:space="0" w:color="auto"/>
        <w:bottom w:val="none" w:sz="0" w:space="0" w:color="auto"/>
        <w:right w:val="none" w:sz="0" w:space="0" w:color="auto"/>
      </w:divBdr>
    </w:div>
    <w:div w:id="61830260">
      <w:bodyDiv w:val="1"/>
      <w:marLeft w:val="0"/>
      <w:marRight w:val="0"/>
      <w:marTop w:val="0"/>
      <w:marBottom w:val="0"/>
      <w:divBdr>
        <w:top w:val="none" w:sz="0" w:space="0" w:color="auto"/>
        <w:left w:val="none" w:sz="0" w:space="0" w:color="auto"/>
        <w:bottom w:val="none" w:sz="0" w:space="0" w:color="auto"/>
        <w:right w:val="none" w:sz="0" w:space="0" w:color="auto"/>
      </w:divBdr>
    </w:div>
    <w:div w:id="83500138">
      <w:bodyDiv w:val="1"/>
      <w:marLeft w:val="0"/>
      <w:marRight w:val="0"/>
      <w:marTop w:val="0"/>
      <w:marBottom w:val="0"/>
      <w:divBdr>
        <w:top w:val="none" w:sz="0" w:space="0" w:color="auto"/>
        <w:left w:val="none" w:sz="0" w:space="0" w:color="auto"/>
        <w:bottom w:val="none" w:sz="0" w:space="0" w:color="auto"/>
        <w:right w:val="none" w:sz="0" w:space="0" w:color="auto"/>
      </w:divBdr>
    </w:div>
    <w:div w:id="130563623">
      <w:bodyDiv w:val="1"/>
      <w:marLeft w:val="0"/>
      <w:marRight w:val="0"/>
      <w:marTop w:val="0"/>
      <w:marBottom w:val="0"/>
      <w:divBdr>
        <w:top w:val="none" w:sz="0" w:space="0" w:color="auto"/>
        <w:left w:val="none" w:sz="0" w:space="0" w:color="auto"/>
        <w:bottom w:val="none" w:sz="0" w:space="0" w:color="auto"/>
        <w:right w:val="none" w:sz="0" w:space="0" w:color="auto"/>
      </w:divBdr>
    </w:div>
    <w:div w:id="394201718">
      <w:bodyDiv w:val="1"/>
      <w:marLeft w:val="0"/>
      <w:marRight w:val="0"/>
      <w:marTop w:val="0"/>
      <w:marBottom w:val="0"/>
      <w:divBdr>
        <w:top w:val="none" w:sz="0" w:space="0" w:color="auto"/>
        <w:left w:val="none" w:sz="0" w:space="0" w:color="auto"/>
        <w:bottom w:val="none" w:sz="0" w:space="0" w:color="auto"/>
        <w:right w:val="none" w:sz="0" w:space="0" w:color="auto"/>
      </w:divBdr>
    </w:div>
    <w:div w:id="457840921">
      <w:bodyDiv w:val="1"/>
      <w:marLeft w:val="0"/>
      <w:marRight w:val="0"/>
      <w:marTop w:val="0"/>
      <w:marBottom w:val="0"/>
      <w:divBdr>
        <w:top w:val="none" w:sz="0" w:space="0" w:color="auto"/>
        <w:left w:val="none" w:sz="0" w:space="0" w:color="auto"/>
        <w:bottom w:val="none" w:sz="0" w:space="0" w:color="auto"/>
        <w:right w:val="none" w:sz="0" w:space="0" w:color="auto"/>
      </w:divBdr>
    </w:div>
    <w:div w:id="466508094">
      <w:bodyDiv w:val="1"/>
      <w:marLeft w:val="0"/>
      <w:marRight w:val="0"/>
      <w:marTop w:val="0"/>
      <w:marBottom w:val="0"/>
      <w:divBdr>
        <w:top w:val="none" w:sz="0" w:space="0" w:color="auto"/>
        <w:left w:val="none" w:sz="0" w:space="0" w:color="auto"/>
        <w:bottom w:val="none" w:sz="0" w:space="0" w:color="auto"/>
        <w:right w:val="none" w:sz="0" w:space="0" w:color="auto"/>
      </w:divBdr>
    </w:div>
    <w:div w:id="635721510">
      <w:bodyDiv w:val="1"/>
      <w:marLeft w:val="0"/>
      <w:marRight w:val="0"/>
      <w:marTop w:val="0"/>
      <w:marBottom w:val="0"/>
      <w:divBdr>
        <w:top w:val="none" w:sz="0" w:space="0" w:color="auto"/>
        <w:left w:val="none" w:sz="0" w:space="0" w:color="auto"/>
        <w:bottom w:val="none" w:sz="0" w:space="0" w:color="auto"/>
        <w:right w:val="none" w:sz="0" w:space="0" w:color="auto"/>
      </w:divBdr>
    </w:div>
    <w:div w:id="685136952">
      <w:bodyDiv w:val="1"/>
      <w:marLeft w:val="0"/>
      <w:marRight w:val="0"/>
      <w:marTop w:val="0"/>
      <w:marBottom w:val="0"/>
      <w:divBdr>
        <w:top w:val="none" w:sz="0" w:space="0" w:color="auto"/>
        <w:left w:val="none" w:sz="0" w:space="0" w:color="auto"/>
        <w:bottom w:val="none" w:sz="0" w:space="0" w:color="auto"/>
        <w:right w:val="none" w:sz="0" w:space="0" w:color="auto"/>
      </w:divBdr>
    </w:div>
    <w:div w:id="691346705">
      <w:bodyDiv w:val="1"/>
      <w:marLeft w:val="0"/>
      <w:marRight w:val="0"/>
      <w:marTop w:val="0"/>
      <w:marBottom w:val="0"/>
      <w:divBdr>
        <w:top w:val="none" w:sz="0" w:space="0" w:color="auto"/>
        <w:left w:val="none" w:sz="0" w:space="0" w:color="auto"/>
        <w:bottom w:val="none" w:sz="0" w:space="0" w:color="auto"/>
        <w:right w:val="none" w:sz="0" w:space="0" w:color="auto"/>
      </w:divBdr>
    </w:div>
    <w:div w:id="709916711">
      <w:bodyDiv w:val="1"/>
      <w:marLeft w:val="0"/>
      <w:marRight w:val="0"/>
      <w:marTop w:val="0"/>
      <w:marBottom w:val="0"/>
      <w:divBdr>
        <w:top w:val="none" w:sz="0" w:space="0" w:color="auto"/>
        <w:left w:val="none" w:sz="0" w:space="0" w:color="auto"/>
        <w:bottom w:val="none" w:sz="0" w:space="0" w:color="auto"/>
        <w:right w:val="none" w:sz="0" w:space="0" w:color="auto"/>
      </w:divBdr>
    </w:div>
    <w:div w:id="751661475">
      <w:bodyDiv w:val="1"/>
      <w:marLeft w:val="0"/>
      <w:marRight w:val="0"/>
      <w:marTop w:val="0"/>
      <w:marBottom w:val="0"/>
      <w:divBdr>
        <w:top w:val="none" w:sz="0" w:space="0" w:color="auto"/>
        <w:left w:val="none" w:sz="0" w:space="0" w:color="auto"/>
        <w:bottom w:val="none" w:sz="0" w:space="0" w:color="auto"/>
        <w:right w:val="none" w:sz="0" w:space="0" w:color="auto"/>
      </w:divBdr>
    </w:div>
    <w:div w:id="761923009">
      <w:bodyDiv w:val="1"/>
      <w:marLeft w:val="0"/>
      <w:marRight w:val="0"/>
      <w:marTop w:val="0"/>
      <w:marBottom w:val="0"/>
      <w:divBdr>
        <w:top w:val="none" w:sz="0" w:space="0" w:color="auto"/>
        <w:left w:val="none" w:sz="0" w:space="0" w:color="auto"/>
        <w:bottom w:val="none" w:sz="0" w:space="0" w:color="auto"/>
        <w:right w:val="none" w:sz="0" w:space="0" w:color="auto"/>
      </w:divBdr>
    </w:div>
    <w:div w:id="903835766">
      <w:bodyDiv w:val="1"/>
      <w:marLeft w:val="0"/>
      <w:marRight w:val="0"/>
      <w:marTop w:val="0"/>
      <w:marBottom w:val="0"/>
      <w:divBdr>
        <w:top w:val="none" w:sz="0" w:space="0" w:color="auto"/>
        <w:left w:val="none" w:sz="0" w:space="0" w:color="auto"/>
        <w:bottom w:val="none" w:sz="0" w:space="0" w:color="auto"/>
        <w:right w:val="none" w:sz="0" w:space="0" w:color="auto"/>
      </w:divBdr>
    </w:div>
    <w:div w:id="983780900">
      <w:bodyDiv w:val="1"/>
      <w:marLeft w:val="0"/>
      <w:marRight w:val="0"/>
      <w:marTop w:val="0"/>
      <w:marBottom w:val="0"/>
      <w:divBdr>
        <w:top w:val="none" w:sz="0" w:space="0" w:color="auto"/>
        <w:left w:val="none" w:sz="0" w:space="0" w:color="auto"/>
        <w:bottom w:val="none" w:sz="0" w:space="0" w:color="auto"/>
        <w:right w:val="none" w:sz="0" w:space="0" w:color="auto"/>
      </w:divBdr>
    </w:div>
    <w:div w:id="1169442932">
      <w:bodyDiv w:val="1"/>
      <w:marLeft w:val="0"/>
      <w:marRight w:val="0"/>
      <w:marTop w:val="0"/>
      <w:marBottom w:val="0"/>
      <w:divBdr>
        <w:top w:val="none" w:sz="0" w:space="0" w:color="auto"/>
        <w:left w:val="none" w:sz="0" w:space="0" w:color="auto"/>
        <w:bottom w:val="none" w:sz="0" w:space="0" w:color="auto"/>
        <w:right w:val="none" w:sz="0" w:space="0" w:color="auto"/>
      </w:divBdr>
    </w:div>
    <w:div w:id="1181819256">
      <w:bodyDiv w:val="1"/>
      <w:marLeft w:val="0"/>
      <w:marRight w:val="0"/>
      <w:marTop w:val="0"/>
      <w:marBottom w:val="0"/>
      <w:divBdr>
        <w:top w:val="none" w:sz="0" w:space="0" w:color="auto"/>
        <w:left w:val="none" w:sz="0" w:space="0" w:color="auto"/>
        <w:bottom w:val="none" w:sz="0" w:space="0" w:color="auto"/>
        <w:right w:val="none" w:sz="0" w:space="0" w:color="auto"/>
      </w:divBdr>
    </w:div>
    <w:div w:id="1191331874">
      <w:bodyDiv w:val="1"/>
      <w:marLeft w:val="0"/>
      <w:marRight w:val="0"/>
      <w:marTop w:val="0"/>
      <w:marBottom w:val="0"/>
      <w:divBdr>
        <w:top w:val="none" w:sz="0" w:space="0" w:color="auto"/>
        <w:left w:val="none" w:sz="0" w:space="0" w:color="auto"/>
        <w:bottom w:val="none" w:sz="0" w:space="0" w:color="auto"/>
        <w:right w:val="none" w:sz="0" w:space="0" w:color="auto"/>
      </w:divBdr>
    </w:div>
    <w:div w:id="1236861497">
      <w:bodyDiv w:val="1"/>
      <w:marLeft w:val="0"/>
      <w:marRight w:val="0"/>
      <w:marTop w:val="0"/>
      <w:marBottom w:val="0"/>
      <w:divBdr>
        <w:top w:val="none" w:sz="0" w:space="0" w:color="auto"/>
        <w:left w:val="none" w:sz="0" w:space="0" w:color="auto"/>
        <w:bottom w:val="none" w:sz="0" w:space="0" w:color="auto"/>
        <w:right w:val="none" w:sz="0" w:space="0" w:color="auto"/>
      </w:divBdr>
    </w:div>
    <w:div w:id="1255822346">
      <w:bodyDiv w:val="1"/>
      <w:marLeft w:val="0"/>
      <w:marRight w:val="0"/>
      <w:marTop w:val="0"/>
      <w:marBottom w:val="0"/>
      <w:divBdr>
        <w:top w:val="none" w:sz="0" w:space="0" w:color="auto"/>
        <w:left w:val="none" w:sz="0" w:space="0" w:color="auto"/>
        <w:bottom w:val="none" w:sz="0" w:space="0" w:color="auto"/>
        <w:right w:val="none" w:sz="0" w:space="0" w:color="auto"/>
      </w:divBdr>
    </w:div>
    <w:div w:id="1292514983">
      <w:bodyDiv w:val="1"/>
      <w:marLeft w:val="0"/>
      <w:marRight w:val="0"/>
      <w:marTop w:val="0"/>
      <w:marBottom w:val="0"/>
      <w:divBdr>
        <w:top w:val="none" w:sz="0" w:space="0" w:color="auto"/>
        <w:left w:val="none" w:sz="0" w:space="0" w:color="auto"/>
        <w:bottom w:val="none" w:sz="0" w:space="0" w:color="auto"/>
        <w:right w:val="none" w:sz="0" w:space="0" w:color="auto"/>
      </w:divBdr>
    </w:div>
    <w:div w:id="1306161557">
      <w:bodyDiv w:val="1"/>
      <w:marLeft w:val="0"/>
      <w:marRight w:val="0"/>
      <w:marTop w:val="0"/>
      <w:marBottom w:val="0"/>
      <w:divBdr>
        <w:top w:val="none" w:sz="0" w:space="0" w:color="auto"/>
        <w:left w:val="none" w:sz="0" w:space="0" w:color="auto"/>
        <w:bottom w:val="none" w:sz="0" w:space="0" w:color="auto"/>
        <w:right w:val="none" w:sz="0" w:space="0" w:color="auto"/>
      </w:divBdr>
    </w:div>
    <w:div w:id="1383481715">
      <w:bodyDiv w:val="1"/>
      <w:marLeft w:val="0"/>
      <w:marRight w:val="0"/>
      <w:marTop w:val="0"/>
      <w:marBottom w:val="0"/>
      <w:divBdr>
        <w:top w:val="none" w:sz="0" w:space="0" w:color="auto"/>
        <w:left w:val="none" w:sz="0" w:space="0" w:color="auto"/>
        <w:bottom w:val="none" w:sz="0" w:space="0" w:color="auto"/>
        <w:right w:val="none" w:sz="0" w:space="0" w:color="auto"/>
      </w:divBdr>
    </w:div>
    <w:div w:id="1406994029">
      <w:bodyDiv w:val="1"/>
      <w:marLeft w:val="0"/>
      <w:marRight w:val="0"/>
      <w:marTop w:val="0"/>
      <w:marBottom w:val="0"/>
      <w:divBdr>
        <w:top w:val="none" w:sz="0" w:space="0" w:color="auto"/>
        <w:left w:val="none" w:sz="0" w:space="0" w:color="auto"/>
        <w:bottom w:val="none" w:sz="0" w:space="0" w:color="auto"/>
        <w:right w:val="none" w:sz="0" w:space="0" w:color="auto"/>
      </w:divBdr>
    </w:div>
    <w:div w:id="1455903811">
      <w:bodyDiv w:val="1"/>
      <w:marLeft w:val="0"/>
      <w:marRight w:val="0"/>
      <w:marTop w:val="0"/>
      <w:marBottom w:val="0"/>
      <w:divBdr>
        <w:top w:val="none" w:sz="0" w:space="0" w:color="auto"/>
        <w:left w:val="none" w:sz="0" w:space="0" w:color="auto"/>
        <w:bottom w:val="none" w:sz="0" w:space="0" w:color="auto"/>
        <w:right w:val="none" w:sz="0" w:space="0" w:color="auto"/>
      </w:divBdr>
    </w:div>
    <w:div w:id="1483620703">
      <w:bodyDiv w:val="1"/>
      <w:marLeft w:val="0"/>
      <w:marRight w:val="0"/>
      <w:marTop w:val="0"/>
      <w:marBottom w:val="0"/>
      <w:divBdr>
        <w:top w:val="none" w:sz="0" w:space="0" w:color="auto"/>
        <w:left w:val="none" w:sz="0" w:space="0" w:color="auto"/>
        <w:bottom w:val="none" w:sz="0" w:space="0" w:color="auto"/>
        <w:right w:val="none" w:sz="0" w:space="0" w:color="auto"/>
      </w:divBdr>
    </w:div>
    <w:div w:id="1485586167">
      <w:bodyDiv w:val="1"/>
      <w:marLeft w:val="0"/>
      <w:marRight w:val="0"/>
      <w:marTop w:val="0"/>
      <w:marBottom w:val="0"/>
      <w:divBdr>
        <w:top w:val="none" w:sz="0" w:space="0" w:color="auto"/>
        <w:left w:val="none" w:sz="0" w:space="0" w:color="auto"/>
        <w:bottom w:val="none" w:sz="0" w:space="0" w:color="auto"/>
        <w:right w:val="none" w:sz="0" w:space="0" w:color="auto"/>
      </w:divBdr>
    </w:div>
    <w:div w:id="1521965158">
      <w:bodyDiv w:val="1"/>
      <w:marLeft w:val="0"/>
      <w:marRight w:val="0"/>
      <w:marTop w:val="0"/>
      <w:marBottom w:val="0"/>
      <w:divBdr>
        <w:top w:val="none" w:sz="0" w:space="0" w:color="auto"/>
        <w:left w:val="none" w:sz="0" w:space="0" w:color="auto"/>
        <w:bottom w:val="none" w:sz="0" w:space="0" w:color="auto"/>
        <w:right w:val="none" w:sz="0" w:space="0" w:color="auto"/>
      </w:divBdr>
    </w:div>
    <w:div w:id="1528983486">
      <w:bodyDiv w:val="1"/>
      <w:marLeft w:val="0"/>
      <w:marRight w:val="0"/>
      <w:marTop w:val="0"/>
      <w:marBottom w:val="0"/>
      <w:divBdr>
        <w:top w:val="none" w:sz="0" w:space="0" w:color="auto"/>
        <w:left w:val="none" w:sz="0" w:space="0" w:color="auto"/>
        <w:bottom w:val="none" w:sz="0" w:space="0" w:color="auto"/>
        <w:right w:val="none" w:sz="0" w:space="0" w:color="auto"/>
      </w:divBdr>
    </w:div>
    <w:div w:id="1530409016">
      <w:bodyDiv w:val="1"/>
      <w:marLeft w:val="0"/>
      <w:marRight w:val="0"/>
      <w:marTop w:val="0"/>
      <w:marBottom w:val="0"/>
      <w:divBdr>
        <w:top w:val="none" w:sz="0" w:space="0" w:color="auto"/>
        <w:left w:val="none" w:sz="0" w:space="0" w:color="auto"/>
        <w:bottom w:val="none" w:sz="0" w:space="0" w:color="auto"/>
        <w:right w:val="none" w:sz="0" w:space="0" w:color="auto"/>
      </w:divBdr>
    </w:div>
    <w:div w:id="1533569007">
      <w:bodyDiv w:val="1"/>
      <w:marLeft w:val="0"/>
      <w:marRight w:val="0"/>
      <w:marTop w:val="0"/>
      <w:marBottom w:val="0"/>
      <w:divBdr>
        <w:top w:val="none" w:sz="0" w:space="0" w:color="auto"/>
        <w:left w:val="none" w:sz="0" w:space="0" w:color="auto"/>
        <w:bottom w:val="none" w:sz="0" w:space="0" w:color="auto"/>
        <w:right w:val="none" w:sz="0" w:space="0" w:color="auto"/>
      </w:divBdr>
    </w:div>
    <w:div w:id="1539128044">
      <w:bodyDiv w:val="1"/>
      <w:marLeft w:val="0"/>
      <w:marRight w:val="0"/>
      <w:marTop w:val="0"/>
      <w:marBottom w:val="0"/>
      <w:divBdr>
        <w:top w:val="none" w:sz="0" w:space="0" w:color="auto"/>
        <w:left w:val="none" w:sz="0" w:space="0" w:color="auto"/>
        <w:bottom w:val="none" w:sz="0" w:space="0" w:color="auto"/>
        <w:right w:val="none" w:sz="0" w:space="0" w:color="auto"/>
      </w:divBdr>
    </w:div>
    <w:div w:id="1593007216">
      <w:bodyDiv w:val="1"/>
      <w:marLeft w:val="0"/>
      <w:marRight w:val="0"/>
      <w:marTop w:val="0"/>
      <w:marBottom w:val="0"/>
      <w:divBdr>
        <w:top w:val="none" w:sz="0" w:space="0" w:color="auto"/>
        <w:left w:val="none" w:sz="0" w:space="0" w:color="auto"/>
        <w:bottom w:val="none" w:sz="0" w:space="0" w:color="auto"/>
        <w:right w:val="none" w:sz="0" w:space="0" w:color="auto"/>
      </w:divBdr>
    </w:div>
    <w:div w:id="1693148635">
      <w:bodyDiv w:val="1"/>
      <w:marLeft w:val="0"/>
      <w:marRight w:val="0"/>
      <w:marTop w:val="0"/>
      <w:marBottom w:val="0"/>
      <w:divBdr>
        <w:top w:val="none" w:sz="0" w:space="0" w:color="auto"/>
        <w:left w:val="none" w:sz="0" w:space="0" w:color="auto"/>
        <w:bottom w:val="none" w:sz="0" w:space="0" w:color="auto"/>
        <w:right w:val="none" w:sz="0" w:space="0" w:color="auto"/>
      </w:divBdr>
    </w:div>
    <w:div w:id="1729765483">
      <w:bodyDiv w:val="1"/>
      <w:marLeft w:val="0"/>
      <w:marRight w:val="0"/>
      <w:marTop w:val="0"/>
      <w:marBottom w:val="0"/>
      <w:divBdr>
        <w:top w:val="none" w:sz="0" w:space="0" w:color="auto"/>
        <w:left w:val="none" w:sz="0" w:space="0" w:color="auto"/>
        <w:bottom w:val="none" w:sz="0" w:space="0" w:color="auto"/>
        <w:right w:val="none" w:sz="0" w:space="0" w:color="auto"/>
      </w:divBdr>
    </w:div>
    <w:div w:id="1758013435">
      <w:bodyDiv w:val="1"/>
      <w:marLeft w:val="0"/>
      <w:marRight w:val="0"/>
      <w:marTop w:val="0"/>
      <w:marBottom w:val="0"/>
      <w:divBdr>
        <w:top w:val="none" w:sz="0" w:space="0" w:color="auto"/>
        <w:left w:val="none" w:sz="0" w:space="0" w:color="auto"/>
        <w:bottom w:val="none" w:sz="0" w:space="0" w:color="auto"/>
        <w:right w:val="none" w:sz="0" w:space="0" w:color="auto"/>
      </w:divBdr>
    </w:div>
    <w:div w:id="1844853534">
      <w:bodyDiv w:val="1"/>
      <w:marLeft w:val="0"/>
      <w:marRight w:val="0"/>
      <w:marTop w:val="0"/>
      <w:marBottom w:val="0"/>
      <w:divBdr>
        <w:top w:val="none" w:sz="0" w:space="0" w:color="auto"/>
        <w:left w:val="none" w:sz="0" w:space="0" w:color="auto"/>
        <w:bottom w:val="none" w:sz="0" w:space="0" w:color="auto"/>
        <w:right w:val="none" w:sz="0" w:space="0" w:color="auto"/>
      </w:divBdr>
    </w:div>
    <w:div w:id="1913351944">
      <w:bodyDiv w:val="1"/>
      <w:marLeft w:val="0"/>
      <w:marRight w:val="0"/>
      <w:marTop w:val="0"/>
      <w:marBottom w:val="0"/>
      <w:divBdr>
        <w:top w:val="none" w:sz="0" w:space="0" w:color="auto"/>
        <w:left w:val="none" w:sz="0" w:space="0" w:color="auto"/>
        <w:bottom w:val="none" w:sz="0" w:space="0" w:color="auto"/>
        <w:right w:val="none" w:sz="0" w:space="0" w:color="auto"/>
      </w:divBdr>
    </w:div>
    <w:div w:id="2010672166">
      <w:bodyDiv w:val="1"/>
      <w:marLeft w:val="0"/>
      <w:marRight w:val="0"/>
      <w:marTop w:val="0"/>
      <w:marBottom w:val="0"/>
      <w:divBdr>
        <w:top w:val="none" w:sz="0" w:space="0" w:color="auto"/>
        <w:left w:val="none" w:sz="0" w:space="0" w:color="auto"/>
        <w:bottom w:val="none" w:sz="0" w:space="0" w:color="auto"/>
        <w:right w:val="none" w:sz="0" w:space="0" w:color="auto"/>
      </w:divBdr>
    </w:div>
    <w:div w:id="21122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image" Target="media/image4.jpeg"/><Relationship Id="rId15" Type="http://schemas.openxmlformats.org/officeDocument/2006/relationships/hyperlink" Target="mailto:aamezaga@minagri.gob.pe" TargetMode="External"/><Relationship Id="rId16" Type="http://schemas.openxmlformats.org/officeDocument/2006/relationships/hyperlink" Target="mailto:jzuniga@minagri.gob.pe" TargetMode="External"/><Relationship Id="rId17" Type="http://schemas.openxmlformats.org/officeDocument/2006/relationships/hyperlink" Target="mailto:cmarrujo@minagri.gob.pe" TargetMode="External"/><Relationship Id="rId18" Type="http://schemas.openxmlformats.org/officeDocument/2006/relationships/hyperlink" Target="mailto:jvilchez@minagri.gob.pe" TargetMode="External"/><Relationship Id="rId19" Type="http://schemas.openxmlformats.org/officeDocument/2006/relationships/hyperlink" Target="mailto:josorio@minagri.gob.pe" TargetMode="External"/><Relationship Id="rId63" Type="http://schemas.openxmlformats.org/officeDocument/2006/relationships/image" Target="media/image38.png"/><Relationship Id="rId64" Type="http://schemas.openxmlformats.org/officeDocument/2006/relationships/image" Target="media/image39.jpeg"/><Relationship Id="rId65" Type="http://schemas.openxmlformats.org/officeDocument/2006/relationships/image" Target="media/image40.jpeg"/><Relationship Id="rId66" Type="http://schemas.openxmlformats.org/officeDocument/2006/relationships/image" Target="media/image41.jpeg"/><Relationship Id="rId67" Type="http://schemas.openxmlformats.org/officeDocument/2006/relationships/image" Target="media/image42.jpeg"/><Relationship Id="rId68" Type="http://schemas.openxmlformats.org/officeDocument/2006/relationships/image" Target="media/image43.jpeg"/><Relationship Id="rId69" Type="http://schemas.openxmlformats.org/officeDocument/2006/relationships/image" Target="media/image44.jpe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70" Type="http://schemas.openxmlformats.org/officeDocument/2006/relationships/image" Target="media/image45.jpeg"/><Relationship Id="rId71" Type="http://schemas.openxmlformats.org/officeDocument/2006/relationships/image" Target="media/image46.jpeg"/><Relationship Id="rId72" Type="http://schemas.openxmlformats.org/officeDocument/2006/relationships/fontTable" Target="fontTable.xml"/><Relationship Id="rId20" Type="http://schemas.openxmlformats.org/officeDocument/2006/relationships/hyperlink" Target="mailto:rmillones@agrorural.gob.pe" TargetMode="External"/><Relationship Id="rId21" Type="http://schemas.openxmlformats.org/officeDocument/2006/relationships/hyperlink" Target="mailto:mescudero@minagri.gob.pe" TargetMode="External"/><Relationship Id="rId22" Type="http://schemas.openxmlformats.org/officeDocument/2006/relationships/hyperlink" Target="mailto:szavaleta@minagri.gob.pe" TargetMode="External"/><Relationship Id="rId23" Type="http://schemas.openxmlformats.org/officeDocument/2006/relationships/hyperlink" Target="mailto:edelaguila@agrorural.gob.pe" TargetMode="External"/><Relationship Id="rId24" Type="http://schemas.openxmlformats.org/officeDocument/2006/relationships/hyperlink" Target="mailto:mzuzurraga@agrorural.gob.pe" TargetMode="External"/><Relationship Id="rId25" Type="http://schemas.openxmlformats.org/officeDocument/2006/relationships/hyperlink" Target="mailto:acastillo@minagri.gob.pe" TargetMode="External"/><Relationship Id="rId26" Type="http://schemas.openxmlformats.org/officeDocument/2006/relationships/hyperlink" Target="mailto:rcanqui@minagri.gob.pe" TargetMode="External"/><Relationship Id="rId27" Type="http://schemas.openxmlformats.org/officeDocument/2006/relationships/hyperlink" Target="mailto:rdelgado@mminagri.gob.pe" TargetMode="External"/><Relationship Id="rId28" Type="http://schemas.openxmlformats.org/officeDocument/2006/relationships/hyperlink" Target="mailto:npalacios@sunarp.gob.pe" TargetMode="External"/><Relationship Id="rId29" Type="http://schemas.openxmlformats.org/officeDocument/2006/relationships/hyperlink" Target="mailto:grojasl_lima@sunarp.gob.pe" TargetMode="External"/><Relationship Id="rId73" Type="http://schemas.openxmlformats.org/officeDocument/2006/relationships/theme" Target="theme/theme1.xml"/><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BCADF-46B6-5749-A060-130B77CD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2934</Words>
  <Characters>16143</Characters>
  <Application>Microsoft Macintosh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Informe de Análisis de Riesgos</vt:lpstr>
    </vt:vector>
  </TitlesOfParts>
  <Company>Banco Interamericano de Desarrollo</Company>
  <LinksUpToDate>false</LinksUpToDate>
  <CharactersWithSpaces>19039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Análisis de Riesgos</dc:title>
  <dc:subject>Proyecto de Catastro, Titulación y Registro de Tierras Rurales en el Perú - Tercera Etapa</dc:subject>
  <dc:creator>Oswaldo Patiño, consultor</dc:creator>
  <cp:lastModifiedBy>Oswaldo Patino</cp:lastModifiedBy>
  <cp:revision>2</cp:revision>
  <cp:lastPrinted>2014-06-24T18:41:00Z</cp:lastPrinted>
  <dcterms:created xsi:type="dcterms:W3CDTF">2014-06-24T21:32:00Z</dcterms:created>
  <dcterms:modified xsi:type="dcterms:W3CDTF">2014-06-24T21:32:00Z</dcterms:modified>
</cp:coreProperties>
</file>