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99" w:rsidRPr="00E53299" w:rsidRDefault="00E53299" w:rsidP="00E53299">
      <w:pPr>
        <w:jc w:val="both"/>
        <w:rPr>
          <w:rFonts w:ascii="Arial" w:hAnsi="Arial" w:cs="Arial"/>
          <w:b/>
          <w:bCs/>
          <w:sz w:val="22"/>
          <w:szCs w:val="22"/>
        </w:rPr>
      </w:pPr>
      <w:r w:rsidRPr="00E53299">
        <w:rPr>
          <w:rFonts w:ascii="Arial" w:hAnsi="Arial" w:cs="Arial"/>
          <w:b/>
          <w:bCs/>
          <w:sz w:val="22"/>
          <w:szCs w:val="22"/>
        </w:rPr>
        <w:t>ANNEX A</w:t>
      </w:r>
    </w:p>
    <w:p w:rsidR="00E53299" w:rsidRPr="00E53299" w:rsidRDefault="00E53299" w:rsidP="00E53299">
      <w:pPr>
        <w:jc w:val="both"/>
        <w:rPr>
          <w:rFonts w:ascii="Arial" w:hAnsi="Arial" w:cs="Arial"/>
          <w:b/>
          <w:bCs/>
          <w:caps/>
          <w:sz w:val="22"/>
          <w:szCs w:val="22"/>
        </w:rPr>
      </w:pPr>
    </w:p>
    <w:p w:rsidR="00AE2BDA" w:rsidRPr="00E53299" w:rsidRDefault="00351DAF" w:rsidP="00E53299">
      <w:pPr>
        <w:jc w:val="both"/>
        <w:rPr>
          <w:rFonts w:ascii="Arial" w:hAnsi="Arial" w:cs="Arial"/>
          <w:b/>
          <w:bCs/>
          <w:sz w:val="22"/>
          <w:szCs w:val="22"/>
        </w:rPr>
      </w:pPr>
      <w:r w:rsidRPr="00E53299">
        <w:rPr>
          <w:rFonts w:ascii="Arial" w:hAnsi="Arial" w:cs="Arial"/>
          <w:b/>
          <w:bCs/>
          <w:caps/>
          <w:sz w:val="22"/>
          <w:szCs w:val="22"/>
        </w:rPr>
        <w:t>R</w:t>
      </w:r>
      <w:r w:rsidRPr="00E53299">
        <w:rPr>
          <w:rFonts w:ascii="Arial" w:hAnsi="Arial" w:cs="Arial"/>
          <w:b/>
          <w:bCs/>
          <w:sz w:val="22"/>
          <w:szCs w:val="22"/>
        </w:rPr>
        <w:t xml:space="preserve">egional </w:t>
      </w:r>
    </w:p>
    <w:p w:rsidR="00202CC0" w:rsidRPr="00E53299" w:rsidRDefault="00202CC0" w:rsidP="00E53299">
      <w:pPr>
        <w:jc w:val="both"/>
        <w:rPr>
          <w:rFonts w:ascii="Arial" w:hAnsi="Arial" w:cs="Arial"/>
          <w:b/>
          <w:bCs/>
          <w:sz w:val="22"/>
          <w:szCs w:val="22"/>
        </w:rPr>
      </w:pPr>
    </w:p>
    <w:p w:rsidR="00202CC0" w:rsidRPr="00E53299" w:rsidRDefault="000C4BFD" w:rsidP="00E53299">
      <w:pPr>
        <w:jc w:val="both"/>
        <w:rPr>
          <w:rFonts w:ascii="Arial" w:hAnsi="Arial" w:cs="Arial"/>
          <w:b/>
          <w:bCs/>
          <w:sz w:val="22"/>
          <w:szCs w:val="22"/>
        </w:rPr>
      </w:pPr>
      <w:r w:rsidRPr="00E53299">
        <w:rPr>
          <w:rFonts w:ascii="Arial" w:hAnsi="Arial" w:cs="Arial"/>
          <w:b/>
          <w:bCs/>
          <w:sz w:val="22"/>
          <w:szCs w:val="22"/>
        </w:rPr>
        <w:t xml:space="preserve">IFD/FMM </w:t>
      </w:r>
    </w:p>
    <w:p w:rsidR="00E53299" w:rsidRPr="00E53299" w:rsidRDefault="00E53299" w:rsidP="00E53299">
      <w:pPr>
        <w:jc w:val="both"/>
        <w:rPr>
          <w:rFonts w:ascii="Arial" w:hAnsi="Arial" w:cs="Arial"/>
          <w:b/>
          <w:bCs/>
          <w:sz w:val="22"/>
          <w:szCs w:val="22"/>
        </w:rPr>
      </w:pPr>
    </w:p>
    <w:p w:rsidR="00814B71" w:rsidRPr="00E53299" w:rsidRDefault="00996C83" w:rsidP="00E53299">
      <w:pPr>
        <w:jc w:val="both"/>
        <w:rPr>
          <w:rFonts w:ascii="Arial" w:hAnsi="Arial" w:cs="Arial"/>
          <w:b/>
          <w:smallCaps/>
          <w:spacing w:val="-1"/>
          <w:sz w:val="22"/>
          <w:szCs w:val="22"/>
        </w:rPr>
      </w:pPr>
      <w:r w:rsidRPr="00E53299">
        <w:rPr>
          <w:rFonts w:ascii="Arial" w:hAnsi="Arial" w:cs="Arial"/>
          <w:b/>
          <w:smallCaps/>
          <w:position w:val="1"/>
          <w:sz w:val="22"/>
          <w:szCs w:val="22"/>
        </w:rPr>
        <w:t>Fiscal Strengthening Support to Caribbean Countries</w:t>
      </w:r>
    </w:p>
    <w:p w:rsidR="00FC3260" w:rsidRPr="00E53299" w:rsidRDefault="00FC3260" w:rsidP="00E53299">
      <w:pPr>
        <w:jc w:val="both"/>
        <w:rPr>
          <w:rFonts w:ascii="Arial" w:hAnsi="Arial" w:cs="Arial"/>
          <w:spacing w:val="-1"/>
          <w:sz w:val="22"/>
          <w:szCs w:val="22"/>
        </w:rPr>
      </w:pPr>
    </w:p>
    <w:p w:rsidR="001D0267" w:rsidRPr="00E53299" w:rsidRDefault="001D0267" w:rsidP="00E53299">
      <w:pPr>
        <w:jc w:val="both"/>
        <w:rPr>
          <w:rFonts w:ascii="Arial" w:hAnsi="Arial" w:cs="Arial"/>
          <w:b/>
          <w:bCs/>
          <w:sz w:val="22"/>
          <w:szCs w:val="22"/>
        </w:rPr>
      </w:pPr>
      <w:r w:rsidRPr="00E53299">
        <w:rPr>
          <w:rFonts w:ascii="Arial" w:hAnsi="Arial" w:cs="Arial"/>
          <w:b/>
          <w:bCs/>
          <w:sz w:val="22"/>
          <w:szCs w:val="22"/>
        </w:rPr>
        <w:t>TERMS OF REFERENCE</w:t>
      </w:r>
    </w:p>
    <w:p w:rsidR="00EB5F2B" w:rsidRPr="00E53299" w:rsidRDefault="00EB5F2B" w:rsidP="00E53299">
      <w:pPr>
        <w:jc w:val="both"/>
        <w:rPr>
          <w:rFonts w:ascii="Arial" w:hAnsi="Arial" w:cs="Arial"/>
          <w:b/>
          <w:bCs/>
          <w:sz w:val="22"/>
          <w:szCs w:val="22"/>
        </w:rPr>
      </w:pPr>
    </w:p>
    <w:p w:rsidR="001D0267" w:rsidRPr="00E53299" w:rsidRDefault="001D0267" w:rsidP="00E53299">
      <w:pPr>
        <w:jc w:val="both"/>
        <w:rPr>
          <w:rFonts w:ascii="Arial" w:hAnsi="Arial" w:cs="Arial"/>
          <w:b/>
          <w:bCs/>
          <w:sz w:val="24"/>
          <w:szCs w:val="24"/>
        </w:rPr>
      </w:pPr>
      <w:r w:rsidRPr="00E53299">
        <w:rPr>
          <w:rFonts w:ascii="Arial" w:hAnsi="Arial" w:cs="Arial"/>
          <w:b/>
          <w:bCs/>
          <w:smallCaps/>
          <w:sz w:val="24"/>
          <w:szCs w:val="24"/>
        </w:rPr>
        <w:t>B</w:t>
      </w:r>
      <w:r w:rsidRPr="00E53299">
        <w:rPr>
          <w:rFonts w:ascii="Arial" w:hAnsi="Arial" w:cs="Arial"/>
          <w:b/>
          <w:bCs/>
          <w:sz w:val="24"/>
          <w:szCs w:val="24"/>
        </w:rPr>
        <w:t>ackground</w:t>
      </w:r>
    </w:p>
    <w:p w:rsidR="00351DAF" w:rsidRPr="00E53299" w:rsidRDefault="00351DAF" w:rsidP="00E53299">
      <w:pPr>
        <w:jc w:val="both"/>
        <w:rPr>
          <w:rFonts w:ascii="Arial" w:hAnsi="Arial" w:cs="Arial"/>
          <w:b/>
          <w:bCs/>
          <w:sz w:val="22"/>
          <w:szCs w:val="22"/>
        </w:rPr>
      </w:pPr>
    </w:p>
    <w:p w:rsidR="00E53299" w:rsidRPr="00E53299" w:rsidRDefault="00E53299" w:rsidP="00E53299">
      <w:pPr>
        <w:jc w:val="both"/>
        <w:rPr>
          <w:rFonts w:ascii="Arial" w:hAnsi="Arial" w:cs="Arial"/>
          <w:sz w:val="22"/>
          <w:szCs w:val="22"/>
        </w:rPr>
      </w:pPr>
      <w:r w:rsidRPr="00E53299">
        <w:rPr>
          <w:rFonts w:ascii="Arial" w:hAnsi="Arial" w:cs="Arial"/>
          <w:sz w:val="22"/>
          <w:szCs w:val="22"/>
        </w:rPr>
        <w:t>Established in 1959, the Inter-American Development Bank (“IDB” or “Bank”) is the main source of financing for economic, social and institutional development in Latin America and the Caribbean. It provides loans, grants, guarantees, policy advice and technical assistance to the public and private sectors of its borrowing countries.</w:t>
      </w:r>
    </w:p>
    <w:p w:rsidR="00E53299" w:rsidRPr="00E53299" w:rsidRDefault="00E53299" w:rsidP="00E53299">
      <w:pPr>
        <w:jc w:val="both"/>
        <w:rPr>
          <w:rFonts w:ascii="Arial" w:eastAsia="Arial" w:hAnsi="Arial" w:cs="Arial"/>
          <w:color w:val="000000"/>
          <w:sz w:val="22"/>
          <w:szCs w:val="22"/>
        </w:rPr>
      </w:pPr>
    </w:p>
    <w:p w:rsidR="00351DAF" w:rsidRPr="00E53299" w:rsidRDefault="00351DAF" w:rsidP="00E53299">
      <w:pPr>
        <w:jc w:val="both"/>
        <w:rPr>
          <w:rFonts w:ascii="Arial" w:hAnsi="Arial" w:cs="Arial"/>
          <w:b/>
          <w:bCs/>
          <w:sz w:val="22"/>
          <w:szCs w:val="22"/>
        </w:rPr>
      </w:pPr>
      <w:r w:rsidRPr="00E53299">
        <w:rPr>
          <w:rFonts w:ascii="Arial" w:eastAsia="Arial" w:hAnsi="Arial" w:cs="Arial"/>
          <w:color w:val="000000"/>
          <w:sz w:val="22"/>
          <w:szCs w:val="22"/>
        </w:rPr>
        <w:t>The overall objective of this Technical Cooperation (TC) is to support the Caribbean Region efforts to achieve sustainable improvements in their fiscal management systems specifically related to tax administration and policy, budget policy and financial management, and public investment. For this purpose the TC will focus on creating a program for expanding institutional capacity and supporting policy reform to ensure fiscal sustainability in the Caribbean Region. This TC will include utilizing the Caribbean Regional Technical Assistance Centre (CARTAC) to implement tax administration institutional strengthening programs in concert with the Bank´s efforts to reform tax policy; improve budget planning; and address inefficiencies in the mechanisms for public investment.</w:t>
      </w:r>
    </w:p>
    <w:p w:rsidR="00351DAF" w:rsidRPr="00E53299" w:rsidRDefault="00351DAF" w:rsidP="00E53299">
      <w:pPr>
        <w:jc w:val="both"/>
        <w:rPr>
          <w:rFonts w:ascii="Arial" w:hAnsi="Arial" w:cs="Arial"/>
          <w:b/>
          <w:bCs/>
          <w:sz w:val="22"/>
          <w:szCs w:val="22"/>
        </w:rPr>
      </w:pPr>
    </w:p>
    <w:p w:rsidR="00351DAF" w:rsidRPr="00E53299" w:rsidRDefault="00351DAF" w:rsidP="00E53299">
      <w:pPr>
        <w:jc w:val="both"/>
        <w:rPr>
          <w:rFonts w:ascii="Arial" w:eastAsia="Arial" w:hAnsi="Arial" w:cs="Arial"/>
          <w:color w:val="000000"/>
          <w:sz w:val="22"/>
          <w:szCs w:val="22"/>
        </w:rPr>
      </w:pPr>
      <w:r w:rsidRPr="00E53299">
        <w:rPr>
          <w:rFonts w:ascii="Arial" w:eastAsia="Arial" w:hAnsi="Arial" w:cs="Arial"/>
          <w:color w:val="000000"/>
          <w:sz w:val="22"/>
          <w:szCs w:val="22"/>
        </w:rPr>
        <w:t>Tax administration in the Caribbean is weak, characterized by lack of resources, inefficient or outdated systems, and poor institutional strength, resulting in low compliance. Programs to strengthen institutional capacity and update systems and frameworks are necessary and are being carried out by the countries in the region. For example, Jamaica has seen success with recently completed tax administration reform programs under the Bank-led programs and is showing the desire to continue with new reforms. Suriname and Trinidad and Tobago stand to benefit from developing more efficient institutions that can maintain consistent revenue from a broad tax base, thereby being less reliant on natural resource exports for government revenues.</w:t>
      </w:r>
    </w:p>
    <w:p w:rsidR="00351DAF" w:rsidRPr="00E53299" w:rsidRDefault="00351DAF" w:rsidP="00E53299">
      <w:pPr>
        <w:jc w:val="both"/>
        <w:rPr>
          <w:rFonts w:ascii="Arial" w:eastAsia="Arial" w:hAnsi="Arial" w:cs="Arial"/>
          <w:color w:val="000000"/>
          <w:sz w:val="22"/>
          <w:szCs w:val="22"/>
        </w:rPr>
      </w:pPr>
    </w:p>
    <w:p w:rsidR="00351DAF" w:rsidRPr="00E53299" w:rsidRDefault="00351DAF" w:rsidP="00E53299">
      <w:pPr>
        <w:jc w:val="both"/>
        <w:rPr>
          <w:rFonts w:ascii="Arial" w:eastAsia="Arial" w:hAnsi="Arial" w:cs="Arial"/>
          <w:color w:val="000000"/>
          <w:sz w:val="22"/>
          <w:szCs w:val="22"/>
        </w:rPr>
      </w:pPr>
      <w:r w:rsidRPr="00E53299">
        <w:rPr>
          <w:rFonts w:ascii="Arial" w:eastAsia="Arial" w:hAnsi="Arial" w:cs="Arial"/>
          <w:color w:val="000000"/>
          <w:sz w:val="22"/>
          <w:szCs w:val="22"/>
        </w:rPr>
        <w:t>Implementing fiscal institutional strengthening and reform programs without also reforming tax policy is a lost opportunity. Jamaica’s historical tax policy can be described as resting on a narrow tax base, inefficient and opaque operations, low compliance, and excessive use of distortionary and unproductive tax expenditures. Improving institutional capacity without reforming these would have produced little real effect, but the combination of both – as happened under the Bank’s Fiscal Administration Modernization Program and the Fiscal Program for Economic Growth– contributed to a real increase in government revenues of 6% between 2014 and 2015. There are more tax policy reforms that should be conducted in Jamaica, and both Suriname and Trinidad and Tobago require technical assistance implementing tax policy that will broaden their bases – oil made up 50% of Trinidad and Tobago’s government revenues in 2008, but now provides only 9%. Trinidad and Tobago already utilizes a VAT but has many exemptions in their tax code, while Suriname has recently sent fact-finding missions to other Caribbean nations to investigate implementing a VAT.</w:t>
      </w:r>
    </w:p>
    <w:p w:rsidR="00351DAF" w:rsidRPr="00E53299" w:rsidRDefault="00351DAF" w:rsidP="00E53299">
      <w:pPr>
        <w:jc w:val="both"/>
        <w:rPr>
          <w:rFonts w:ascii="Arial" w:eastAsia="Arial" w:hAnsi="Arial" w:cs="Arial"/>
          <w:color w:val="000000"/>
          <w:sz w:val="22"/>
          <w:szCs w:val="22"/>
        </w:rPr>
      </w:pPr>
    </w:p>
    <w:p w:rsidR="00351DAF" w:rsidRPr="00E53299" w:rsidRDefault="00351DAF" w:rsidP="00E53299">
      <w:pPr>
        <w:jc w:val="both"/>
        <w:rPr>
          <w:rFonts w:ascii="Arial" w:eastAsia="Arial" w:hAnsi="Arial" w:cs="Arial"/>
          <w:color w:val="000000"/>
          <w:sz w:val="22"/>
          <w:szCs w:val="22"/>
        </w:rPr>
      </w:pPr>
      <w:r w:rsidRPr="00E53299">
        <w:rPr>
          <w:rFonts w:ascii="Arial" w:eastAsia="Arial" w:hAnsi="Arial" w:cs="Arial"/>
          <w:color w:val="000000"/>
          <w:sz w:val="22"/>
          <w:szCs w:val="22"/>
        </w:rPr>
        <w:t xml:space="preserve">Budget planning within many Caribbean countries is often a simple matter of creating a linear projection of revenue and expenditures and making adjustments to expenditures as the year continues. This is driven by a lack of resources as well as the lack of a better designed, but easily implementable framework for projections, and can create significant difficulties for government planning. For example, Suriname approved budget </w:t>
      </w:r>
      <w:r w:rsidRPr="00E53299">
        <w:rPr>
          <w:rFonts w:ascii="Arial" w:eastAsia="Arial" w:hAnsi="Arial" w:cs="Arial"/>
          <w:color w:val="000000"/>
          <w:sz w:val="22"/>
          <w:szCs w:val="22"/>
        </w:rPr>
        <w:lastRenderedPageBreak/>
        <w:t>expenditures of 48% of GDP in 2015, but their total expenditures amounted to only 28.5% of GDP. Despite this, their budget deficit was 12% of GDP. The complete disconnect between what was approved and the final outcome leaves little point in budgeting exercises in Suriname, and likely makes the budget process more complicated than it should be.</w:t>
      </w:r>
    </w:p>
    <w:p w:rsidR="00351DAF" w:rsidRPr="00E53299" w:rsidRDefault="00351DAF" w:rsidP="00E53299">
      <w:pPr>
        <w:jc w:val="both"/>
        <w:rPr>
          <w:rFonts w:ascii="Arial" w:eastAsia="Arial" w:hAnsi="Arial" w:cs="Arial"/>
          <w:color w:val="000000"/>
          <w:sz w:val="22"/>
          <w:szCs w:val="22"/>
        </w:rPr>
      </w:pPr>
    </w:p>
    <w:p w:rsidR="00351DAF" w:rsidRPr="00E53299" w:rsidRDefault="00351DAF" w:rsidP="00E53299">
      <w:pPr>
        <w:jc w:val="both"/>
        <w:rPr>
          <w:rFonts w:ascii="Arial" w:eastAsia="Arial" w:hAnsi="Arial" w:cs="Arial"/>
          <w:color w:val="000000"/>
          <w:sz w:val="22"/>
          <w:szCs w:val="22"/>
        </w:rPr>
      </w:pPr>
      <w:r w:rsidRPr="00E53299">
        <w:rPr>
          <w:rFonts w:ascii="Arial" w:eastAsia="Arial" w:hAnsi="Arial" w:cs="Arial"/>
          <w:color w:val="000000"/>
          <w:sz w:val="22"/>
          <w:szCs w:val="22"/>
        </w:rPr>
        <w:t>Administration and oversight of public investment projects is generally poor, resulting in low efficiency. When combined with high development and operational costs this can represent a severe drain on highly constrained public finances while providing little public benefit. Public investment cannot be expected to produce acceptable results – either fiscally or in terms of social welfare - under these conditions.</w:t>
      </w:r>
    </w:p>
    <w:p w:rsidR="00351DAF" w:rsidRPr="00E53299" w:rsidRDefault="00351DAF" w:rsidP="00E53299">
      <w:pPr>
        <w:jc w:val="both"/>
        <w:rPr>
          <w:rFonts w:ascii="Arial" w:hAnsi="Arial" w:cs="Arial"/>
          <w:b/>
          <w:bCs/>
          <w:smallCaps/>
          <w:sz w:val="22"/>
          <w:szCs w:val="22"/>
        </w:rPr>
      </w:pPr>
    </w:p>
    <w:p w:rsidR="001D0267" w:rsidRPr="00E53299" w:rsidRDefault="001D0267" w:rsidP="00E53299">
      <w:pPr>
        <w:jc w:val="both"/>
        <w:rPr>
          <w:rFonts w:ascii="Arial" w:hAnsi="Arial" w:cs="Arial"/>
          <w:b/>
          <w:bCs/>
          <w:sz w:val="24"/>
          <w:szCs w:val="24"/>
        </w:rPr>
      </w:pPr>
      <w:r w:rsidRPr="00E53299">
        <w:rPr>
          <w:rFonts w:ascii="Arial" w:hAnsi="Arial" w:cs="Arial"/>
          <w:b/>
          <w:bCs/>
          <w:sz w:val="24"/>
          <w:szCs w:val="24"/>
        </w:rPr>
        <w:t>Consultancy objective(s)</w:t>
      </w:r>
    </w:p>
    <w:p w:rsidR="0047479B" w:rsidRPr="00E53299" w:rsidRDefault="0047479B" w:rsidP="00E53299">
      <w:pPr>
        <w:jc w:val="both"/>
        <w:rPr>
          <w:rFonts w:ascii="Arial" w:hAnsi="Arial" w:cs="Arial"/>
          <w:sz w:val="22"/>
          <w:szCs w:val="22"/>
          <w:lang w:val="en-GB"/>
        </w:rPr>
      </w:pPr>
    </w:p>
    <w:p w:rsidR="00351DAF" w:rsidRPr="00E53299" w:rsidRDefault="0047479B" w:rsidP="00E53299">
      <w:pPr>
        <w:tabs>
          <w:tab w:val="num" w:pos="720"/>
        </w:tabs>
        <w:jc w:val="both"/>
        <w:rPr>
          <w:rFonts w:ascii="Arial" w:hAnsi="Arial" w:cs="Arial"/>
          <w:strike/>
          <w:sz w:val="22"/>
          <w:szCs w:val="22"/>
          <w:lang w:val="en-GB"/>
        </w:rPr>
      </w:pPr>
      <w:r w:rsidRPr="00E53299">
        <w:rPr>
          <w:rFonts w:ascii="Arial" w:hAnsi="Arial" w:cs="Arial"/>
          <w:sz w:val="22"/>
          <w:szCs w:val="22"/>
          <w:lang w:val="en-GB"/>
        </w:rPr>
        <w:t xml:space="preserve">The objective of the consultancy is twofold: (a) to review progress accomplishing the tax </w:t>
      </w:r>
      <w:r w:rsidR="00996C83" w:rsidRPr="00E53299">
        <w:rPr>
          <w:rFonts w:ascii="Arial" w:hAnsi="Arial" w:cs="Arial"/>
          <w:sz w:val="22"/>
          <w:szCs w:val="22"/>
          <w:lang w:val="en-GB"/>
        </w:rPr>
        <w:t>policy</w:t>
      </w:r>
      <w:r w:rsidRPr="00E53299">
        <w:rPr>
          <w:rFonts w:ascii="Arial" w:hAnsi="Arial" w:cs="Arial"/>
          <w:sz w:val="22"/>
          <w:szCs w:val="22"/>
          <w:lang w:val="en-GB"/>
        </w:rPr>
        <w:t xml:space="preserve"> reforms identified in the tax reform action plan</w:t>
      </w:r>
      <w:r w:rsidR="00351DAF" w:rsidRPr="00E53299">
        <w:rPr>
          <w:rFonts w:ascii="Arial" w:hAnsi="Arial" w:cs="Arial"/>
          <w:sz w:val="22"/>
          <w:szCs w:val="22"/>
          <w:lang w:val="en-GB"/>
        </w:rPr>
        <w:t>;</w:t>
      </w:r>
      <w:r w:rsidRPr="00E53299">
        <w:rPr>
          <w:rFonts w:ascii="Arial" w:hAnsi="Arial" w:cs="Arial"/>
          <w:sz w:val="22"/>
          <w:szCs w:val="22"/>
          <w:lang w:val="en-GB"/>
        </w:rPr>
        <w:t xml:space="preserve"> and (b) identify or refine the critical actions and performance indicators needed to continue strengthening capacity and managing the critical compliance risks in tax and customs </w:t>
      </w:r>
      <w:r w:rsidR="00996C83" w:rsidRPr="00E53299">
        <w:rPr>
          <w:rFonts w:ascii="Arial" w:hAnsi="Arial" w:cs="Arial"/>
          <w:sz w:val="22"/>
          <w:szCs w:val="22"/>
          <w:lang w:val="en-GB"/>
        </w:rPr>
        <w:t>policy</w:t>
      </w:r>
      <w:r w:rsidRPr="00E53299">
        <w:rPr>
          <w:rFonts w:ascii="Arial" w:hAnsi="Arial" w:cs="Arial"/>
          <w:sz w:val="22"/>
          <w:szCs w:val="22"/>
          <w:lang w:val="en-GB"/>
        </w:rPr>
        <w:t>, with a view to increasing overall tax compliance levels and revenue performance</w:t>
      </w:r>
      <w:r w:rsidR="00351DAF" w:rsidRPr="00E53299">
        <w:rPr>
          <w:rFonts w:ascii="Arial" w:hAnsi="Arial" w:cs="Arial"/>
          <w:strike/>
          <w:sz w:val="22"/>
          <w:szCs w:val="22"/>
          <w:lang w:val="en-GB"/>
        </w:rPr>
        <w:t>.</w:t>
      </w:r>
    </w:p>
    <w:p w:rsidR="00351DAF" w:rsidRPr="00E53299" w:rsidRDefault="00351DAF" w:rsidP="00E53299">
      <w:pPr>
        <w:tabs>
          <w:tab w:val="num" w:pos="720"/>
        </w:tabs>
        <w:jc w:val="both"/>
        <w:rPr>
          <w:rFonts w:ascii="Arial" w:hAnsi="Arial" w:cs="Arial"/>
          <w:strike/>
          <w:sz w:val="22"/>
          <w:szCs w:val="22"/>
          <w:lang w:val="en-GB"/>
        </w:rPr>
      </w:pPr>
    </w:p>
    <w:p w:rsidR="00351DAF" w:rsidRPr="00E53299" w:rsidRDefault="00351DAF" w:rsidP="00E53299">
      <w:pPr>
        <w:tabs>
          <w:tab w:val="num" w:pos="720"/>
        </w:tabs>
        <w:jc w:val="both"/>
        <w:rPr>
          <w:rFonts w:ascii="Arial" w:hAnsi="Arial" w:cs="Arial"/>
          <w:b/>
          <w:sz w:val="24"/>
          <w:szCs w:val="24"/>
          <w:lang w:val="en-GB"/>
        </w:rPr>
      </w:pPr>
      <w:r w:rsidRPr="00E53299">
        <w:rPr>
          <w:rFonts w:ascii="Arial" w:hAnsi="Arial" w:cs="Arial"/>
          <w:b/>
          <w:sz w:val="24"/>
          <w:szCs w:val="24"/>
          <w:lang w:val="en-GB"/>
        </w:rPr>
        <w:t>Main activities</w:t>
      </w:r>
    </w:p>
    <w:p w:rsidR="0047479B" w:rsidRPr="00E53299" w:rsidRDefault="0047479B" w:rsidP="00E53299">
      <w:pPr>
        <w:tabs>
          <w:tab w:val="num" w:pos="720"/>
        </w:tabs>
        <w:jc w:val="both"/>
        <w:rPr>
          <w:rFonts w:ascii="Arial" w:hAnsi="Arial" w:cs="Arial"/>
          <w:sz w:val="22"/>
          <w:szCs w:val="22"/>
          <w:lang w:val="en-GB"/>
        </w:rPr>
      </w:pPr>
    </w:p>
    <w:p w:rsidR="0047479B" w:rsidRPr="00E53299" w:rsidRDefault="0047479B" w:rsidP="00E53299">
      <w:pPr>
        <w:tabs>
          <w:tab w:val="num" w:pos="720"/>
        </w:tabs>
        <w:jc w:val="both"/>
        <w:rPr>
          <w:rFonts w:ascii="Arial" w:hAnsi="Arial" w:cs="Arial"/>
          <w:sz w:val="22"/>
          <w:szCs w:val="22"/>
          <w:lang w:val="en-GB"/>
        </w:rPr>
      </w:pPr>
      <w:r w:rsidRPr="00E53299">
        <w:rPr>
          <w:rFonts w:ascii="Arial" w:hAnsi="Arial" w:cs="Arial"/>
          <w:sz w:val="22"/>
          <w:szCs w:val="22"/>
          <w:lang w:val="en-GB"/>
        </w:rPr>
        <w:t>In particular, the consultancy will undertake the following activities:</w:t>
      </w:r>
    </w:p>
    <w:p w:rsidR="00351DAF" w:rsidRPr="00E53299" w:rsidRDefault="00351DAF" w:rsidP="00E53299">
      <w:pPr>
        <w:tabs>
          <w:tab w:val="num" w:pos="720"/>
        </w:tabs>
        <w:jc w:val="both"/>
        <w:rPr>
          <w:rFonts w:ascii="Arial" w:hAnsi="Arial" w:cs="Arial"/>
          <w:sz w:val="22"/>
          <w:szCs w:val="22"/>
          <w:lang w:val="en-GB"/>
        </w:rPr>
      </w:pPr>
    </w:p>
    <w:p w:rsidR="0047479B" w:rsidRPr="00E53299" w:rsidRDefault="0047479B" w:rsidP="00E53299">
      <w:pPr>
        <w:pStyle w:val="ListParagraph"/>
        <w:numPr>
          <w:ilvl w:val="0"/>
          <w:numId w:val="53"/>
        </w:numPr>
        <w:tabs>
          <w:tab w:val="num" w:pos="720"/>
        </w:tabs>
        <w:spacing w:line="276" w:lineRule="auto"/>
        <w:contextualSpacing/>
        <w:jc w:val="both"/>
        <w:rPr>
          <w:rFonts w:ascii="Arial" w:hAnsi="Arial" w:cs="Arial"/>
          <w:sz w:val="22"/>
          <w:szCs w:val="22"/>
          <w:lang w:val="en-GB"/>
        </w:rPr>
      </w:pPr>
      <w:r w:rsidRPr="00E53299">
        <w:rPr>
          <w:rFonts w:ascii="Arial" w:hAnsi="Arial" w:cs="Arial"/>
          <w:sz w:val="22"/>
          <w:szCs w:val="22"/>
          <w:lang w:val="en-GB"/>
        </w:rPr>
        <w:t xml:space="preserve">Review the current status of revenue </w:t>
      </w:r>
      <w:r w:rsidR="00996C83" w:rsidRPr="00E53299">
        <w:rPr>
          <w:rFonts w:ascii="Arial" w:hAnsi="Arial" w:cs="Arial"/>
          <w:sz w:val="22"/>
          <w:szCs w:val="22"/>
          <w:lang w:val="en-GB"/>
        </w:rPr>
        <w:t xml:space="preserve">policy </w:t>
      </w:r>
      <w:r w:rsidRPr="00E53299">
        <w:rPr>
          <w:rFonts w:ascii="Arial" w:hAnsi="Arial" w:cs="Arial"/>
          <w:sz w:val="22"/>
          <w:szCs w:val="22"/>
          <w:lang w:val="en-GB"/>
        </w:rPr>
        <w:t xml:space="preserve">reforms. The consultancy will assess the current implementation status of specific tax and customs reforms, including the lists of tax and customs </w:t>
      </w:r>
      <w:r w:rsidR="00996C83" w:rsidRPr="00E53299">
        <w:rPr>
          <w:rFonts w:ascii="Arial" w:hAnsi="Arial" w:cs="Arial"/>
          <w:sz w:val="22"/>
          <w:szCs w:val="22"/>
          <w:lang w:val="en-GB"/>
        </w:rPr>
        <w:t>policy</w:t>
      </w:r>
      <w:r w:rsidRPr="00E53299">
        <w:rPr>
          <w:rFonts w:ascii="Arial" w:hAnsi="Arial" w:cs="Arial"/>
          <w:sz w:val="22"/>
          <w:szCs w:val="22"/>
          <w:lang w:val="en-GB"/>
        </w:rPr>
        <w:t xml:space="preserve"> reforms of the action plan with a view to identifying those tasks and deliverables that have been delayed or otherwise put at risk the effective and timely implementation of reforms. The consultancy will also assess the performance of past changes.</w:t>
      </w:r>
    </w:p>
    <w:p w:rsidR="0047479B" w:rsidRPr="00E53299" w:rsidRDefault="0047479B" w:rsidP="00E53299">
      <w:pPr>
        <w:pStyle w:val="ListParagraph"/>
        <w:numPr>
          <w:ilvl w:val="0"/>
          <w:numId w:val="53"/>
        </w:numPr>
        <w:tabs>
          <w:tab w:val="num" w:pos="720"/>
        </w:tabs>
        <w:spacing w:line="276" w:lineRule="auto"/>
        <w:contextualSpacing/>
        <w:jc w:val="both"/>
        <w:rPr>
          <w:rFonts w:ascii="Arial" w:hAnsi="Arial" w:cs="Arial"/>
          <w:sz w:val="22"/>
          <w:szCs w:val="22"/>
          <w:lang w:val="en-GB"/>
        </w:rPr>
      </w:pPr>
      <w:r w:rsidRPr="00E53299">
        <w:rPr>
          <w:rFonts w:ascii="Arial" w:hAnsi="Arial" w:cs="Arial"/>
          <w:sz w:val="22"/>
          <w:szCs w:val="22"/>
          <w:lang w:val="en-GB"/>
        </w:rPr>
        <w:t xml:space="preserve">Advice on measures required to strengthen capacity and manage critical risks in tax and customs </w:t>
      </w:r>
      <w:r w:rsidR="00996C83" w:rsidRPr="00E53299">
        <w:rPr>
          <w:rFonts w:ascii="Arial" w:hAnsi="Arial" w:cs="Arial"/>
          <w:sz w:val="22"/>
          <w:szCs w:val="22"/>
          <w:lang w:val="en-GB"/>
        </w:rPr>
        <w:t>policy</w:t>
      </w:r>
      <w:r w:rsidRPr="00E53299">
        <w:rPr>
          <w:rFonts w:ascii="Arial" w:hAnsi="Arial" w:cs="Arial"/>
          <w:sz w:val="22"/>
          <w:szCs w:val="22"/>
          <w:lang w:val="en-GB"/>
        </w:rPr>
        <w:t xml:space="preserve">. The consultancy will review the critical functional areas in tax and customs </w:t>
      </w:r>
      <w:r w:rsidR="00996C83" w:rsidRPr="00E53299">
        <w:rPr>
          <w:rFonts w:ascii="Arial" w:hAnsi="Arial" w:cs="Arial"/>
          <w:sz w:val="22"/>
          <w:szCs w:val="22"/>
          <w:lang w:val="en-GB"/>
        </w:rPr>
        <w:t>policy</w:t>
      </w:r>
      <w:r w:rsidRPr="00E53299">
        <w:rPr>
          <w:rFonts w:ascii="Arial" w:hAnsi="Arial" w:cs="Arial"/>
          <w:sz w:val="22"/>
          <w:szCs w:val="22"/>
          <w:lang w:val="en-GB"/>
        </w:rPr>
        <w:t xml:space="preserve"> with a view to determine their effectiveness, identify gaps and key issues, and determine the reform priorities, all with the goal of reducing noncompliance levels. </w:t>
      </w:r>
    </w:p>
    <w:p w:rsidR="0047479B" w:rsidRPr="00E53299" w:rsidRDefault="0047479B" w:rsidP="00E53299">
      <w:pPr>
        <w:pStyle w:val="ListParagraph"/>
        <w:numPr>
          <w:ilvl w:val="0"/>
          <w:numId w:val="53"/>
        </w:numPr>
        <w:tabs>
          <w:tab w:val="num" w:pos="720"/>
        </w:tabs>
        <w:spacing w:line="276" w:lineRule="auto"/>
        <w:contextualSpacing/>
        <w:jc w:val="both"/>
        <w:rPr>
          <w:rFonts w:ascii="Arial" w:hAnsi="Arial" w:cs="Arial"/>
          <w:sz w:val="22"/>
          <w:szCs w:val="22"/>
          <w:lang w:val="en-GB"/>
        </w:rPr>
      </w:pPr>
      <w:r w:rsidRPr="00E53299">
        <w:rPr>
          <w:rFonts w:ascii="Arial" w:hAnsi="Arial" w:cs="Arial"/>
          <w:sz w:val="22"/>
          <w:szCs w:val="22"/>
          <w:lang w:val="en-GB"/>
        </w:rPr>
        <w:t xml:space="preserve">Update the tax and customs </w:t>
      </w:r>
      <w:r w:rsidR="00996C83" w:rsidRPr="00E53299">
        <w:rPr>
          <w:rFonts w:ascii="Arial" w:hAnsi="Arial" w:cs="Arial"/>
          <w:sz w:val="22"/>
          <w:szCs w:val="22"/>
          <w:lang w:val="en-GB"/>
        </w:rPr>
        <w:t>policy</w:t>
      </w:r>
      <w:r w:rsidRPr="00E53299">
        <w:rPr>
          <w:rFonts w:ascii="Arial" w:hAnsi="Arial" w:cs="Arial"/>
          <w:sz w:val="22"/>
          <w:szCs w:val="22"/>
          <w:lang w:val="en-GB"/>
        </w:rPr>
        <w:t xml:space="preserve"> reform action plan. The consultancy will review the tax and customs </w:t>
      </w:r>
      <w:r w:rsidR="00996C83" w:rsidRPr="00E53299">
        <w:rPr>
          <w:rFonts w:ascii="Arial" w:hAnsi="Arial" w:cs="Arial"/>
          <w:sz w:val="22"/>
          <w:szCs w:val="22"/>
          <w:lang w:val="en-GB"/>
        </w:rPr>
        <w:t>policy</w:t>
      </w:r>
      <w:r w:rsidRPr="00E53299">
        <w:rPr>
          <w:rFonts w:ascii="Arial" w:hAnsi="Arial" w:cs="Arial"/>
          <w:sz w:val="22"/>
          <w:szCs w:val="22"/>
          <w:lang w:val="en-GB"/>
        </w:rPr>
        <w:t xml:space="preserve"> reform action plans to determine whether they are still current and the performance indicators are relevant and robust enough and, as needed, assist the authorities in updating them.</w:t>
      </w:r>
    </w:p>
    <w:p w:rsidR="00D21E01" w:rsidRPr="00E53299" w:rsidRDefault="00D21E01" w:rsidP="00E53299">
      <w:pPr>
        <w:pStyle w:val="ListParagraph"/>
        <w:numPr>
          <w:ilvl w:val="0"/>
          <w:numId w:val="0"/>
        </w:numPr>
        <w:spacing w:line="276" w:lineRule="auto"/>
        <w:ind w:left="720"/>
        <w:contextualSpacing/>
        <w:jc w:val="both"/>
        <w:rPr>
          <w:rFonts w:ascii="Arial" w:hAnsi="Arial" w:cs="Arial"/>
          <w:sz w:val="22"/>
          <w:szCs w:val="22"/>
          <w:lang w:val="en-GB"/>
        </w:rPr>
      </w:pPr>
    </w:p>
    <w:p w:rsidR="00AB37DD" w:rsidRPr="00E53299" w:rsidRDefault="00AB37DD" w:rsidP="00E53299">
      <w:pPr>
        <w:pStyle w:val="Paragraph"/>
        <w:tabs>
          <w:tab w:val="clear" w:pos="720"/>
        </w:tabs>
        <w:spacing w:before="0" w:after="0"/>
        <w:ind w:left="0" w:firstLine="0"/>
        <w:rPr>
          <w:rFonts w:ascii="Arial" w:hAnsi="Arial" w:cs="Arial"/>
          <w:sz w:val="22"/>
          <w:szCs w:val="22"/>
        </w:rPr>
      </w:pPr>
      <w:r w:rsidRPr="00E53299">
        <w:rPr>
          <w:rFonts w:ascii="Arial" w:hAnsi="Arial" w:cs="Arial"/>
          <w:sz w:val="22"/>
          <w:szCs w:val="22"/>
        </w:rPr>
        <w:t xml:space="preserve">Following is an indicative listing of the activities in which the </w:t>
      </w:r>
      <w:r w:rsidR="00882646" w:rsidRPr="00E53299">
        <w:rPr>
          <w:rFonts w:ascii="Arial" w:hAnsi="Arial" w:cs="Arial"/>
          <w:sz w:val="22"/>
          <w:szCs w:val="22"/>
        </w:rPr>
        <w:t>contractual</w:t>
      </w:r>
      <w:r w:rsidRPr="00E53299">
        <w:rPr>
          <w:rFonts w:ascii="Arial" w:hAnsi="Arial" w:cs="Arial"/>
          <w:sz w:val="22"/>
          <w:szCs w:val="22"/>
        </w:rPr>
        <w:t xml:space="preserve"> will participate and the products to be prepared for the respective components of the consultancy</w:t>
      </w:r>
      <w:r w:rsidR="00FA6988" w:rsidRPr="00E53299">
        <w:rPr>
          <w:rFonts w:ascii="Arial" w:hAnsi="Arial" w:cs="Arial"/>
          <w:sz w:val="22"/>
          <w:szCs w:val="22"/>
        </w:rPr>
        <w:t>, as requested by pro</w:t>
      </w:r>
      <w:r w:rsidR="00620B14" w:rsidRPr="00E53299">
        <w:rPr>
          <w:rFonts w:ascii="Arial" w:hAnsi="Arial" w:cs="Arial"/>
          <w:sz w:val="22"/>
          <w:szCs w:val="22"/>
        </w:rPr>
        <w:t>j</w:t>
      </w:r>
      <w:r w:rsidR="00FA6988" w:rsidRPr="00E53299">
        <w:rPr>
          <w:rFonts w:ascii="Arial" w:hAnsi="Arial" w:cs="Arial"/>
          <w:sz w:val="22"/>
          <w:szCs w:val="22"/>
        </w:rPr>
        <w:t>ect team leader</w:t>
      </w:r>
      <w:r w:rsidRPr="00E53299">
        <w:rPr>
          <w:rFonts w:ascii="Arial" w:hAnsi="Arial" w:cs="Arial"/>
          <w:sz w:val="22"/>
          <w:szCs w:val="22"/>
        </w:rPr>
        <w:t>.</w:t>
      </w:r>
    </w:p>
    <w:p w:rsidR="00D21E01" w:rsidRPr="00E53299" w:rsidRDefault="00D21E01" w:rsidP="00E53299">
      <w:pPr>
        <w:pStyle w:val="Paragraph"/>
        <w:tabs>
          <w:tab w:val="clear" w:pos="720"/>
        </w:tabs>
        <w:spacing w:before="0" w:after="0"/>
        <w:ind w:left="0" w:firstLine="0"/>
        <w:rPr>
          <w:rFonts w:ascii="Arial" w:hAnsi="Arial" w:cs="Arial"/>
          <w:sz w:val="22"/>
          <w:szCs w:val="22"/>
        </w:rPr>
      </w:pPr>
    </w:p>
    <w:p w:rsidR="00AB37DD" w:rsidRPr="00E53299" w:rsidRDefault="001925D9" w:rsidP="00E53299">
      <w:pPr>
        <w:pStyle w:val="Paragraph"/>
        <w:tabs>
          <w:tab w:val="clear" w:pos="720"/>
        </w:tabs>
        <w:spacing w:before="0" w:after="0"/>
        <w:ind w:left="0" w:firstLine="0"/>
        <w:rPr>
          <w:rFonts w:ascii="Arial" w:hAnsi="Arial" w:cs="Arial"/>
          <w:sz w:val="22"/>
          <w:szCs w:val="22"/>
        </w:rPr>
      </w:pPr>
      <w:r w:rsidRPr="00E53299">
        <w:rPr>
          <w:rFonts w:ascii="Arial" w:hAnsi="Arial" w:cs="Arial"/>
          <w:sz w:val="22"/>
          <w:szCs w:val="22"/>
        </w:rPr>
        <w:t>As requested by PTL the contractual will carry out the following activities:</w:t>
      </w:r>
    </w:p>
    <w:p w:rsidR="00AB37DD" w:rsidRPr="00E53299" w:rsidRDefault="00AB37DD" w:rsidP="00E53299">
      <w:pPr>
        <w:pStyle w:val="subpar"/>
        <w:tabs>
          <w:tab w:val="clear" w:pos="1152"/>
        </w:tabs>
        <w:ind w:left="0" w:firstLine="0"/>
        <w:rPr>
          <w:rFonts w:ascii="Arial" w:hAnsi="Arial" w:cs="Arial"/>
          <w:sz w:val="22"/>
          <w:szCs w:val="22"/>
        </w:rPr>
      </w:pPr>
      <w:r w:rsidRPr="00E53299">
        <w:rPr>
          <w:rFonts w:ascii="Arial" w:hAnsi="Arial" w:cs="Arial"/>
          <w:sz w:val="22"/>
          <w:szCs w:val="22"/>
        </w:rPr>
        <w:t xml:space="preserve">Regarding </w:t>
      </w:r>
      <w:r w:rsidR="00996C83" w:rsidRPr="00E53299">
        <w:rPr>
          <w:rFonts w:ascii="Arial" w:hAnsi="Arial" w:cs="Arial"/>
          <w:sz w:val="22"/>
          <w:szCs w:val="22"/>
        </w:rPr>
        <w:t>tax policy reform programs.</w:t>
      </w:r>
      <w:r w:rsidRPr="00E53299">
        <w:rPr>
          <w:rFonts w:ascii="Arial" w:hAnsi="Arial" w:cs="Arial"/>
          <w:sz w:val="22"/>
          <w:szCs w:val="22"/>
        </w:rPr>
        <w:t xml:space="preserve"> </w:t>
      </w:r>
    </w:p>
    <w:p w:rsidR="00AB37DD" w:rsidRPr="00E53299" w:rsidRDefault="00AB37DD" w:rsidP="00E53299">
      <w:pPr>
        <w:pStyle w:val="SubSubPar"/>
        <w:numPr>
          <w:ilvl w:val="2"/>
          <w:numId w:val="35"/>
        </w:numPr>
        <w:tabs>
          <w:tab w:val="clear" w:pos="0"/>
          <w:tab w:val="clear" w:pos="1152"/>
          <w:tab w:val="clear" w:pos="1296"/>
        </w:tabs>
        <w:ind w:left="270" w:hanging="270"/>
        <w:rPr>
          <w:rFonts w:ascii="Arial" w:hAnsi="Arial" w:cs="Arial"/>
          <w:sz w:val="22"/>
          <w:szCs w:val="22"/>
        </w:rPr>
      </w:pPr>
      <w:r w:rsidRPr="00E53299">
        <w:rPr>
          <w:rFonts w:ascii="Arial" w:hAnsi="Arial" w:cs="Arial"/>
          <w:sz w:val="22"/>
          <w:szCs w:val="22"/>
        </w:rPr>
        <w:t xml:space="preserve">Assist in coordinating </w:t>
      </w:r>
      <w:r w:rsidR="007B5A8C" w:rsidRPr="00E53299">
        <w:rPr>
          <w:rFonts w:ascii="Arial" w:hAnsi="Arial" w:cs="Arial"/>
          <w:sz w:val="22"/>
          <w:szCs w:val="22"/>
        </w:rPr>
        <w:t xml:space="preserve">ongoing </w:t>
      </w:r>
      <w:r w:rsidR="000E1641" w:rsidRPr="00E53299">
        <w:rPr>
          <w:rFonts w:ascii="Arial" w:hAnsi="Arial" w:cs="Arial"/>
          <w:sz w:val="22"/>
          <w:szCs w:val="22"/>
        </w:rPr>
        <w:t>program execution</w:t>
      </w:r>
      <w:r w:rsidRPr="00E53299">
        <w:rPr>
          <w:rFonts w:ascii="Arial" w:hAnsi="Arial" w:cs="Arial"/>
          <w:sz w:val="22"/>
          <w:szCs w:val="22"/>
        </w:rPr>
        <w:t xml:space="preserve"> </w:t>
      </w:r>
      <w:r w:rsidR="007B5A8C" w:rsidRPr="00E53299">
        <w:rPr>
          <w:rFonts w:ascii="Arial" w:hAnsi="Arial" w:cs="Arial"/>
          <w:sz w:val="22"/>
          <w:szCs w:val="22"/>
        </w:rPr>
        <w:t xml:space="preserve">issues </w:t>
      </w:r>
      <w:r w:rsidR="0047479B" w:rsidRPr="00E53299">
        <w:rPr>
          <w:rFonts w:ascii="Arial" w:hAnsi="Arial" w:cs="Arial"/>
          <w:sz w:val="22"/>
          <w:szCs w:val="22"/>
        </w:rPr>
        <w:t xml:space="preserve">in tax policy </w:t>
      </w:r>
      <w:r w:rsidRPr="00E53299">
        <w:rPr>
          <w:rFonts w:ascii="Arial" w:hAnsi="Arial" w:cs="Arial"/>
          <w:sz w:val="22"/>
          <w:szCs w:val="22"/>
        </w:rPr>
        <w:t xml:space="preserve">as they pertain to </w:t>
      </w:r>
      <w:r w:rsidR="000E1641" w:rsidRPr="00E53299">
        <w:rPr>
          <w:rFonts w:ascii="Arial" w:hAnsi="Arial" w:cs="Arial"/>
          <w:sz w:val="22"/>
          <w:szCs w:val="22"/>
        </w:rPr>
        <w:t xml:space="preserve">the </w:t>
      </w:r>
      <w:r w:rsidRPr="00E53299">
        <w:rPr>
          <w:rFonts w:ascii="Arial" w:hAnsi="Arial" w:cs="Arial"/>
          <w:sz w:val="22"/>
          <w:szCs w:val="22"/>
        </w:rPr>
        <w:t>Bank</w:t>
      </w:r>
      <w:r w:rsidR="000E1641" w:rsidRPr="00E53299">
        <w:rPr>
          <w:rFonts w:ascii="Arial" w:hAnsi="Arial" w:cs="Arial"/>
          <w:sz w:val="22"/>
          <w:szCs w:val="22"/>
        </w:rPr>
        <w:t>’s</w:t>
      </w:r>
      <w:r w:rsidRPr="00E53299">
        <w:rPr>
          <w:rFonts w:ascii="Arial" w:hAnsi="Arial" w:cs="Arial"/>
          <w:sz w:val="22"/>
          <w:szCs w:val="22"/>
        </w:rPr>
        <w:t xml:space="preserve"> </w:t>
      </w:r>
      <w:r w:rsidR="007B5A8C" w:rsidRPr="00E53299">
        <w:rPr>
          <w:rFonts w:ascii="Arial" w:hAnsi="Arial" w:cs="Arial"/>
          <w:sz w:val="22"/>
          <w:szCs w:val="22"/>
        </w:rPr>
        <w:t>preparation</w:t>
      </w:r>
      <w:r w:rsidR="000E1641" w:rsidRPr="00E53299">
        <w:rPr>
          <w:rFonts w:ascii="Arial" w:hAnsi="Arial" w:cs="Arial"/>
          <w:sz w:val="22"/>
          <w:szCs w:val="22"/>
        </w:rPr>
        <w:t xml:space="preserve"> of the operation.</w:t>
      </w:r>
    </w:p>
    <w:p w:rsidR="00AB37DD" w:rsidRPr="00E53299" w:rsidRDefault="00AB37DD" w:rsidP="00E53299">
      <w:pPr>
        <w:pStyle w:val="SubSubPar"/>
        <w:numPr>
          <w:ilvl w:val="2"/>
          <w:numId w:val="35"/>
        </w:numPr>
        <w:tabs>
          <w:tab w:val="clear" w:pos="0"/>
          <w:tab w:val="clear" w:pos="1152"/>
          <w:tab w:val="clear" w:pos="1296"/>
        </w:tabs>
        <w:spacing w:after="0"/>
        <w:ind w:left="270" w:hanging="270"/>
        <w:rPr>
          <w:rFonts w:ascii="Arial" w:hAnsi="Arial" w:cs="Arial"/>
          <w:sz w:val="22"/>
          <w:szCs w:val="22"/>
        </w:rPr>
      </w:pPr>
      <w:r w:rsidRPr="00E53299">
        <w:rPr>
          <w:rFonts w:ascii="Arial" w:hAnsi="Arial" w:cs="Arial"/>
          <w:sz w:val="22"/>
          <w:szCs w:val="22"/>
        </w:rPr>
        <w:t>Participate, as requested by the project team leader, in internal Bank management review meetings, and prepare revisions to the PMR and other project administration documents as needed.</w:t>
      </w:r>
    </w:p>
    <w:p w:rsidR="00D21E01" w:rsidRPr="00E53299" w:rsidRDefault="00D21E01" w:rsidP="00E53299">
      <w:pPr>
        <w:pStyle w:val="SubSubPar"/>
        <w:numPr>
          <w:ilvl w:val="0"/>
          <w:numId w:val="0"/>
        </w:numPr>
        <w:tabs>
          <w:tab w:val="clear" w:pos="1296"/>
        </w:tabs>
        <w:spacing w:after="0"/>
        <w:ind w:left="1440"/>
        <w:rPr>
          <w:rFonts w:ascii="Arial" w:hAnsi="Arial" w:cs="Arial"/>
          <w:sz w:val="22"/>
          <w:szCs w:val="22"/>
        </w:rPr>
      </w:pPr>
    </w:p>
    <w:p w:rsidR="00202CC0" w:rsidRPr="00E53299" w:rsidRDefault="001D0267" w:rsidP="00E53299">
      <w:pPr>
        <w:jc w:val="both"/>
        <w:rPr>
          <w:rFonts w:ascii="Arial" w:hAnsi="Arial" w:cs="Arial"/>
          <w:b/>
          <w:sz w:val="24"/>
          <w:szCs w:val="24"/>
        </w:rPr>
      </w:pPr>
      <w:r w:rsidRPr="00E53299">
        <w:rPr>
          <w:rFonts w:ascii="Arial" w:hAnsi="Arial" w:cs="Arial"/>
          <w:b/>
          <w:sz w:val="24"/>
          <w:szCs w:val="24"/>
        </w:rPr>
        <w:t xml:space="preserve">Reports / Deliverables </w:t>
      </w:r>
    </w:p>
    <w:p w:rsidR="00D21E01" w:rsidRPr="00E53299" w:rsidRDefault="00D21E01" w:rsidP="00E53299">
      <w:pPr>
        <w:jc w:val="both"/>
        <w:rPr>
          <w:rFonts w:ascii="Arial" w:hAnsi="Arial" w:cs="Arial"/>
          <w:b/>
          <w:sz w:val="22"/>
          <w:szCs w:val="22"/>
        </w:rPr>
      </w:pPr>
    </w:p>
    <w:p w:rsidR="001C43A9" w:rsidRPr="00E53299" w:rsidRDefault="001C43A9" w:rsidP="00E53299">
      <w:pPr>
        <w:jc w:val="both"/>
        <w:rPr>
          <w:rFonts w:ascii="Arial" w:hAnsi="Arial" w:cs="Arial"/>
          <w:sz w:val="22"/>
          <w:szCs w:val="22"/>
        </w:rPr>
      </w:pPr>
      <w:r w:rsidRPr="00E53299">
        <w:rPr>
          <w:rFonts w:ascii="Arial" w:hAnsi="Arial" w:cs="Arial"/>
          <w:sz w:val="22"/>
          <w:szCs w:val="22"/>
        </w:rPr>
        <w:t xml:space="preserve">The </w:t>
      </w:r>
      <w:r w:rsidR="00882646" w:rsidRPr="00E53299">
        <w:rPr>
          <w:rFonts w:ascii="Arial" w:hAnsi="Arial" w:cs="Arial"/>
          <w:sz w:val="22"/>
          <w:szCs w:val="22"/>
        </w:rPr>
        <w:t>contractual</w:t>
      </w:r>
      <w:r w:rsidRPr="00E53299">
        <w:rPr>
          <w:rFonts w:ascii="Arial" w:hAnsi="Arial" w:cs="Arial"/>
          <w:sz w:val="22"/>
          <w:szCs w:val="22"/>
        </w:rPr>
        <w:t xml:space="preserve"> will deliver the following products:</w:t>
      </w:r>
    </w:p>
    <w:p w:rsidR="004554F8" w:rsidRPr="00E53299" w:rsidRDefault="004554F8" w:rsidP="00E53299">
      <w:pPr>
        <w:jc w:val="both"/>
        <w:rPr>
          <w:rFonts w:ascii="Arial" w:hAnsi="Arial" w:cs="Arial"/>
          <w:sz w:val="22"/>
          <w:szCs w:val="22"/>
        </w:rPr>
      </w:pPr>
    </w:p>
    <w:p w:rsidR="004554F8" w:rsidRPr="00E53299" w:rsidRDefault="00996C83" w:rsidP="00E53299">
      <w:pPr>
        <w:jc w:val="both"/>
        <w:rPr>
          <w:rFonts w:ascii="Arial" w:hAnsi="Arial" w:cs="Arial"/>
          <w:sz w:val="22"/>
          <w:szCs w:val="22"/>
        </w:rPr>
      </w:pPr>
      <w:r w:rsidRPr="00E53299">
        <w:rPr>
          <w:rFonts w:ascii="Arial" w:hAnsi="Arial" w:cs="Arial"/>
          <w:sz w:val="22"/>
          <w:szCs w:val="22"/>
        </w:rPr>
        <w:t xml:space="preserve">Regarding preparation of </w:t>
      </w:r>
      <w:r w:rsidR="00D61946" w:rsidRPr="00E53299">
        <w:rPr>
          <w:rFonts w:ascii="Arial" w:hAnsi="Arial" w:cs="Arial"/>
          <w:sz w:val="22"/>
          <w:szCs w:val="22"/>
        </w:rPr>
        <w:t>operation</w:t>
      </w:r>
      <w:r w:rsidRPr="00E53299">
        <w:rPr>
          <w:rFonts w:ascii="Arial" w:hAnsi="Arial" w:cs="Arial"/>
          <w:sz w:val="22"/>
          <w:szCs w:val="22"/>
        </w:rPr>
        <w:t>al plans</w:t>
      </w:r>
      <w:r w:rsidR="00D61946" w:rsidRPr="00E53299">
        <w:rPr>
          <w:rFonts w:ascii="Arial" w:hAnsi="Arial" w:cs="Arial"/>
          <w:sz w:val="22"/>
          <w:szCs w:val="22"/>
        </w:rPr>
        <w:t xml:space="preserve"> </w:t>
      </w:r>
      <w:r w:rsidRPr="00E53299">
        <w:rPr>
          <w:rFonts w:ascii="Arial" w:hAnsi="Arial" w:cs="Arial"/>
          <w:sz w:val="22"/>
          <w:szCs w:val="22"/>
        </w:rPr>
        <w:t>for implementation or revision of the VAT in Suriname and Trinidad and Tobago</w:t>
      </w:r>
      <w:r w:rsidR="004554F8" w:rsidRPr="00E53299">
        <w:rPr>
          <w:rFonts w:ascii="Arial" w:hAnsi="Arial" w:cs="Arial"/>
          <w:sz w:val="22"/>
          <w:szCs w:val="22"/>
        </w:rPr>
        <w:t xml:space="preserve">. The </w:t>
      </w:r>
      <w:r w:rsidR="00882646" w:rsidRPr="00E53299">
        <w:rPr>
          <w:rFonts w:ascii="Arial" w:hAnsi="Arial" w:cs="Arial"/>
          <w:sz w:val="22"/>
          <w:szCs w:val="22"/>
        </w:rPr>
        <w:t>contractual</w:t>
      </w:r>
      <w:r w:rsidR="004554F8" w:rsidRPr="00E53299">
        <w:rPr>
          <w:rFonts w:ascii="Arial" w:hAnsi="Arial" w:cs="Arial"/>
          <w:sz w:val="22"/>
          <w:szCs w:val="22"/>
        </w:rPr>
        <w:t xml:space="preserve"> will provide written material for inclusion in the PP, POD, and Loan Proposal for the PBL.</w:t>
      </w:r>
    </w:p>
    <w:p w:rsidR="00D21E01" w:rsidRPr="00E53299" w:rsidRDefault="00D21E01" w:rsidP="00E53299">
      <w:pPr>
        <w:jc w:val="both"/>
        <w:rPr>
          <w:rFonts w:ascii="Arial" w:hAnsi="Arial" w:cs="Arial"/>
          <w:sz w:val="22"/>
          <w:szCs w:val="22"/>
        </w:rPr>
      </w:pPr>
    </w:p>
    <w:p w:rsidR="00A032AD" w:rsidRPr="00E53299" w:rsidRDefault="00A032AD" w:rsidP="00E53299">
      <w:pPr>
        <w:pStyle w:val="Paragraph"/>
        <w:tabs>
          <w:tab w:val="clear" w:pos="720"/>
        </w:tabs>
        <w:spacing w:before="0" w:after="0"/>
        <w:ind w:left="0" w:firstLine="0"/>
        <w:rPr>
          <w:rFonts w:ascii="Arial" w:hAnsi="Arial" w:cs="Arial"/>
          <w:b/>
          <w:szCs w:val="24"/>
        </w:rPr>
      </w:pPr>
      <w:r w:rsidRPr="00E53299">
        <w:rPr>
          <w:rFonts w:ascii="Arial" w:hAnsi="Arial" w:cs="Arial"/>
          <w:b/>
          <w:szCs w:val="24"/>
        </w:rPr>
        <w:t xml:space="preserve">Payment Schedule </w:t>
      </w:r>
    </w:p>
    <w:p w:rsidR="00D21E01" w:rsidRPr="00E53299" w:rsidRDefault="00D21E01" w:rsidP="00E53299">
      <w:pPr>
        <w:pStyle w:val="Paragraph"/>
        <w:tabs>
          <w:tab w:val="clear" w:pos="720"/>
        </w:tabs>
        <w:spacing w:before="0" w:after="0"/>
        <w:ind w:left="0" w:firstLine="0"/>
        <w:rPr>
          <w:rFonts w:ascii="Arial" w:hAnsi="Arial" w:cs="Arial"/>
          <w:b/>
          <w:sz w:val="22"/>
          <w:szCs w:val="22"/>
        </w:rPr>
      </w:pPr>
    </w:p>
    <w:p w:rsidR="0020491E" w:rsidRPr="00E53299" w:rsidRDefault="0020491E" w:rsidP="00E53299">
      <w:pPr>
        <w:pStyle w:val="Paragraph"/>
        <w:tabs>
          <w:tab w:val="clear" w:pos="720"/>
        </w:tabs>
        <w:spacing w:before="0" w:after="0"/>
        <w:ind w:left="0" w:firstLine="0"/>
        <w:rPr>
          <w:rFonts w:ascii="Arial" w:hAnsi="Arial" w:cs="Arial"/>
          <w:sz w:val="22"/>
          <w:szCs w:val="22"/>
        </w:rPr>
      </w:pPr>
      <w:r w:rsidRPr="00E53299">
        <w:rPr>
          <w:rFonts w:ascii="Arial" w:hAnsi="Arial" w:cs="Arial"/>
          <w:sz w:val="22"/>
          <w:szCs w:val="22"/>
        </w:rPr>
        <w:t xml:space="preserve">Payments will be made upon </w:t>
      </w:r>
      <w:r w:rsidR="00882646" w:rsidRPr="00E53299">
        <w:rPr>
          <w:rFonts w:ascii="Arial" w:hAnsi="Arial" w:cs="Arial"/>
          <w:sz w:val="22"/>
          <w:szCs w:val="22"/>
        </w:rPr>
        <w:t>contractual</w:t>
      </w:r>
      <w:r w:rsidRPr="00E53299">
        <w:rPr>
          <w:rFonts w:ascii="Arial" w:hAnsi="Arial" w:cs="Arial"/>
          <w:sz w:val="22"/>
          <w:szCs w:val="22"/>
        </w:rPr>
        <w:t xml:space="preserve">’s submission of vouchers at the end of each month accounting for number of days worked during the previous month, activities preformed and products prepared as described in chapter </w:t>
      </w:r>
      <w:r w:rsidR="00814B71" w:rsidRPr="00E53299">
        <w:rPr>
          <w:rFonts w:ascii="Arial" w:hAnsi="Arial" w:cs="Arial"/>
          <w:sz w:val="22"/>
          <w:szCs w:val="22"/>
        </w:rPr>
        <w:t>IV above</w:t>
      </w:r>
      <w:r w:rsidRPr="00E53299">
        <w:rPr>
          <w:rFonts w:ascii="Arial" w:hAnsi="Arial" w:cs="Arial"/>
          <w:sz w:val="22"/>
          <w:szCs w:val="22"/>
        </w:rPr>
        <w:t xml:space="preserve">. </w:t>
      </w:r>
    </w:p>
    <w:p w:rsidR="0020491E" w:rsidRPr="00E53299" w:rsidRDefault="0020491E" w:rsidP="00E53299">
      <w:pPr>
        <w:pStyle w:val="subpar"/>
        <w:tabs>
          <w:tab w:val="clear" w:pos="1152"/>
        </w:tabs>
        <w:ind w:left="0" w:firstLine="0"/>
        <w:rPr>
          <w:rFonts w:ascii="Arial" w:hAnsi="Arial" w:cs="Arial"/>
          <w:sz w:val="22"/>
          <w:szCs w:val="22"/>
        </w:rPr>
      </w:pPr>
      <w:r w:rsidRPr="00E53299">
        <w:rPr>
          <w:rFonts w:ascii="Arial" w:hAnsi="Arial" w:cs="Arial"/>
          <w:sz w:val="22"/>
          <w:szCs w:val="22"/>
        </w:rPr>
        <w:t xml:space="preserve">The </w:t>
      </w:r>
      <w:r w:rsidR="00882646" w:rsidRPr="00E53299">
        <w:rPr>
          <w:rFonts w:ascii="Arial" w:hAnsi="Arial" w:cs="Arial"/>
          <w:sz w:val="22"/>
          <w:szCs w:val="22"/>
        </w:rPr>
        <w:t>contractual</w:t>
      </w:r>
      <w:r w:rsidRPr="00E53299">
        <w:rPr>
          <w:rFonts w:ascii="Arial" w:hAnsi="Arial" w:cs="Arial"/>
          <w:sz w:val="22"/>
          <w:szCs w:val="22"/>
        </w:rPr>
        <w:t xml:space="preserve"> will submit separate vouchers to:</w:t>
      </w:r>
    </w:p>
    <w:p w:rsidR="0020491E" w:rsidRPr="00E53299" w:rsidRDefault="0020491E" w:rsidP="00E53299">
      <w:pPr>
        <w:pStyle w:val="SubSubPar"/>
        <w:numPr>
          <w:ilvl w:val="3"/>
          <w:numId w:val="32"/>
        </w:numPr>
        <w:tabs>
          <w:tab w:val="clear" w:pos="0"/>
          <w:tab w:val="clear" w:pos="1296"/>
        </w:tabs>
        <w:ind w:left="360"/>
        <w:rPr>
          <w:rFonts w:ascii="Arial" w:hAnsi="Arial" w:cs="Arial"/>
          <w:sz w:val="22"/>
          <w:szCs w:val="22"/>
        </w:rPr>
      </w:pPr>
      <w:r w:rsidRPr="00E53299">
        <w:rPr>
          <w:rFonts w:ascii="Arial" w:hAnsi="Arial" w:cs="Arial"/>
          <w:sz w:val="22"/>
          <w:szCs w:val="22"/>
        </w:rPr>
        <w:t xml:space="preserve">The FMM coordinator specifying the tasks accomplished and the number of days spent on each activity in the respective country as indicated below, and </w:t>
      </w:r>
    </w:p>
    <w:p w:rsidR="0020491E" w:rsidRPr="00E53299" w:rsidRDefault="0020491E" w:rsidP="00E53299">
      <w:pPr>
        <w:pStyle w:val="subpar"/>
        <w:numPr>
          <w:ilvl w:val="3"/>
          <w:numId w:val="32"/>
        </w:numPr>
        <w:spacing w:before="0" w:after="0"/>
        <w:ind w:left="450" w:hanging="450"/>
        <w:rPr>
          <w:rFonts w:ascii="Arial" w:hAnsi="Arial" w:cs="Arial"/>
          <w:sz w:val="22"/>
          <w:szCs w:val="22"/>
        </w:rPr>
      </w:pPr>
      <w:r w:rsidRPr="00E53299">
        <w:rPr>
          <w:rFonts w:ascii="Arial" w:hAnsi="Arial" w:cs="Arial"/>
          <w:sz w:val="22"/>
          <w:szCs w:val="22"/>
        </w:rPr>
        <w:t xml:space="preserve">The </w:t>
      </w:r>
      <w:r w:rsidR="00882646" w:rsidRPr="00E53299">
        <w:rPr>
          <w:rFonts w:ascii="Arial" w:hAnsi="Arial" w:cs="Arial"/>
          <w:sz w:val="22"/>
          <w:szCs w:val="22"/>
        </w:rPr>
        <w:t>contractual</w:t>
      </w:r>
      <w:r w:rsidRPr="00E53299">
        <w:rPr>
          <w:rFonts w:ascii="Arial" w:hAnsi="Arial" w:cs="Arial"/>
          <w:sz w:val="22"/>
          <w:szCs w:val="22"/>
        </w:rPr>
        <w:t xml:space="preserve"> will be remunerated at his daily rate. Costs arising from travel and per diem from IDB headquarters to Jamaica</w:t>
      </w:r>
      <w:r w:rsidR="00100ED6" w:rsidRPr="00E53299">
        <w:rPr>
          <w:rFonts w:ascii="Arial" w:hAnsi="Arial" w:cs="Arial"/>
          <w:sz w:val="22"/>
          <w:szCs w:val="22"/>
        </w:rPr>
        <w:t xml:space="preserve"> and Suriname</w:t>
      </w:r>
      <w:r w:rsidRPr="00E53299">
        <w:rPr>
          <w:rFonts w:ascii="Arial" w:hAnsi="Arial" w:cs="Arial"/>
          <w:sz w:val="22"/>
          <w:szCs w:val="22"/>
        </w:rPr>
        <w:t xml:space="preserve"> and other destinations as requested by the respective consultancy supervisors will be reimbursed by filing separate statements of expense.</w:t>
      </w:r>
    </w:p>
    <w:p w:rsidR="0020491E" w:rsidRPr="00E53299" w:rsidRDefault="0020491E" w:rsidP="00E53299">
      <w:pPr>
        <w:tabs>
          <w:tab w:val="left" w:pos="3819"/>
        </w:tabs>
        <w:jc w:val="both"/>
        <w:rPr>
          <w:rFonts w:ascii="Arial" w:hAnsi="Arial" w:cs="Arial"/>
          <w:b/>
          <w:bCs/>
          <w:sz w:val="22"/>
          <w:szCs w:val="22"/>
        </w:rPr>
      </w:pPr>
    </w:p>
    <w:p w:rsidR="001D0267" w:rsidRPr="00E53299" w:rsidRDefault="001D0267" w:rsidP="00E53299">
      <w:pPr>
        <w:jc w:val="both"/>
        <w:rPr>
          <w:rFonts w:ascii="Arial" w:hAnsi="Arial" w:cs="Arial"/>
          <w:b/>
          <w:bCs/>
          <w:sz w:val="24"/>
          <w:szCs w:val="24"/>
        </w:rPr>
      </w:pPr>
      <w:r w:rsidRPr="00E53299">
        <w:rPr>
          <w:rFonts w:ascii="Arial" w:hAnsi="Arial" w:cs="Arial"/>
          <w:b/>
          <w:bCs/>
          <w:sz w:val="24"/>
          <w:szCs w:val="24"/>
        </w:rPr>
        <w:t>Qualifications</w:t>
      </w:r>
    </w:p>
    <w:p w:rsidR="00AB37DD" w:rsidRPr="00E53299" w:rsidRDefault="00AB37DD" w:rsidP="00E53299">
      <w:pPr>
        <w:jc w:val="both"/>
        <w:rPr>
          <w:rFonts w:ascii="Arial" w:hAnsi="Arial" w:cs="Arial"/>
          <w:b/>
          <w:bCs/>
          <w:sz w:val="22"/>
          <w:szCs w:val="22"/>
        </w:rPr>
      </w:pPr>
    </w:p>
    <w:p w:rsidR="00E53299" w:rsidRPr="00E53299" w:rsidRDefault="00E53299" w:rsidP="00E53299">
      <w:pPr>
        <w:pStyle w:val="ListParagraph"/>
        <w:numPr>
          <w:ilvl w:val="0"/>
          <w:numId w:val="56"/>
        </w:numPr>
        <w:spacing w:before="20" w:after="20"/>
        <w:jc w:val="both"/>
        <w:rPr>
          <w:rFonts w:ascii="Arial" w:hAnsi="Arial" w:cs="Arial"/>
          <w:i/>
          <w:sz w:val="22"/>
          <w:szCs w:val="22"/>
        </w:rPr>
      </w:pPr>
      <w:r w:rsidRPr="00E53299">
        <w:rPr>
          <w:rFonts w:ascii="Arial" w:hAnsi="Arial" w:cs="Arial"/>
          <w:i/>
          <w:sz w:val="22"/>
          <w:szCs w:val="22"/>
        </w:rPr>
        <w:t>Academic Degree / Level &amp; Years of Professional Work Experience:</w:t>
      </w:r>
      <w:r w:rsidRPr="00E53299">
        <w:rPr>
          <w:rFonts w:ascii="Arial" w:hAnsi="Arial" w:cs="Arial"/>
          <w:i/>
          <w:sz w:val="22"/>
          <w:szCs w:val="22"/>
        </w:rPr>
        <w:t xml:space="preserve"> </w:t>
      </w:r>
      <w:r w:rsidR="007A5A58" w:rsidRPr="00E53299">
        <w:rPr>
          <w:rFonts w:ascii="Arial" w:hAnsi="Arial" w:cs="Arial"/>
          <w:sz w:val="22"/>
          <w:szCs w:val="22"/>
        </w:rPr>
        <w:t>Bachelor’s</w:t>
      </w:r>
      <w:r w:rsidR="00AB37DD" w:rsidRPr="00E53299">
        <w:rPr>
          <w:rFonts w:ascii="Arial" w:hAnsi="Arial" w:cs="Arial"/>
          <w:sz w:val="22"/>
          <w:szCs w:val="22"/>
        </w:rPr>
        <w:t xml:space="preserve"> degree required (Ph.D. preferre</w:t>
      </w:r>
      <w:r w:rsidRPr="00E53299">
        <w:rPr>
          <w:rFonts w:ascii="Arial" w:hAnsi="Arial" w:cs="Arial"/>
          <w:sz w:val="22"/>
          <w:szCs w:val="22"/>
        </w:rPr>
        <w:t>d) in economics or related area, m</w:t>
      </w:r>
      <w:r w:rsidR="00AB37DD" w:rsidRPr="00E53299">
        <w:rPr>
          <w:rFonts w:ascii="Arial" w:hAnsi="Arial" w:cs="Arial"/>
          <w:sz w:val="22"/>
          <w:szCs w:val="22"/>
        </w:rPr>
        <w:t>andatory minimum of 1</w:t>
      </w:r>
      <w:r w:rsidR="00E34C4C" w:rsidRPr="00E53299">
        <w:rPr>
          <w:rFonts w:ascii="Arial" w:hAnsi="Arial" w:cs="Arial"/>
          <w:sz w:val="22"/>
          <w:szCs w:val="22"/>
        </w:rPr>
        <w:t>5</w:t>
      </w:r>
      <w:r w:rsidR="00AB37DD" w:rsidRPr="00E53299">
        <w:rPr>
          <w:rFonts w:ascii="Arial" w:hAnsi="Arial" w:cs="Arial"/>
          <w:sz w:val="22"/>
          <w:szCs w:val="22"/>
        </w:rPr>
        <w:t xml:space="preserve"> years working as international </w:t>
      </w:r>
      <w:r w:rsidR="00882646" w:rsidRPr="00E53299">
        <w:rPr>
          <w:rFonts w:ascii="Arial" w:hAnsi="Arial" w:cs="Arial"/>
          <w:sz w:val="22"/>
          <w:szCs w:val="22"/>
        </w:rPr>
        <w:t>contractual</w:t>
      </w:r>
      <w:r w:rsidRPr="00E53299">
        <w:rPr>
          <w:rFonts w:ascii="Arial" w:hAnsi="Arial" w:cs="Arial"/>
          <w:sz w:val="22"/>
          <w:szCs w:val="22"/>
        </w:rPr>
        <w:t xml:space="preserve">. </w:t>
      </w:r>
    </w:p>
    <w:p w:rsidR="00891FE7" w:rsidRPr="00E53299" w:rsidRDefault="00E53299" w:rsidP="00E53299">
      <w:pPr>
        <w:pStyle w:val="ListParagraph"/>
        <w:numPr>
          <w:ilvl w:val="0"/>
          <w:numId w:val="56"/>
        </w:numPr>
        <w:spacing w:before="20" w:after="20"/>
        <w:jc w:val="both"/>
        <w:rPr>
          <w:rFonts w:ascii="Arial" w:hAnsi="Arial" w:cs="Arial"/>
          <w:i/>
          <w:sz w:val="22"/>
          <w:szCs w:val="22"/>
        </w:rPr>
      </w:pPr>
      <w:r w:rsidRPr="00E53299">
        <w:rPr>
          <w:rFonts w:ascii="Arial" w:hAnsi="Arial" w:cs="Arial"/>
          <w:i/>
          <w:sz w:val="22"/>
          <w:szCs w:val="22"/>
        </w:rPr>
        <w:t>Areas of Expertise</w:t>
      </w:r>
      <w:r w:rsidRPr="00E53299">
        <w:rPr>
          <w:rFonts w:ascii="Arial" w:hAnsi="Arial" w:cs="Arial"/>
          <w:i/>
          <w:sz w:val="22"/>
          <w:szCs w:val="22"/>
        </w:rPr>
        <w:t xml:space="preserve">: </w:t>
      </w:r>
      <w:r w:rsidRPr="00E53299">
        <w:rPr>
          <w:rFonts w:ascii="Arial" w:hAnsi="Arial" w:cs="Arial"/>
          <w:sz w:val="22"/>
          <w:szCs w:val="22"/>
        </w:rPr>
        <w:t>W</w:t>
      </w:r>
      <w:r w:rsidR="00AB37DD" w:rsidRPr="00E53299">
        <w:rPr>
          <w:rFonts w:ascii="Arial" w:hAnsi="Arial" w:cs="Arial"/>
          <w:sz w:val="22"/>
          <w:szCs w:val="22"/>
        </w:rPr>
        <w:t xml:space="preserve">ith extensive experience in </w:t>
      </w:r>
      <w:r w:rsidR="0047479B" w:rsidRPr="00E53299">
        <w:rPr>
          <w:rFonts w:ascii="Arial" w:hAnsi="Arial" w:cs="Arial"/>
          <w:sz w:val="22"/>
          <w:szCs w:val="22"/>
        </w:rPr>
        <w:t xml:space="preserve">tax administration and tax policy reform and </w:t>
      </w:r>
      <w:r w:rsidR="00AB37DD" w:rsidRPr="00E53299">
        <w:rPr>
          <w:rFonts w:ascii="Arial" w:hAnsi="Arial" w:cs="Arial"/>
          <w:sz w:val="22"/>
          <w:szCs w:val="22"/>
        </w:rPr>
        <w:t>institutional strengthening,</w:t>
      </w:r>
      <w:r w:rsidRPr="00E53299">
        <w:rPr>
          <w:rFonts w:ascii="Arial" w:hAnsi="Arial" w:cs="Arial"/>
          <w:sz w:val="22"/>
          <w:szCs w:val="22"/>
        </w:rPr>
        <w:t xml:space="preserve"> s</w:t>
      </w:r>
      <w:r w:rsidR="00AB37DD" w:rsidRPr="00E53299">
        <w:rPr>
          <w:rFonts w:ascii="Arial" w:hAnsi="Arial" w:cs="Arial"/>
          <w:sz w:val="22"/>
          <w:szCs w:val="22"/>
        </w:rPr>
        <w:t>trong familiarity with IDB policies and procedures,</w:t>
      </w:r>
      <w:r w:rsidRPr="00E53299">
        <w:rPr>
          <w:rFonts w:ascii="Arial" w:hAnsi="Arial" w:cs="Arial"/>
          <w:sz w:val="22"/>
          <w:szCs w:val="22"/>
        </w:rPr>
        <w:t xml:space="preserve"> f</w:t>
      </w:r>
      <w:r w:rsidR="00AB37DD" w:rsidRPr="00E53299">
        <w:rPr>
          <w:rFonts w:ascii="Arial" w:hAnsi="Arial" w:cs="Arial"/>
          <w:sz w:val="22"/>
          <w:szCs w:val="22"/>
        </w:rPr>
        <w:t>amiliarity with bank fiscal reform operations in the Caribbean and policy based competitiveness programs desirable,</w:t>
      </w:r>
    </w:p>
    <w:p w:rsidR="00AB37DD" w:rsidRPr="00E53299" w:rsidRDefault="00E53299" w:rsidP="00E53299">
      <w:pPr>
        <w:pStyle w:val="ListParagraph"/>
        <w:numPr>
          <w:ilvl w:val="0"/>
          <w:numId w:val="56"/>
        </w:numPr>
        <w:spacing w:before="20" w:after="20"/>
        <w:jc w:val="both"/>
        <w:rPr>
          <w:rFonts w:ascii="Arial" w:hAnsi="Arial" w:cs="Arial"/>
          <w:i/>
          <w:sz w:val="22"/>
          <w:szCs w:val="22"/>
        </w:rPr>
      </w:pPr>
      <w:r w:rsidRPr="00E53299">
        <w:rPr>
          <w:rFonts w:ascii="Arial" w:hAnsi="Arial" w:cs="Arial"/>
          <w:i/>
          <w:sz w:val="22"/>
          <w:szCs w:val="22"/>
        </w:rPr>
        <w:t>Languages:</w:t>
      </w:r>
      <w:r w:rsidRPr="00E53299">
        <w:rPr>
          <w:rFonts w:ascii="Arial" w:hAnsi="Arial" w:cs="Arial"/>
          <w:i/>
          <w:sz w:val="22"/>
          <w:szCs w:val="22"/>
        </w:rPr>
        <w:t xml:space="preserve"> </w:t>
      </w:r>
      <w:r w:rsidR="00AB37DD" w:rsidRPr="00E53299">
        <w:rPr>
          <w:rFonts w:ascii="Arial" w:hAnsi="Arial" w:cs="Arial"/>
          <w:sz w:val="22"/>
          <w:szCs w:val="22"/>
        </w:rPr>
        <w:t>Proficiency in oral and writing skill in English required.</w:t>
      </w:r>
    </w:p>
    <w:p w:rsidR="003B21CF" w:rsidRPr="00E53299" w:rsidRDefault="003B21CF" w:rsidP="00E53299">
      <w:pPr>
        <w:jc w:val="both"/>
        <w:rPr>
          <w:rFonts w:ascii="Arial" w:hAnsi="Arial" w:cs="Arial"/>
          <w:sz w:val="22"/>
          <w:szCs w:val="22"/>
        </w:rPr>
      </w:pPr>
    </w:p>
    <w:p w:rsidR="00E53299" w:rsidRPr="00E53299" w:rsidRDefault="00E53299" w:rsidP="00E53299">
      <w:pPr>
        <w:jc w:val="both"/>
        <w:rPr>
          <w:rFonts w:ascii="Arial" w:hAnsi="Arial" w:cs="Arial"/>
          <w:b/>
          <w:bCs/>
          <w:sz w:val="24"/>
          <w:szCs w:val="24"/>
        </w:rPr>
      </w:pPr>
    </w:p>
    <w:p w:rsidR="007A68E2" w:rsidRPr="00E53299" w:rsidRDefault="007A68E2" w:rsidP="00E53299">
      <w:pPr>
        <w:jc w:val="both"/>
        <w:rPr>
          <w:rFonts w:ascii="Arial" w:hAnsi="Arial" w:cs="Arial"/>
          <w:b/>
          <w:bCs/>
          <w:sz w:val="24"/>
          <w:szCs w:val="24"/>
        </w:rPr>
      </w:pPr>
      <w:r w:rsidRPr="00E53299">
        <w:rPr>
          <w:rFonts w:ascii="Arial" w:hAnsi="Arial" w:cs="Arial"/>
          <w:b/>
          <w:bCs/>
          <w:sz w:val="24"/>
          <w:szCs w:val="24"/>
        </w:rPr>
        <w:t>Characteristics of the Consultancy</w:t>
      </w:r>
    </w:p>
    <w:p w:rsidR="008F1AD9" w:rsidRPr="00E53299" w:rsidRDefault="008F1AD9" w:rsidP="00E53299">
      <w:pPr>
        <w:jc w:val="both"/>
        <w:rPr>
          <w:rFonts w:ascii="Arial" w:hAnsi="Arial" w:cs="Arial"/>
          <w:b/>
          <w:bCs/>
          <w:sz w:val="22"/>
          <w:szCs w:val="22"/>
        </w:rPr>
      </w:pPr>
    </w:p>
    <w:p w:rsidR="00A00D77" w:rsidRPr="00E53299" w:rsidRDefault="00A00D77" w:rsidP="00E53299">
      <w:pPr>
        <w:pStyle w:val="Paragraph"/>
        <w:numPr>
          <w:ilvl w:val="0"/>
          <w:numId w:val="57"/>
        </w:numPr>
        <w:spacing w:before="0" w:after="0"/>
        <w:rPr>
          <w:rFonts w:ascii="Arial" w:hAnsi="Arial" w:cs="Arial"/>
          <w:sz w:val="22"/>
          <w:szCs w:val="22"/>
        </w:rPr>
      </w:pPr>
      <w:r w:rsidRPr="00E53299">
        <w:rPr>
          <w:rFonts w:ascii="Arial" w:hAnsi="Arial" w:cs="Arial"/>
          <w:sz w:val="22"/>
          <w:szCs w:val="22"/>
        </w:rPr>
        <w:t>Type of consultancy: Individual International.</w:t>
      </w:r>
    </w:p>
    <w:p w:rsidR="00A81CF0" w:rsidRPr="00E53299" w:rsidRDefault="00A81CF0" w:rsidP="00E53299">
      <w:pPr>
        <w:pStyle w:val="Paragraph"/>
        <w:numPr>
          <w:ilvl w:val="0"/>
          <w:numId w:val="57"/>
        </w:numPr>
        <w:spacing w:before="0" w:after="0"/>
        <w:rPr>
          <w:rFonts w:ascii="Arial" w:hAnsi="Arial" w:cs="Arial"/>
          <w:sz w:val="22"/>
          <w:szCs w:val="22"/>
        </w:rPr>
      </w:pPr>
      <w:r w:rsidRPr="00E53299">
        <w:rPr>
          <w:rFonts w:ascii="Arial" w:hAnsi="Arial" w:cs="Arial"/>
          <w:sz w:val="22"/>
          <w:szCs w:val="22"/>
        </w:rPr>
        <w:t>Modality: Products and External Services Contractual</w:t>
      </w:r>
      <w:r w:rsidR="00C33694" w:rsidRPr="00E53299">
        <w:rPr>
          <w:rFonts w:ascii="Arial" w:hAnsi="Arial" w:cs="Arial"/>
          <w:sz w:val="22"/>
          <w:szCs w:val="22"/>
        </w:rPr>
        <w:t>, Retainer</w:t>
      </w:r>
    </w:p>
    <w:p w:rsidR="00A00D77" w:rsidRPr="00E53299" w:rsidRDefault="00F471C2" w:rsidP="00E53299">
      <w:pPr>
        <w:pStyle w:val="Paragraph"/>
        <w:numPr>
          <w:ilvl w:val="0"/>
          <w:numId w:val="57"/>
        </w:numPr>
        <w:spacing w:before="0" w:after="0"/>
        <w:rPr>
          <w:rFonts w:ascii="Arial" w:hAnsi="Arial" w:cs="Arial"/>
          <w:sz w:val="22"/>
          <w:szCs w:val="22"/>
        </w:rPr>
      </w:pPr>
      <w:r w:rsidRPr="00E53299">
        <w:rPr>
          <w:rFonts w:ascii="Arial" w:hAnsi="Arial" w:cs="Arial"/>
          <w:sz w:val="22"/>
          <w:szCs w:val="22"/>
        </w:rPr>
        <w:t xml:space="preserve">Contract </w:t>
      </w:r>
      <w:r w:rsidR="00A00D77" w:rsidRPr="00E53299">
        <w:rPr>
          <w:rFonts w:ascii="Arial" w:hAnsi="Arial" w:cs="Arial"/>
          <w:sz w:val="22"/>
          <w:szCs w:val="22"/>
        </w:rPr>
        <w:t xml:space="preserve">duration: The work will be carried out over a total of an estimated </w:t>
      </w:r>
      <w:r w:rsidR="00E53299" w:rsidRPr="00E53299">
        <w:rPr>
          <w:rFonts w:ascii="Arial" w:hAnsi="Arial" w:cs="Arial"/>
          <w:sz w:val="22"/>
          <w:szCs w:val="22"/>
        </w:rPr>
        <w:t>30 </w:t>
      </w:r>
      <w:r w:rsidR="00A00D77" w:rsidRPr="00E53299">
        <w:rPr>
          <w:rFonts w:ascii="Arial" w:hAnsi="Arial" w:cs="Arial"/>
          <w:sz w:val="22"/>
          <w:szCs w:val="22"/>
        </w:rPr>
        <w:t>non</w:t>
      </w:r>
      <w:r w:rsidR="00E53299" w:rsidRPr="00E53299">
        <w:rPr>
          <w:rFonts w:ascii="Arial" w:hAnsi="Arial" w:cs="Arial"/>
          <w:sz w:val="22"/>
          <w:szCs w:val="22"/>
        </w:rPr>
        <w:noBreakHyphen/>
      </w:r>
      <w:r w:rsidR="00A00D77" w:rsidRPr="00E53299">
        <w:rPr>
          <w:rFonts w:ascii="Arial" w:hAnsi="Arial" w:cs="Arial"/>
          <w:sz w:val="22"/>
          <w:szCs w:val="22"/>
        </w:rPr>
        <w:t>consecutive days divided as follows:</w:t>
      </w:r>
    </w:p>
    <w:p w:rsidR="00A00D77" w:rsidRPr="00E53299" w:rsidRDefault="00203506" w:rsidP="00E53299">
      <w:pPr>
        <w:pStyle w:val="subpar"/>
        <w:numPr>
          <w:ilvl w:val="0"/>
          <w:numId w:val="57"/>
        </w:numPr>
        <w:spacing w:before="0" w:after="0"/>
        <w:rPr>
          <w:rFonts w:ascii="Arial" w:hAnsi="Arial" w:cs="Arial"/>
          <w:sz w:val="22"/>
          <w:szCs w:val="22"/>
        </w:rPr>
      </w:pPr>
      <w:r w:rsidRPr="00E53299">
        <w:rPr>
          <w:rFonts w:ascii="Arial" w:hAnsi="Arial" w:cs="Arial"/>
          <w:sz w:val="22"/>
          <w:szCs w:val="22"/>
        </w:rPr>
        <w:t xml:space="preserve">Duration: </w:t>
      </w:r>
      <w:r w:rsidR="00A00D77" w:rsidRPr="00E53299">
        <w:rPr>
          <w:rFonts w:ascii="Arial" w:hAnsi="Arial" w:cs="Arial"/>
          <w:sz w:val="22"/>
          <w:szCs w:val="22"/>
        </w:rPr>
        <w:t>The con</w:t>
      </w:r>
      <w:bookmarkStart w:id="0" w:name="_GoBack"/>
      <w:bookmarkEnd w:id="0"/>
      <w:r w:rsidR="00A00D77" w:rsidRPr="00E53299">
        <w:rPr>
          <w:rFonts w:ascii="Arial" w:hAnsi="Arial" w:cs="Arial"/>
          <w:sz w:val="22"/>
          <w:szCs w:val="22"/>
        </w:rPr>
        <w:t xml:space="preserve">tract will be in force between </w:t>
      </w:r>
      <w:r w:rsidR="00C663C4" w:rsidRPr="00E53299">
        <w:rPr>
          <w:rFonts w:ascii="Arial" w:hAnsi="Arial" w:cs="Arial"/>
          <w:sz w:val="22"/>
          <w:szCs w:val="22"/>
        </w:rPr>
        <w:t xml:space="preserve">March </w:t>
      </w:r>
      <w:r w:rsidR="002A1B5B" w:rsidRPr="00E53299">
        <w:rPr>
          <w:rFonts w:ascii="Arial" w:hAnsi="Arial" w:cs="Arial"/>
          <w:sz w:val="22"/>
          <w:szCs w:val="22"/>
        </w:rPr>
        <w:t>1</w:t>
      </w:r>
      <w:r w:rsidR="00100ED6" w:rsidRPr="00E53299">
        <w:rPr>
          <w:rFonts w:ascii="Arial" w:hAnsi="Arial" w:cs="Arial"/>
          <w:sz w:val="22"/>
          <w:szCs w:val="22"/>
        </w:rPr>
        <w:t>5</w:t>
      </w:r>
      <w:r w:rsidR="00A00D77" w:rsidRPr="00E53299">
        <w:rPr>
          <w:rFonts w:ascii="Arial" w:hAnsi="Arial" w:cs="Arial"/>
          <w:sz w:val="22"/>
          <w:szCs w:val="22"/>
        </w:rPr>
        <w:t xml:space="preserve">, </w:t>
      </w:r>
      <w:r w:rsidR="002A1B5B" w:rsidRPr="00E53299">
        <w:rPr>
          <w:rFonts w:ascii="Arial" w:hAnsi="Arial" w:cs="Arial"/>
          <w:sz w:val="22"/>
          <w:szCs w:val="22"/>
        </w:rPr>
        <w:t xml:space="preserve">and </w:t>
      </w:r>
      <w:r w:rsidR="00101A9B" w:rsidRPr="00E53299">
        <w:rPr>
          <w:rFonts w:ascii="Arial" w:hAnsi="Arial" w:cs="Arial"/>
          <w:sz w:val="22"/>
          <w:szCs w:val="22"/>
        </w:rPr>
        <w:t>September</w:t>
      </w:r>
      <w:r w:rsidR="002A1B5B" w:rsidRPr="00E53299">
        <w:rPr>
          <w:rFonts w:ascii="Arial" w:hAnsi="Arial" w:cs="Arial"/>
          <w:sz w:val="22"/>
          <w:szCs w:val="22"/>
        </w:rPr>
        <w:t xml:space="preserve"> </w:t>
      </w:r>
      <w:r w:rsidR="00101A9B" w:rsidRPr="00E53299">
        <w:rPr>
          <w:rFonts w:ascii="Arial" w:hAnsi="Arial" w:cs="Arial"/>
          <w:sz w:val="22"/>
          <w:szCs w:val="22"/>
        </w:rPr>
        <w:t>30</w:t>
      </w:r>
      <w:r w:rsidR="002A1B5B" w:rsidRPr="00E53299">
        <w:rPr>
          <w:rFonts w:ascii="Arial" w:hAnsi="Arial" w:cs="Arial"/>
          <w:sz w:val="22"/>
          <w:szCs w:val="22"/>
        </w:rPr>
        <w:t>, 201</w:t>
      </w:r>
      <w:r w:rsidR="001243F6" w:rsidRPr="00E53299">
        <w:rPr>
          <w:rFonts w:ascii="Arial" w:hAnsi="Arial" w:cs="Arial"/>
          <w:sz w:val="22"/>
          <w:szCs w:val="22"/>
        </w:rPr>
        <w:t>7</w:t>
      </w:r>
      <w:r w:rsidR="002A1B5B" w:rsidRPr="00E53299">
        <w:rPr>
          <w:rFonts w:ascii="Arial" w:hAnsi="Arial" w:cs="Arial"/>
          <w:sz w:val="22"/>
          <w:szCs w:val="22"/>
        </w:rPr>
        <w:t>.</w:t>
      </w:r>
    </w:p>
    <w:p w:rsidR="00A00D77" w:rsidRPr="00E53299" w:rsidRDefault="00A00D77" w:rsidP="00E53299">
      <w:pPr>
        <w:pStyle w:val="Paragraph"/>
        <w:numPr>
          <w:ilvl w:val="0"/>
          <w:numId w:val="57"/>
        </w:numPr>
        <w:spacing w:before="0" w:after="0"/>
        <w:rPr>
          <w:rFonts w:ascii="Arial" w:hAnsi="Arial" w:cs="Arial"/>
          <w:sz w:val="22"/>
          <w:szCs w:val="22"/>
        </w:rPr>
      </w:pPr>
      <w:r w:rsidRPr="00E53299">
        <w:rPr>
          <w:rFonts w:ascii="Arial" w:hAnsi="Arial" w:cs="Arial"/>
          <w:sz w:val="22"/>
          <w:szCs w:val="22"/>
        </w:rPr>
        <w:t>Place of work and trips: Kingstown/Jamaica and Washington DC/USA and other venues as requested by the respective consultancy coordinators (see section below</w:t>
      </w:r>
      <w:r w:rsidR="004334FA" w:rsidRPr="00E53299">
        <w:rPr>
          <w:rFonts w:ascii="Arial" w:hAnsi="Arial" w:cs="Arial"/>
          <w:sz w:val="22"/>
          <w:szCs w:val="22"/>
        </w:rPr>
        <w:t xml:space="preserve">. </w:t>
      </w:r>
      <w:r w:rsidR="004C2602" w:rsidRPr="00E53299">
        <w:rPr>
          <w:rFonts w:ascii="Arial" w:hAnsi="Arial" w:cs="Arial"/>
          <w:sz w:val="22"/>
          <w:szCs w:val="22"/>
        </w:rPr>
        <w:t xml:space="preserve">All </w:t>
      </w:r>
      <w:r w:rsidR="004334FA" w:rsidRPr="00E53299">
        <w:rPr>
          <w:rFonts w:ascii="Arial" w:hAnsi="Arial" w:cs="Arial"/>
          <w:sz w:val="22"/>
          <w:szCs w:val="22"/>
        </w:rPr>
        <w:t xml:space="preserve">mission </w:t>
      </w:r>
      <w:r w:rsidR="004C2602" w:rsidRPr="00E53299">
        <w:rPr>
          <w:rFonts w:ascii="Arial" w:hAnsi="Arial" w:cs="Arial"/>
          <w:sz w:val="22"/>
          <w:szCs w:val="22"/>
        </w:rPr>
        <w:t>expenses</w:t>
      </w:r>
      <w:r w:rsidRPr="00E53299">
        <w:rPr>
          <w:rFonts w:ascii="Arial" w:hAnsi="Arial" w:cs="Arial"/>
          <w:sz w:val="22"/>
          <w:szCs w:val="22"/>
        </w:rPr>
        <w:t xml:space="preserve"> </w:t>
      </w:r>
      <w:r w:rsidR="004C2602" w:rsidRPr="00E53299">
        <w:rPr>
          <w:rFonts w:ascii="Arial" w:hAnsi="Arial" w:cs="Arial"/>
          <w:sz w:val="22"/>
          <w:szCs w:val="22"/>
        </w:rPr>
        <w:t>will be paid separately according to bank policies and procedures.</w:t>
      </w:r>
    </w:p>
    <w:p w:rsidR="00A00D77" w:rsidRPr="00E53299" w:rsidRDefault="007A68E2" w:rsidP="00E53299">
      <w:pPr>
        <w:pStyle w:val="ListParagraph"/>
        <w:numPr>
          <w:ilvl w:val="0"/>
          <w:numId w:val="57"/>
        </w:numPr>
        <w:jc w:val="both"/>
        <w:rPr>
          <w:rFonts w:ascii="Arial" w:hAnsi="Arial" w:cs="Arial"/>
          <w:sz w:val="22"/>
          <w:szCs w:val="22"/>
        </w:rPr>
      </w:pPr>
      <w:r w:rsidRPr="00E53299">
        <w:rPr>
          <w:rFonts w:ascii="Arial" w:hAnsi="Arial" w:cs="Arial"/>
          <w:sz w:val="22"/>
          <w:szCs w:val="22"/>
        </w:rPr>
        <w:t xml:space="preserve">Division Leader or Coordinator: </w:t>
      </w:r>
      <w:r w:rsidR="00A00D77" w:rsidRPr="00E53299">
        <w:rPr>
          <w:rFonts w:ascii="Arial" w:hAnsi="Arial" w:cs="Arial"/>
          <w:sz w:val="22"/>
          <w:szCs w:val="22"/>
        </w:rPr>
        <w:t xml:space="preserve">The fiscal reform components of consultancy will be coordinated by the team leader of the respective operations Gerardo Reyes-Tagle </w:t>
      </w:r>
      <w:r w:rsidR="00521CDE" w:rsidRPr="00E53299">
        <w:rPr>
          <w:rFonts w:ascii="Arial" w:hAnsi="Arial" w:cs="Arial"/>
          <w:sz w:val="22"/>
          <w:szCs w:val="22"/>
        </w:rPr>
        <w:t>.</w:t>
      </w:r>
    </w:p>
    <w:p w:rsidR="00EB7525" w:rsidRPr="00E53299" w:rsidRDefault="00EB7525" w:rsidP="00E53299">
      <w:pPr>
        <w:jc w:val="both"/>
        <w:rPr>
          <w:rFonts w:ascii="Arial" w:hAnsi="Arial" w:cs="Arial"/>
          <w:b/>
          <w:bCs/>
          <w:sz w:val="22"/>
          <w:szCs w:val="22"/>
        </w:rPr>
      </w:pPr>
    </w:p>
    <w:p w:rsidR="00E53299" w:rsidRPr="00E53299" w:rsidRDefault="00E53299" w:rsidP="00E53299">
      <w:pPr>
        <w:jc w:val="both"/>
        <w:rPr>
          <w:rFonts w:ascii="Arial" w:hAnsi="Arial" w:cs="Arial"/>
          <w:b/>
          <w:bCs/>
          <w:sz w:val="22"/>
          <w:szCs w:val="22"/>
        </w:rPr>
      </w:pPr>
    </w:p>
    <w:p w:rsidR="00E53299" w:rsidRPr="00E53299" w:rsidRDefault="00E53299" w:rsidP="00E53299">
      <w:pPr>
        <w:jc w:val="both"/>
        <w:rPr>
          <w:rFonts w:ascii="Arial" w:hAnsi="Arial" w:cs="Arial"/>
          <w:b/>
          <w:bCs/>
          <w:sz w:val="22"/>
          <w:szCs w:val="22"/>
        </w:rPr>
      </w:pPr>
    </w:p>
    <w:p w:rsidR="00E53299" w:rsidRPr="00E53299" w:rsidRDefault="00E53299" w:rsidP="00E53299">
      <w:pPr>
        <w:jc w:val="both"/>
        <w:rPr>
          <w:rFonts w:ascii="Arial" w:hAnsi="Arial" w:cs="Arial"/>
          <w:sz w:val="22"/>
          <w:szCs w:val="22"/>
        </w:rPr>
      </w:pPr>
      <w:r w:rsidRPr="00E53299">
        <w:rPr>
          <w:rFonts w:ascii="Arial" w:hAnsi="Arial" w:cs="Arial"/>
          <w:b/>
          <w:bCs/>
          <w:sz w:val="22"/>
          <w:szCs w:val="22"/>
        </w:rPr>
        <w:t>Payment and Conditions:</w:t>
      </w:r>
      <w:r w:rsidRPr="00E53299">
        <w:rPr>
          <w:rFonts w:ascii="Arial" w:hAnsi="Arial" w:cs="Arial"/>
          <w:sz w:val="22"/>
          <w:szCs w:val="22"/>
        </w:rPr>
        <w:t xml:space="preserve"> Compensation will be determined in accordance with Bank’s policies and procedures. In addition, candidates must be citizens of an IDB member country.</w:t>
      </w:r>
    </w:p>
    <w:p w:rsidR="00E53299" w:rsidRPr="00E53299" w:rsidRDefault="00E53299" w:rsidP="00E53299">
      <w:pPr>
        <w:jc w:val="both"/>
        <w:rPr>
          <w:rFonts w:ascii="Arial" w:hAnsi="Arial" w:cs="Arial"/>
          <w:sz w:val="22"/>
          <w:szCs w:val="22"/>
        </w:rPr>
      </w:pPr>
    </w:p>
    <w:p w:rsidR="00E53299" w:rsidRPr="00E53299" w:rsidRDefault="00E53299" w:rsidP="00E53299">
      <w:pPr>
        <w:jc w:val="both"/>
        <w:rPr>
          <w:rFonts w:ascii="Arial" w:hAnsi="Arial" w:cs="Arial"/>
          <w:strike/>
          <w:sz w:val="22"/>
          <w:szCs w:val="22"/>
        </w:rPr>
      </w:pPr>
      <w:r w:rsidRPr="00E53299">
        <w:rPr>
          <w:rFonts w:ascii="Arial" w:hAnsi="Arial" w:cs="Arial"/>
          <w:b/>
          <w:bCs/>
          <w:sz w:val="22"/>
          <w:szCs w:val="22"/>
        </w:rPr>
        <w:t>Consanguinity:</w:t>
      </w:r>
      <w:r w:rsidRPr="00E53299">
        <w:rPr>
          <w:rFonts w:ascii="Arial" w:hAnsi="Arial" w:cs="Arial"/>
          <w:sz w:val="22"/>
          <w:szCs w:val="22"/>
        </w:rPr>
        <w:t xml:space="preserve"> Pursuant to applicable Bank policy, candidates with relatives (including the fourth degree of consanguinity and the second degree of affinity, including spouse) working for the Bank as staff members or Complementary Workforce contractuals, will not be eligible to provide services for the Bank. </w:t>
      </w:r>
    </w:p>
    <w:p w:rsidR="00E53299" w:rsidRPr="00E53299" w:rsidRDefault="00E53299" w:rsidP="00E53299">
      <w:pPr>
        <w:jc w:val="both"/>
        <w:rPr>
          <w:rFonts w:ascii="Arial" w:hAnsi="Arial" w:cs="Arial"/>
          <w:sz w:val="22"/>
          <w:szCs w:val="22"/>
        </w:rPr>
      </w:pPr>
    </w:p>
    <w:p w:rsidR="00E53299" w:rsidRPr="00E53299" w:rsidRDefault="00E53299" w:rsidP="00E53299">
      <w:pPr>
        <w:jc w:val="both"/>
        <w:rPr>
          <w:rFonts w:ascii="Arial" w:hAnsi="Arial" w:cs="Arial"/>
          <w:sz w:val="22"/>
          <w:szCs w:val="22"/>
        </w:rPr>
      </w:pPr>
      <w:r w:rsidRPr="00E53299">
        <w:rPr>
          <w:rFonts w:ascii="Arial" w:hAnsi="Arial" w:cs="Arial"/>
          <w:b/>
          <w:bCs/>
          <w:sz w:val="22"/>
          <w:szCs w:val="22"/>
        </w:rPr>
        <w:t>Diversity:</w:t>
      </w:r>
      <w:r w:rsidRPr="00E53299">
        <w:rPr>
          <w:rFonts w:ascii="Arial" w:hAnsi="Arial" w:cs="Arial"/>
          <w:sz w:val="22"/>
          <w:szCs w:val="22"/>
        </w:rPr>
        <w:t xml:space="preserve"> The Bank is committed to diversity and inclusion and to providing equal opportunities to all candidates. We embrace diversity on the basis of gender, age, education, national origin, ethnic origin, race, disability, sexual orientation, religion, and HIV/AIDs status. We encourage women, Afro-descendants and persons of indigenous origins to apply.</w:t>
      </w:r>
    </w:p>
    <w:p w:rsidR="00E53299" w:rsidRPr="00E53299" w:rsidRDefault="00E53299" w:rsidP="00E53299">
      <w:pPr>
        <w:jc w:val="both"/>
        <w:rPr>
          <w:rFonts w:ascii="Arial" w:hAnsi="Arial" w:cs="Arial"/>
          <w:b/>
          <w:bCs/>
          <w:iCs/>
          <w:color w:val="000000"/>
          <w:sz w:val="22"/>
          <w:szCs w:val="22"/>
        </w:rPr>
      </w:pPr>
    </w:p>
    <w:p w:rsidR="002A1B5B" w:rsidRPr="00E53299" w:rsidRDefault="002A1B5B" w:rsidP="00E53299">
      <w:pPr>
        <w:jc w:val="both"/>
        <w:rPr>
          <w:rFonts w:ascii="Arial" w:hAnsi="Arial" w:cs="Arial"/>
          <w:sz w:val="22"/>
          <w:szCs w:val="22"/>
        </w:rPr>
      </w:pPr>
    </w:p>
    <w:sectPr w:rsidR="002A1B5B" w:rsidRPr="00E53299" w:rsidSect="001A4AED">
      <w:headerReference w:type="default" r:id="rId12"/>
      <w:footerReference w:type="even" r:id="rId13"/>
      <w:footerReference w:type="default" r:id="rId14"/>
      <w:pgSz w:w="12240" w:h="15840"/>
      <w:pgMar w:top="1440" w:right="1800" w:bottom="1440" w:left="1800" w:header="720" w:footer="20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FE" w:rsidRDefault="00B831FE">
      <w:r>
        <w:separator/>
      </w:r>
    </w:p>
  </w:endnote>
  <w:endnote w:type="continuationSeparator" w:id="0">
    <w:p w:rsidR="00B831FE" w:rsidRDefault="00B8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71" w:rsidRDefault="00814B71" w:rsidP="001C4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4B71" w:rsidRDefault="00814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71" w:rsidRDefault="00814B71" w:rsidP="001C4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3299">
      <w:rPr>
        <w:rStyle w:val="PageNumber"/>
        <w:noProof/>
      </w:rPr>
      <w:t>4</w:t>
    </w:r>
    <w:r>
      <w:rPr>
        <w:rStyle w:val="PageNumber"/>
      </w:rPr>
      <w:fldChar w:fldCharType="end"/>
    </w:r>
  </w:p>
  <w:p w:rsidR="00814B71" w:rsidRDefault="00814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FE" w:rsidRDefault="00B831FE">
      <w:r>
        <w:separator/>
      </w:r>
    </w:p>
  </w:footnote>
  <w:footnote w:type="continuationSeparator" w:id="0">
    <w:p w:rsidR="00B831FE" w:rsidRDefault="00B83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71" w:rsidRPr="00891FE7" w:rsidRDefault="00814B71" w:rsidP="00891FE7">
    <w:pPr>
      <w:pStyle w:val="Header"/>
      <w:numPr>
        <w:ilvl w:val="0"/>
        <w:numId w:val="0"/>
      </w:numPr>
      <w:ind w:left="15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0D7"/>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4A13849"/>
    <w:multiLevelType w:val="multilevel"/>
    <w:tmpl w:val="38C66C0A"/>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bullet"/>
      <w:lvlText w:val=""/>
      <w:lvlJc w:val="left"/>
      <w:pPr>
        <w:tabs>
          <w:tab w:val="num" w:pos="1152"/>
        </w:tabs>
        <w:ind w:left="1152" w:hanging="432"/>
      </w:pPr>
      <w:rPr>
        <w:rFonts w:ascii="Symbol" w:hAnsi="Symbol" w:hint="default"/>
      </w:rPr>
    </w:lvl>
    <w:lvl w:ilvl="3">
      <w:start w:val="1"/>
      <w:numFmt w:val="bullet"/>
      <w:lvlText w:val=""/>
      <w:lvlJc w:val="left"/>
      <w:pPr>
        <w:tabs>
          <w:tab w:val="num" w:pos="1584"/>
        </w:tabs>
        <w:ind w:left="1584" w:hanging="288"/>
      </w:pPr>
      <w:rPr>
        <w:rFonts w:ascii="Symbol" w:hAnsi="Symbol"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nsid w:val="098D14B7"/>
    <w:multiLevelType w:val="multilevel"/>
    <w:tmpl w:val="D5CA474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D8017A6"/>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DAB7FC9"/>
    <w:multiLevelType w:val="multilevel"/>
    <w:tmpl w:val="99C210AE"/>
    <w:lvl w:ilvl="0">
      <w:start w:val="1"/>
      <w:numFmt w:val="upperRoman"/>
      <w:lvlText w:val="%1."/>
      <w:lvlJc w:val="center"/>
      <w:pPr>
        <w:tabs>
          <w:tab w:val="num" w:pos="648"/>
        </w:tabs>
        <w:ind w:left="0" w:firstLine="288"/>
      </w:pPr>
      <w:rPr>
        <w:rFonts w:hint="default"/>
        <w:b/>
        <w:i w:val="0"/>
      </w:rPr>
    </w:lvl>
    <w:lvl w:ilvl="1">
      <w:start w:val="1"/>
      <w:numFmt w:val="decimal"/>
      <w:pStyle w:val="BodyText"/>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lowerLetter"/>
      <w:pStyle w:val="ListParagraph"/>
      <w:lvlText w:val="%3."/>
      <w:lvlJc w:val="left"/>
      <w:pPr>
        <w:tabs>
          <w:tab w:val="num" w:pos="1152"/>
        </w:tabs>
        <w:ind w:left="1152" w:hanging="432"/>
      </w:pPr>
      <w:rPr>
        <w:rFonts w:hint="default"/>
      </w:rPr>
    </w:lvl>
    <w:lvl w:ilvl="3">
      <w:start w:val="1"/>
      <w:numFmt w:val="lowerRoman"/>
      <w:pStyle w:val="Heade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
    <w:nsid w:val="0DEE1B13"/>
    <w:multiLevelType w:val="hybridMultilevel"/>
    <w:tmpl w:val="A85E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C6196"/>
    <w:multiLevelType w:val="multilevel"/>
    <w:tmpl w:val="14485C0E"/>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bullet"/>
      <w:lvlText w:val=""/>
      <w:lvlJc w:val="left"/>
      <w:pPr>
        <w:tabs>
          <w:tab w:val="num" w:pos="1152"/>
        </w:tabs>
        <w:ind w:left="1152" w:hanging="432"/>
      </w:pPr>
      <w:rPr>
        <w:rFonts w:ascii="Symbol" w:hAnsi="Symbol"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nsid w:val="17B3571E"/>
    <w:multiLevelType w:val="multilevel"/>
    <w:tmpl w:val="681C932A"/>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7E57216"/>
    <w:multiLevelType w:val="multilevel"/>
    <w:tmpl w:val="A56CB5FC"/>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1CC43CA6"/>
    <w:multiLevelType w:val="hybridMultilevel"/>
    <w:tmpl w:val="C7C21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6C26D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A2520"/>
    <w:multiLevelType w:val="multilevel"/>
    <w:tmpl w:val="88CA1B00"/>
    <w:lvl w:ilvl="0">
      <w:start w:val="1"/>
      <w:numFmt w:val="upperRoman"/>
      <w:lvlRestart w:val="0"/>
      <w:lvlText w:val="%1."/>
      <w:lvlJc w:val="center"/>
      <w:pPr>
        <w:tabs>
          <w:tab w:val="num" w:pos="1944"/>
        </w:tabs>
        <w:ind w:left="1296" w:firstLine="288"/>
      </w:pPr>
      <w:rPr>
        <w:b/>
        <w:i w:val="0"/>
      </w:rPr>
    </w:lvl>
    <w:lvl w:ilvl="1">
      <w:start w:val="1"/>
      <w:numFmt w:val="decimal"/>
      <w:isLgl/>
      <w:lvlText w:val="%1.%2"/>
      <w:lvlJc w:val="left"/>
      <w:pPr>
        <w:tabs>
          <w:tab w:val="num" w:pos="2592"/>
        </w:tabs>
        <w:ind w:left="2592" w:hanging="1296"/>
      </w:pPr>
    </w:lvl>
    <w:lvl w:ilvl="2">
      <w:start w:val="1"/>
      <w:numFmt w:val="lowerLetter"/>
      <w:lvlText w:val="%3."/>
      <w:lvlJc w:val="left"/>
      <w:pPr>
        <w:tabs>
          <w:tab w:val="num" w:pos="2448"/>
        </w:tabs>
        <w:ind w:left="2448" w:hanging="432"/>
      </w:pPr>
    </w:lvl>
    <w:lvl w:ilvl="3">
      <w:start w:val="1"/>
      <w:numFmt w:val="decimal"/>
      <w:lvlText w:val="%1.%2.%3.%4"/>
      <w:lvlJc w:val="left"/>
      <w:pPr>
        <w:ind w:left="2160" w:hanging="864"/>
      </w:pPr>
    </w:lvl>
    <w:lvl w:ilvl="4">
      <w:start w:val="1"/>
      <w:numFmt w:val="decimal"/>
      <w:lvlText w:val="%1.%2.%3.%4.%5"/>
      <w:lvlJc w:val="left"/>
      <w:pPr>
        <w:ind w:left="2304" w:hanging="1008"/>
      </w:pPr>
    </w:lvl>
    <w:lvl w:ilvl="5">
      <w:start w:val="1"/>
      <w:numFmt w:val="decimal"/>
      <w:lvlText w:val="%1.%2.%3.%4.%5.%6"/>
      <w:lvlJc w:val="left"/>
      <w:pPr>
        <w:ind w:left="2448" w:hanging="1152"/>
      </w:pPr>
    </w:lvl>
    <w:lvl w:ilvl="6">
      <w:start w:val="1"/>
      <w:numFmt w:val="decimal"/>
      <w:lvlText w:val="%1.%2.%3.%4.%5.%6.%7"/>
      <w:lvlJc w:val="left"/>
      <w:pPr>
        <w:ind w:left="2592" w:hanging="1296"/>
      </w:pPr>
    </w:lvl>
    <w:lvl w:ilvl="7">
      <w:start w:val="1"/>
      <w:numFmt w:val="decimal"/>
      <w:lvlText w:val="%1.%2.%3.%4.%5.%6.%7.%8"/>
      <w:lvlJc w:val="left"/>
      <w:pPr>
        <w:ind w:left="2736" w:hanging="1440"/>
      </w:pPr>
    </w:lvl>
    <w:lvl w:ilvl="8">
      <w:start w:val="1"/>
      <w:numFmt w:val="decimal"/>
      <w:lvlText w:val="%1.%2.%3.%4.%5.%6.%7.%8.%9"/>
      <w:lvlJc w:val="left"/>
      <w:pPr>
        <w:ind w:left="2880" w:hanging="1584"/>
      </w:pPr>
    </w:lvl>
  </w:abstractNum>
  <w:abstractNum w:abstractNumId="13">
    <w:nsid w:val="285B5B0C"/>
    <w:multiLevelType w:val="multilevel"/>
    <w:tmpl w:val="ABBCE3BA"/>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4">
    <w:nsid w:val="29D805F8"/>
    <w:multiLevelType w:val="multilevel"/>
    <w:tmpl w:val="A2FAEB64"/>
    <w:lvl w:ilvl="0">
      <w:start w:val="1"/>
      <w:numFmt w:val="decimal"/>
      <w:pStyle w:val="Chapter"/>
      <w:lvlText w:val="%1"/>
      <w:lvlJc w:val="left"/>
      <w:pPr>
        <w:ind w:left="720" w:hanging="432"/>
      </w:pPr>
      <w:rPr>
        <w:b/>
        <w:i w:val="0"/>
      </w:rPr>
    </w:lvl>
    <w:lvl w:ilvl="1">
      <w:start w:val="1"/>
      <w:numFmt w:val="decimal"/>
      <w:pStyle w:val="Heading2"/>
      <w:lvlText w:val="%1.%2"/>
      <w:lvlJc w:val="left"/>
      <w:pPr>
        <w:ind w:left="864" w:hanging="576"/>
      </w:pPr>
    </w:lvl>
    <w:lvl w:ilvl="2">
      <w:start w:val="1"/>
      <w:numFmt w:val="decimal"/>
      <w:pStyle w:val="Heading3"/>
      <w:lvlText w:val="%1.%2.%3"/>
      <w:lvlJc w:val="left"/>
      <w:pPr>
        <w:ind w:left="1008" w:hanging="720"/>
      </w:pPr>
      <w:rPr>
        <w:vertAlign w:val="baseline"/>
      </w:rPr>
    </w:lvl>
    <w:lvl w:ilvl="3">
      <w:start w:val="1"/>
      <w:numFmt w:val="decimal"/>
      <w:pStyle w:val="Heading4"/>
      <w:lvlText w:val="%1.%2.%3.%4"/>
      <w:lvlJc w:val="left"/>
      <w:pPr>
        <w:ind w:left="1152" w:hanging="864"/>
      </w:pPr>
    </w:lvl>
    <w:lvl w:ilvl="4">
      <w:start w:val="1"/>
      <w:numFmt w:val="decimal"/>
      <w:pStyle w:val="Heading5"/>
      <w:lvlText w:val="%1.%2.%3.%4.%5"/>
      <w:lvlJc w:val="left"/>
      <w:pPr>
        <w:ind w:left="1296" w:hanging="1008"/>
      </w:pPr>
    </w:lvl>
    <w:lvl w:ilvl="5">
      <w:start w:val="1"/>
      <w:numFmt w:val="decimal"/>
      <w:pStyle w:val="Heading6"/>
      <w:lvlText w:val="%1.%2.%3.%4.%5.%6"/>
      <w:lvlJc w:val="left"/>
      <w:pPr>
        <w:ind w:left="1440" w:hanging="1152"/>
      </w:pPr>
    </w:lvl>
    <w:lvl w:ilvl="6">
      <w:start w:val="1"/>
      <w:numFmt w:val="decimal"/>
      <w:pStyle w:val="Heading7"/>
      <w:lvlText w:val="%1.%2.%3.%4.%5.%6.%7"/>
      <w:lvlJc w:val="left"/>
      <w:pPr>
        <w:ind w:left="1584" w:hanging="1296"/>
      </w:pPr>
    </w:lvl>
    <w:lvl w:ilvl="7">
      <w:start w:val="1"/>
      <w:numFmt w:val="decimal"/>
      <w:pStyle w:val="Heading8"/>
      <w:lvlText w:val="%1.%2.%3.%4.%5.%6.%7.%8"/>
      <w:lvlJc w:val="left"/>
      <w:pPr>
        <w:ind w:left="1728" w:hanging="1440"/>
      </w:pPr>
    </w:lvl>
    <w:lvl w:ilvl="8">
      <w:start w:val="1"/>
      <w:numFmt w:val="decimal"/>
      <w:pStyle w:val="Heading9"/>
      <w:lvlText w:val="%1.%2.%3.%4.%5.%6.%7.%8.%9"/>
      <w:lvlJc w:val="left"/>
      <w:pPr>
        <w:ind w:left="1872" w:hanging="1584"/>
      </w:pPr>
    </w:lvl>
  </w:abstractNum>
  <w:abstractNum w:abstractNumId="15">
    <w:nsid w:val="2C207048"/>
    <w:multiLevelType w:val="multilevel"/>
    <w:tmpl w:val="930CBF2C"/>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bullet"/>
      <w:lvlText w:val=""/>
      <w:lvlJc w:val="left"/>
      <w:pPr>
        <w:tabs>
          <w:tab w:val="num" w:pos="1152"/>
        </w:tabs>
        <w:ind w:left="1152" w:hanging="432"/>
      </w:pPr>
      <w:rPr>
        <w:rFonts w:ascii="Symbol" w:hAnsi="Symbol"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6">
    <w:nsid w:val="2EA11C63"/>
    <w:multiLevelType w:val="hybridMultilevel"/>
    <w:tmpl w:val="D466FBC4"/>
    <w:lvl w:ilvl="0" w:tplc="BA0499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243793"/>
    <w:multiLevelType w:val="hybridMultilevel"/>
    <w:tmpl w:val="DAE64BA8"/>
    <w:lvl w:ilvl="0" w:tplc="D8083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FD182A86">
      <w:start w:val="1"/>
      <w:numFmt w:val="lowerRoman"/>
      <w:lvlText w:val="%4."/>
      <w:lvlJc w:val="right"/>
      <w:pPr>
        <w:ind w:left="3060" w:hanging="18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C01179"/>
    <w:multiLevelType w:val="multilevel"/>
    <w:tmpl w:val="29B2ED56"/>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bullet"/>
      <w:lvlText w:val=""/>
      <w:lvlJc w:val="left"/>
      <w:pPr>
        <w:tabs>
          <w:tab w:val="num" w:pos="1152"/>
        </w:tabs>
        <w:ind w:left="1152" w:hanging="432"/>
      </w:pPr>
      <w:rPr>
        <w:rFonts w:ascii="Symbol" w:hAnsi="Symbol" w:hint="default"/>
      </w:rPr>
    </w:lvl>
    <w:lvl w:ilvl="3">
      <w:start w:val="1"/>
      <w:numFmt w:val="bullet"/>
      <w:lvlText w:val=""/>
      <w:lvlJc w:val="left"/>
      <w:pPr>
        <w:tabs>
          <w:tab w:val="num" w:pos="1584"/>
        </w:tabs>
        <w:ind w:left="1584" w:hanging="288"/>
      </w:pPr>
      <w:rPr>
        <w:rFonts w:ascii="Symbol" w:hAnsi="Symbol"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9">
    <w:nsid w:val="2FD6607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0F728EE"/>
    <w:multiLevelType w:val="multilevel"/>
    <w:tmpl w:val="BD480B6A"/>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1">
    <w:nsid w:val="310E13ED"/>
    <w:multiLevelType w:val="multilevel"/>
    <w:tmpl w:val="EFEA9618"/>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2">
    <w:nsid w:val="35095768"/>
    <w:multiLevelType w:val="multilevel"/>
    <w:tmpl w:val="930CBF2C"/>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bullet"/>
      <w:lvlText w:val=""/>
      <w:lvlJc w:val="left"/>
      <w:pPr>
        <w:tabs>
          <w:tab w:val="num" w:pos="1152"/>
        </w:tabs>
        <w:ind w:left="1152" w:hanging="432"/>
      </w:pPr>
      <w:rPr>
        <w:rFonts w:ascii="Symbol" w:hAnsi="Symbol"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3">
    <w:nsid w:val="3E7F5012"/>
    <w:multiLevelType w:val="multilevel"/>
    <w:tmpl w:val="776246D8"/>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4">
    <w:nsid w:val="451B6A2C"/>
    <w:multiLevelType w:val="multilevel"/>
    <w:tmpl w:val="C8B41BF8"/>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5">
    <w:nsid w:val="48883FDA"/>
    <w:multiLevelType w:val="multilevel"/>
    <w:tmpl w:val="5E3471DC"/>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8B75CDA"/>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9EC14B1"/>
    <w:multiLevelType w:val="hybridMultilevel"/>
    <w:tmpl w:val="EC2290A4"/>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
    <w:nsid w:val="4F88518E"/>
    <w:multiLevelType w:val="multilevel"/>
    <w:tmpl w:val="A154B802"/>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4F931256"/>
    <w:multiLevelType w:val="multilevel"/>
    <w:tmpl w:val="9B68690E"/>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525B3EB7"/>
    <w:multiLevelType w:val="hybridMultilevel"/>
    <w:tmpl w:val="6E16D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2F3215"/>
    <w:multiLevelType w:val="multilevel"/>
    <w:tmpl w:val="2DEAB0CE"/>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lowerLetter"/>
      <w:lvlText w:val="%3."/>
      <w:lvlJc w:val="left"/>
      <w:pPr>
        <w:tabs>
          <w:tab w:val="num" w:pos="1152"/>
        </w:tabs>
        <w:ind w:left="1152" w:hanging="432"/>
      </w:pPr>
      <w:rPr>
        <w:rFonts w:hint="default"/>
      </w:rPr>
    </w:lvl>
    <w:lvl w:ilvl="3">
      <w:start w:val="1"/>
      <w:numFmt w:val="bullet"/>
      <w:lvlText w:val=""/>
      <w:lvlJc w:val="left"/>
      <w:pPr>
        <w:tabs>
          <w:tab w:val="num" w:pos="1584"/>
        </w:tabs>
        <w:ind w:left="1584" w:hanging="288"/>
      </w:pPr>
      <w:rPr>
        <w:rFonts w:ascii="Symbol" w:hAnsi="Symbol"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2">
    <w:nsid w:val="5ACB5F68"/>
    <w:multiLevelType w:val="multilevel"/>
    <w:tmpl w:val="AC745B3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5ADD15E0"/>
    <w:multiLevelType w:val="hybridMultilevel"/>
    <w:tmpl w:val="CAF6F73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4">
    <w:nsid w:val="5BA21E9D"/>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60DB0E83"/>
    <w:multiLevelType w:val="hybridMultilevel"/>
    <w:tmpl w:val="72CEE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A1145A"/>
    <w:multiLevelType w:val="hybridMultilevel"/>
    <w:tmpl w:val="6BF404DA"/>
    <w:lvl w:ilvl="0" w:tplc="48066170">
      <w:numFmt w:val="bullet"/>
      <w:lvlText w:val="-"/>
      <w:lvlJc w:val="left"/>
      <w:pPr>
        <w:ind w:left="1944" w:hanging="360"/>
      </w:pPr>
      <w:rPr>
        <w:rFonts w:ascii="Times New Roman" w:eastAsia="Times New Roman" w:hAnsi="Times New Roman" w:cs="Times New Roman"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7">
    <w:nsid w:val="6D564550"/>
    <w:multiLevelType w:val="hybridMultilevel"/>
    <w:tmpl w:val="A858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53369B"/>
    <w:multiLevelType w:val="multilevel"/>
    <w:tmpl w:val="525AAB00"/>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9">
    <w:nsid w:val="73AD065F"/>
    <w:multiLevelType w:val="hybridMultilevel"/>
    <w:tmpl w:val="24D0B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734200"/>
    <w:multiLevelType w:val="hybridMultilevel"/>
    <w:tmpl w:val="738EB4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797F4E5D"/>
    <w:multiLevelType w:val="hybridMultilevel"/>
    <w:tmpl w:val="679E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8A4591"/>
    <w:multiLevelType w:val="hybridMultilevel"/>
    <w:tmpl w:val="188AA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EAD79C5"/>
    <w:multiLevelType w:val="hybridMultilevel"/>
    <w:tmpl w:val="94306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0"/>
  </w:num>
  <w:num w:numId="4">
    <w:abstractNumId w:val="34"/>
  </w:num>
  <w:num w:numId="5">
    <w:abstractNumId w:val="19"/>
  </w:num>
  <w:num w:numId="6">
    <w:abstractNumId w:val="3"/>
  </w:num>
  <w:num w:numId="7">
    <w:abstractNumId w:val="0"/>
  </w:num>
  <w:num w:numId="8">
    <w:abstractNumId w:val="11"/>
  </w:num>
  <w:num w:numId="9">
    <w:abstractNumId w:val="44"/>
  </w:num>
  <w:num w:numId="10">
    <w:abstractNumId w:val="14"/>
  </w:num>
  <w:num w:numId="11">
    <w:abstractNumId w:val="4"/>
  </w:num>
  <w:num w:numId="12">
    <w:abstractNumId w:val="3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num>
  <w:num w:numId="15">
    <w:abstractNumId w:val="4"/>
    <w:lvlOverride w:ilvl="0">
      <w:startOverride w:val="1"/>
    </w:lvlOverride>
    <w:lvlOverride w:ilvl="1">
      <w:startOverride w:val="1"/>
    </w:lvlOverride>
    <w:lvlOverride w:ilvl="2">
      <w:startOverride w:val="1"/>
    </w:lvlOverride>
  </w:num>
  <w:num w:numId="16">
    <w:abstractNumId w:val="4"/>
    <w:lvlOverride w:ilvl="0">
      <w:startOverride w:val="1"/>
    </w:lvlOverride>
    <w:lvlOverride w:ilvl="1">
      <w:startOverride w:val="1"/>
    </w:lvlOverride>
    <w:lvlOverride w:ilvl="2">
      <w:startOverride w:val="1"/>
    </w:lvlOverride>
  </w:num>
  <w:num w:numId="17">
    <w:abstractNumId w:val="43"/>
  </w:num>
  <w:num w:numId="18">
    <w:abstractNumId w:val="37"/>
  </w:num>
  <w:num w:numId="19">
    <w:abstractNumId w:val="4"/>
    <w:lvlOverride w:ilvl="0">
      <w:startOverride w:val="1"/>
    </w:lvlOverride>
    <w:lvlOverride w:ilvl="1">
      <w:startOverride w:val="1"/>
    </w:lvlOverride>
    <w:lvlOverride w:ilvl="2">
      <w:startOverride w:val="1"/>
    </w:lvlOverride>
  </w:num>
  <w:num w:numId="20">
    <w:abstractNumId w:val="1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num>
  <w:num w:numId="32">
    <w:abstractNumId w:val="41"/>
  </w:num>
  <w:num w:numId="33">
    <w:abstractNumId w:val="15"/>
  </w:num>
  <w:num w:numId="34">
    <w:abstractNumId w:val="22"/>
  </w:num>
  <w:num w:numId="35">
    <w:abstractNumId w:val="18"/>
  </w:num>
  <w:num w:numId="36">
    <w:abstractNumId w:val="20"/>
  </w:num>
  <w:num w:numId="37">
    <w:abstractNumId w:val="38"/>
  </w:num>
  <w:num w:numId="38">
    <w:abstractNumId w:val="31"/>
  </w:num>
  <w:num w:numId="39">
    <w:abstractNumId w:val="30"/>
  </w:num>
  <w:num w:numId="40">
    <w:abstractNumId w:val="39"/>
  </w:num>
  <w:num w:numId="41">
    <w:abstractNumId w:val="28"/>
  </w:num>
  <w:num w:numId="42">
    <w:abstractNumId w:val="29"/>
  </w:num>
  <w:num w:numId="43">
    <w:abstractNumId w:val="12"/>
  </w:num>
  <w:num w:numId="44">
    <w:abstractNumId w:val="2"/>
  </w:num>
  <w:num w:numId="45">
    <w:abstractNumId w:val="8"/>
  </w:num>
  <w:num w:numId="46">
    <w:abstractNumId w:val="25"/>
  </w:num>
  <w:num w:numId="47">
    <w:abstractNumId w:val="7"/>
  </w:num>
  <w:num w:numId="48">
    <w:abstractNumId w:val="1"/>
  </w:num>
  <w:num w:numId="49">
    <w:abstractNumId w:val="17"/>
  </w:num>
  <w:num w:numId="50">
    <w:abstractNumId w:val="32"/>
  </w:num>
  <w:num w:numId="51">
    <w:abstractNumId w:val="27"/>
  </w:num>
  <w:num w:numId="52">
    <w:abstractNumId w:val="33"/>
  </w:num>
  <w:num w:numId="53">
    <w:abstractNumId w:val="40"/>
  </w:num>
  <w:num w:numId="54">
    <w:abstractNumId w:val="35"/>
  </w:num>
  <w:num w:numId="55">
    <w:abstractNumId w:val="6"/>
  </w:num>
  <w:num w:numId="56">
    <w:abstractNumId w:val="11"/>
    <w:lvlOverride w:ilvl="0"/>
    <w:lvlOverride w:ilvl="1"/>
    <w:lvlOverride w:ilvl="2"/>
    <w:lvlOverride w:ilvl="3"/>
    <w:lvlOverride w:ilvl="4"/>
    <w:lvlOverride w:ilvl="5"/>
    <w:lvlOverride w:ilvl="6"/>
    <w:lvlOverride w:ilvl="7"/>
    <w:lvlOverride w:ilvl="8"/>
  </w:num>
  <w:num w:numId="5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25"/>
    <w:rsid w:val="0000336D"/>
    <w:rsid w:val="00004F27"/>
    <w:rsid w:val="000100CE"/>
    <w:rsid w:val="000101C5"/>
    <w:rsid w:val="000215DB"/>
    <w:rsid w:val="000764C0"/>
    <w:rsid w:val="00086701"/>
    <w:rsid w:val="000917BE"/>
    <w:rsid w:val="000A13F8"/>
    <w:rsid w:val="000C4BFD"/>
    <w:rsid w:val="000C6FF9"/>
    <w:rsid w:val="000E1641"/>
    <w:rsid w:val="00100ED6"/>
    <w:rsid w:val="00101A9B"/>
    <w:rsid w:val="001243F6"/>
    <w:rsid w:val="001624B5"/>
    <w:rsid w:val="00173297"/>
    <w:rsid w:val="001925D9"/>
    <w:rsid w:val="001A0B27"/>
    <w:rsid w:val="001A4AED"/>
    <w:rsid w:val="001C43A9"/>
    <w:rsid w:val="001D0267"/>
    <w:rsid w:val="001E274E"/>
    <w:rsid w:val="001F185A"/>
    <w:rsid w:val="00202CC0"/>
    <w:rsid w:val="00203506"/>
    <w:rsid w:val="0020491E"/>
    <w:rsid w:val="00226385"/>
    <w:rsid w:val="00253D5A"/>
    <w:rsid w:val="00263584"/>
    <w:rsid w:val="002777EB"/>
    <w:rsid w:val="00294976"/>
    <w:rsid w:val="0029516F"/>
    <w:rsid w:val="002A1B5B"/>
    <w:rsid w:val="002B411D"/>
    <w:rsid w:val="002C5C6D"/>
    <w:rsid w:val="002C7EF1"/>
    <w:rsid w:val="002F1096"/>
    <w:rsid w:val="002F5803"/>
    <w:rsid w:val="002F6EDC"/>
    <w:rsid w:val="00351DAF"/>
    <w:rsid w:val="0036557D"/>
    <w:rsid w:val="00381358"/>
    <w:rsid w:val="00387C6A"/>
    <w:rsid w:val="003B21CF"/>
    <w:rsid w:val="003C6E41"/>
    <w:rsid w:val="003F4121"/>
    <w:rsid w:val="00414E38"/>
    <w:rsid w:val="00430D10"/>
    <w:rsid w:val="004334FA"/>
    <w:rsid w:val="00440F69"/>
    <w:rsid w:val="00452A7C"/>
    <w:rsid w:val="004554F8"/>
    <w:rsid w:val="0047479B"/>
    <w:rsid w:val="00481545"/>
    <w:rsid w:val="00486798"/>
    <w:rsid w:val="004C2602"/>
    <w:rsid w:val="004D711C"/>
    <w:rsid w:val="004F2393"/>
    <w:rsid w:val="00506B31"/>
    <w:rsid w:val="00521CDE"/>
    <w:rsid w:val="005441CD"/>
    <w:rsid w:val="005907C2"/>
    <w:rsid w:val="005B7F25"/>
    <w:rsid w:val="005D606D"/>
    <w:rsid w:val="00605257"/>
    <w:rsid w:val="00620B14"/>
    <w:rsid w:val="00620D13"/>
    <w:rsid w:val="00621CA7"/>
    <w:rsid w:val="006228D3"/>
    <w:rsid w:val="0064780A"/>
    <w:rsid w:val="006602AA"/>
    <w:rsid w:val="006B4EBE"/>
    <w:rsid w:val="00702F04"/>
    <w:rsid w:val="007114DE"/>
    <w:rsid w:val="00752A29"/>
    <w:rsid w:val="00793A58"/>
    <w:rsid w:val="007A5A58"/>
    <w:rsid w:val="007A68E2"/>
    <w:rsid w:val="007B4F37"/>
    <w:rsid w:val="007B5A8C"/>
    <w:rsid w:val="007D7B6B"/>
    <w:rsid w:val="007E0FEA"/>
    <w:rsid w:val="007F1596"/>
    <w:rsid w:val="0080549B"/>
    <w:rsid w:val="00814B71"/>
    <w:rsid w:val="008229BF"/>
    <w:rsid w:val="00846A80"/>
    <w:rsid w:val="00861EA7"/>
    <w:rsid w:val="00864FA2"/>
    <w:rsid w:val="0087491E"/>
    <w:rsid w:val="00882646"/>
    <w:rsid w:val="00891FE7"/>
    <w:rsid w:val="008B6B36"/>
    <w:rsid w:val="008F1AD9"/>
    <w:rsid w:val="008F5BBF"/>
    <w:rsid w:val="009014D3"/>
    <w:rsid w:val="00930FFF"/>
    <w:rsid w:val="00937510"/>
    <w:rsid w:val="00974E7D"/>
    <w:rsid w:val="00993F1D"/>
    <w:rsid w:val="00996C83"/>
    <w:rsid w:val="009E049C"/>
    <w:rsid w:val="009E3A88"/>
    <w:rsid w:val="00A00D77"/>
    <w:rsid w:val="00A032AD"/>
    <w:rsid w:val="00A03A43"/>
    <w:rsid w:val="00A066FE"/>
    <w:rsid w:val="00A10EE0"/>
    <w:rsid w:val="00A1456E"/>
    <w:rsid w:val="00A14F2E"/>
    <w:rsid w:val="00A26D1A"/>
    <w:rsid w:val="00A40625"/>
    <w:rsid w:val="00A44B2E"/>
    <w:rsid w:val="00A65141"/>
    <w:rsid w:val="00A80384"/>
    <w:rsid w:val="00A81CF0"/>
    <w:rsid w:val="00A832DA"/>
    <w:rsid w:val="00A94A9B"/>
    <w:rsid w:val="00AB37DD"/>
    <w:rsid w:val="00AC2473"/>
    <w:rsid w:val="00AC6FD5"/>
    <w:rsid w:val="00AE2777"/>
    <w:rsid w:val="00AE2BDA"/>
    <w:rsid w:val="00B0449F"/>
    <w:rsid w:val="00B10C07"/>
    <w:rsid w:val="00B338D9"/>
    <w:rsid w:val="00B61CDD"/>
    <w:rsid w:val="00B6793B"/>
    <w:rsid w:val="00B831FE"/>
    <w:rsid w:val="00B921AE"/>
    <w:rsid w:val="00BA5AEC"/>
    <w:rsid w:val="00C16958"/>
    <w:rsid w:val="00C21F73"/>
    <w:rsid w:val="00C33694"/>
    <w:rsid w:val="00C53AA3"/>
    <w:rsid w:val="00C663C4"/>
    <w:rsid w:val="00C92083"/>
    <w:rsid w:val="00CA29CE"/>
    <w:rsid w:val="00CA385C"/>
    <w:rsid w:val="00CA6BB8"/>
    <w:rsid w:val="00D002F6"/>
    <w:rsid w:val="00D21E01"/>
    <w:rsid w:val="00D351F9"/>
    <w:rsid w:val="00D401D5"/>
    <w:rsid w:val="00D4452D"/>
    <w:rsid w:val="00D616D5"/>
    <w:rsid w:val="00D61946"/>
    <w:rsid w:val="00D66C79"/>
    <w:rsid w:val="00D711D8"/>
    <w:rsid w:val="00D71463"/>
    <w:rsid w:val="00D956AD"/>
    <w:rsid w:val="00DD437E"/>
    <w:rsid w:val="00DE1B23"/>
    <w:rsid w:val="00DF4CD8"/>
    <w:rsid w:val="00E34C4C"/>
    <w:rsid w:val="00E357B9"/>
    <w:rsid w:val="00E36B37"/>
    <w:rsid w:val="00E401F8"/>
    <w:rsid w:val="00E53299"/>
    <w:rsid w:val="00EB5F2B"/>
    <w:rsid w:val="00EB7525"/>
    <w:rsid w:val="00ED5EB0"/>
    <w:rsid w:val="00ED7124"/>
    <w:rsid w:val="00EF7082"/>
    <w:rsid w:val="00F3266E"/>
    <w:rsid w:val="00F35F75"/>
    <w:rsid w:val="00F36222"/>
    <w:rsid w:val="00F471C2"/>
    <w:rsid w:val="00F9476D"/>
    <w:rsid w:val="00FA1127"/>
    <w:rsid w:val="00FA6988"/>
    <w:rsid w:val="00FC3260"/>
    <w:rsid w:val="00FC7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qFormat/>
    <w:rsid w:val="00AC6FD5"/>
    <w:pPr>
      <w:keepNext/>
      <w:jc w:val="right"/>
      <w:outlineLvl w:val="0"/>
    </w:pPr>
    <w:rPr>
      <w:sz w:val="24"/>
      <w:u w:val="single"/>
    </w:rPr>
  </w:style>
  <w:style w:type="paragraph" w:styleId="Heading2">
    <w:name w:val="heading 2"/>
    <w:basedOn w:val="Normal"/>
    <w:next w:val="Normal"/>
    <w:link w:val="Heading2Char"/>
    <w:qFormat/>
    <w:rsid w:val="00A032AD"/>
    <w:pPr>
      <w:keepNext/>
      <w:numPr>
        <w:ilvl w:val="1"/>
        <w:numId w:val="10"/>
      </w:numPr>
      <w:jc w:val="center"/>
      <w:outlineLvl w:val="1"/>
    </w:pPr>
    <w:rPr>
      <w:b/>
      <w:bCs/>
      <w:sz w:val="24"/>
      <w:lang w:val="es-ES"/>
    </w:rPr>
  </w:style>
  <w:style w:type="paragraph" w:styleId="Heading3">
    <w:name w:val="heading 3"/>
    <w:basedOn w:val="Normal"/>
    <w:next w:val="Normal"/>
    <w:link w:val="Heading3Char"/>
    <w:uiPriority w:val="9"/>
    <w:semiHidden/>
    <w:unhideWhenUsed/>
    <w:qFormat/>
    <w:rsid w:val="00A032AD"/>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32AD"/>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032AD"/>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32AD"/>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32AD"/>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32AD"/>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032AD"/>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032AD"/>
    <w:pPr>
      <w:spacing w:after="120"/>
    </w:pPr>
    <w:rPr>
      <w:iCs/>
      <w:sz w:val="24"/>
      <w:lang w:val="es-ES"/>
    </w:rPr>
  </w:style>
  <w:style w:type="paragraph" w:styleId="BodyText">
    <w:name w:val="Body Text"/>
    <w:basedOn w:val="Normal"/>
    <w:semiHidden/>
    <w:rsid w:val="00AC6FD5"/>
    <w:pPr>
      <w:numPr>
        <w:ilvl w:val="1"/>
        <w:numId w:val="11"/>
      </w:numPr>
    </w:pPr>
    <w:rPr>
      <w:sz w:val="24"/>
    </w:rPr>
  </w:style>
  <w:style w:type="paragraph" w:styleId="ListParagraph">
    <w:name w:val="List Paragraph"/>
    <w:basedOn w:val="Normal"/>
    <w:uiPriority w:val="34"/>
    <w:qFormat/>
    <w:rsid w:val="005B7F25"/>
    <w:pPr>
      <w:numPr>
        <w:ilvl w:val="2"/>
        <w:numId w:val="11"/>
      </w:numPr>
    </w:pPr>
  </w:style>
  <w:style w:type="paragraph" w:styleId="Header">
    <w:name w:val="header"/>
    <w:basedOn w:val="Normal"/>
    <w:link w:val="HeaderChar"/>
    <w:uiPriority w:val="99"/>
    <w:unhideWhenUsed/>
    <w:rsid w:val="00253D5A"/>
    <w:pPr>
      <w:numPr>
        <w:ilvl w:val="3"/>
        <w:numId w:val="11"/>
      </w:num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 w:type="paragraph" w:customStyle="1" w:styleId="Chapter">
    <w:name w:val="Chapter"/>
    <w:basedOn w:val="Normal"/>
    <w:next w:val="Normal"/>
    <w:rsid w:val="00A032AD"/>
    <w:pPr>
      <w:keepNext/>
      <w:numPr>
        <w:numId w:val="10"/>
      </w:numPr>
      <w:tabs>
        <w:tab w:val="num" w:pos="648"/>
        <w:tab w:val="left" w:pos="1440"/>
      </w:tabs>
      <w:spacing w:before="240" w:after="240"/>
      <w:ind w:left="0" w:firstLine="288"/>
      <w:jc w:val="center"/>
    </w:pPr>
    <w:rPr>
      <w:b/>
      <w:smallCaps/>
      <w:sz w:val="24"/>
    </w:rPr>
  </w:style>
  <w:style w:type="paragraph" w:customStyle="1" w:styleId="Paragraph">
    <w:name w:val="Paragraph"/>
    <w:aliases w:val="p,PARAGRAPH,PG,pa,at,paragraph"/>
    <w:basedOn w:val="BodyTextIndent"/>
    <w:link w:val="ParagraphChar"/>
    <w:rsid w:val="00A032AD"/>
    <w:pPr>
      <w:tabs>
        <w:tab w:val="num" w:pos="720"/>
      </w:tabs>
      <w:spacing w:before="120"/>
      <w:ind w:left="720" w:hanging="720"/>
      <w:jc w:val="both"/>
      <w:outlineLvl w:val="1"/>
    </w:pPr>
    <w:rPr>
      <w:iCs w:val="0"/>
      <w:lang w:val="en-US"/>
    </w:rPr>
  </w:style>
  <w:style w:type="paragraph" w:customStyle="1" w:styleId="subpar">
    <w:name w:val="subpar"/>
    <w:basedOn w:val="BodyTextIndent3"/>
    <w:rsid w:val="00A032AD"/>
    <w:pPr>
      <w:tabs>
        <w:tab w:val="num" w:pos="1152"/>
      </w:tabs>
      <w:spacing w:before="120"/>
      <w:ind w:left="1152" w:hanging="432"/>
      <w:jc w:val="both"/>
      <w:outlineLvl w:val="2"/>
    </w:pPr>
    <w:rPr>
      <w:szCs w:val="20"/>
    </w:rPr>
  </w:style>
  <w:style w:type="paragraph" w:customStyle="1" w:styleId="SubSubPar">
    <w:name w:val="SubSubPar"/>
    <w:basedOn w:val="subpar"/>
    <w:rsid w:val="00C53AA3"/>
    <w:pPr>
      <w:numPr>
        <w:ilvl w:val="3"/>
      </w:numPr>
      <w:tabs>
        <w:tab w:val="left" w:pos="0"/>
        <w:tab w:val="num" w:pos="1152"/>
        <w:tab w:val="num" w:pos="1296"/>
      </w:tabs>
      <w:ind w:left="1296" w:hanging="288"/>
    </w:pPr>
  </w:style>
  <w:style w:type="character" w:customStyle="1" w:styleId="ParagraphChar">
    <w:name w:val="Paragraph Char"/>
    <w:aliases w:val="paragraph Char,p Char,PARAGRAPH Char,PG Char,pa Char,at Char"/>
    <w:basedOn w:val="DefaultParagraphFont"/>
    <w:link w:val="Paragraph"/>
    <w:rsid w:val="00C53AA3"/>
    <w:rPr>
      <w:sz w:val="24"/>
    </w:rPr>
  </w:style>
  <w:style w:type="paragraph" w:styleId="BodyTextIndent3">
    <w:name w:val="Body Text Indent 3"/>
    <w:basedOn w:val="Normal"/>
    <w:link w:val="BodyTextIndent3Char"/>
    <w:uiPriority w:val="99"/>
    <w:semiHidden/>
    <w:unhideWhenUsed/>
    <w:rsid w:val="00C53AA3"/>
    <w:pPr>
      <w:spacing w:after="120"/>
      <w:ind w:left="360"/>
    </w:pPr>
    <w:rPr>
      <w:sz w:val="24"/>
      <w:szCs w:val="16"/>
    </w:rPr>
  </w:style>
  <w:style w:type="character" w:customStyle="1" w:styleId="BodyTextIndent3Char">
    <w:name w:val="Body Text Indent 3 Char"/>
    <w:basedOn w:val="DefaultParagraphFont"/>
    <w:link w:val="BodyTextIndent3"/>
    <w:uiPriority w:val="99"/>
    <w:semiHidden/>
    <w:rsid w:val="00C53AA3"/>
    <w:rPr>
      <w:sz w:val="24"/>
      <w:szCs w:val="16"/>
    </w:rPr>
  </w:style>
  <w:style w:type="paragraph" w:styleId="FootnoteText">
    <w:name w:val="footnote text"/>
    <w:aliases w:val="fn,foottextfra,footnote,F,texto de nota al pie,Texto nota pie Car Car Car Car Car Car Car Car,Texto nota pie Car Car Car,Footnote Text Char Char Char Char Char Char,Texto nota pie Car Car Car Car Car,Texto nota pie Car1,single space,fn1,AD"/>
    <w:basedOn w:val="Normal"/>
    <w:link w:val="FootnoteTextChar"/>
    <w:uiPriority w:val="99"/>
    <w:qFormat/>
    <w:rsid w:val="00C53AA3"/>
    <w:pPr>
      <w:keepNext/>
      <w:keepLines/>
      <w:spacing w:after="120"/>
      <w:ind w:left="288" w:hanging="288"/>
      <w:jc w:val="both"/>
    </w:pPr>
    <w:rPr>
      <w:spacing w:val="-3"/>
    </w:rPr>
  </w:style>
  <w:style w:type="character" w:customStyle="1" w:styleId="FootnoteTextChar">
    <w:name w:val="Footnote Text Char"/>
    <w:aliases w:val="fn Char,foottextfra Char,footnote Char,F Char,texto de nota al pie Char,Texto nota pie Car Car Car Car Car Car Car Car Char,Texto nota pie Car Car Car Char,Footnote Text Char Char Char Char Char Char Char,Texto nota pie Car1 Char"/>
    <w:basedOn w:val="DefaultParagraphFont"/>
    <w:link w:val="FootnoteText"/>
    <w:uiPriority w:val="99"/>
    <w:rsid w:val="00C53AA3"/>
    <w:rPr>
      <w:spacing w:val="-3"/>
    </w:rPr>
  </w:style>
  <w:style w:type="character" w:styleId="Hyperlink">
    <w:name w:val="Hyperlink"/>
    <w:rsid w:val="00C53AA3"/>
    <w:rPr>
      <w:color w:val="0000FF"/>
      <w:u w:val="single"/>
    </w:rPr>
  </w:style>
  <w:style w:type="character" w:styleId="FootnoteReference">
    <w:name w:val="footnote reference"/>
    <w:aliases w:val="ftref,Fußnotenzeichen DISS,16 Point,Superscript 6 Point,BVI fnr, BVI fnr,Знак сноски 1,referencia nota al pie,FC,Footnote Reference Number,Footnote,Ref,de nota al pie,Normal + Font:9 Point,Superscript 3 Point Times,SUPERS,number"/>
    <w:uiPriority w:val="99"/>
    <w:rsid w:val="00C53AA3"/>
    <w:rPr>
      <w:vertAlign w:val="superscript"/>
    </w:rPr>
  </w:style>
  <w:style w:type="character" w:styleId="PageNumber">
    <w:name w:val="page number"/>
    <w:basedOn w:val="DefaultParagraphFont"/>
    <w:uiPriority w:val="99"/>
    <w:semiHidden/>
    <w:unhideWhenUsed/>
    <w:rsid w:val="001C43A9"/>
  </w:style>
  <w:style w:type="paragraph" w:customStyle="1" w:styleId="FirstHeading">
    <w:name w:val="FirstHeading"/>
    <w:basedOn w:val="Normal"/>
    <w:next w:val="Normal"/>
    <w:link w:val="FirstHeadingChar"/>
    <w:rsid w:val="00A032AD"/>
    <w:pPr>
      <w:keepNext/>
      <w:tabs>
        <w:tab w:val="left" w:pos="0"/>
        <w:tab w:val="left" w:pos="86"/>
      </w:tabs>
      <w:spacing w:before="120" w:after="120"/>
      <w:ind w:left="720" w:hanging="720"/>
    </w:pPr>
    <w:rPr>
      <w:b/>
      <w:sz w:val="24"/>
    </w:rPr>
  </w:style>
  <w:style w:type="character" w:customStyle="1" w:styleId="FirstHeadingChar">
    <w:name w:val="FirstHeading Char"/>
    <w:basedOn w:val="DefaultParagraphFont"/>
    <w:link w:val="FirstHeading"/>
    <w:rsid w:val="00A032AD"/>
    <w:rPr>
      <w:b/>
      <w:sz w:val="24"/>
    </w:rPr>
  </w:style>
  <w:style w:type="paragraph" w:customStyle="1" w:styleId="SecHeading">
    <w:name w:val="SecHeading"/>
    <w:basedOn w:val="Normal"/>
    <w:next w:val="Paragraph"/>
    <w:link w:val="SecHeadingChar"/>
    <w:rsid w:val="00A032AD"/>
    <w:pPr>
      <w:keepNext/>
      <w:tabs>
        <w:tab w:val="num" w:pos="1296"/>
      </w:tabs>
      <w:spacing w:before="120" w:after="120"/>
      <w:ind w:left="1296" w:hanging="576"/>
    </w:pPr>
    <w:rPr>
      <w:b/>
      <w:sz w:val="24"/>
    </w:rPr>
  </w:style>
  <w:style w:type="character" w:customStyle="1" w:styleId="SecHeadingChar">
    <w:name w:val="SecHeading Char"/>
    <w:basedOn w:val="DefaultParagraphFont"/>
    <w:link w:val="SecHeading"/>
    <w:rsid w:val="00A032AD"/>
    <w:rPr>
      <w:b/>
      <w:sz w:val="24"/>
    </w:rPr>
  </w:style>
  <w:style w:type="paragraph" w:customStyle="1" w:styleId="SubHeading1">
    <w:name w:val="SubHeading1"/>
    <w:basedOn w:val="SecHeading"/>
    <w:link w:val="SubHeading1Char"/>
    <w:rsid w:val="00A032AD"/>
    <w:pPr>
      <w:tabs>
        <w:tab w:val="clear" w:pos="1296"/>
        <w:tab w:val="num" w:pos="1872"/>
      </w:tabs>
      <w:ind w:left="1872"/>
    </w:pPr>
  </w:style>
  <w:style w:type="character" w:customStyle="1" w:styleId="SubHeading1Char">
    <w:name w:val="SubHeading1 Char"/>
    <w:basedOn w:val="DefaultParagraphFont"/>
    <w:link w:val="SubHeading1"/>
    <w:rsid w:val="00A032AD"/>
    <w:rPr>
      <w:b/>
      <w:sz w:val="24"/>
    </w:rPr>
  </w:style>
  <w:style w:type="paragraph" w:customStyle="1" w:styleId="Subheading2">
    <w:name w:val="Subheading2"/>
    <w:basedOn w:val="SecHeading"/>
    <w:link w:val="Subheading2Char"/>
    <w:rsid w:val="00A032AD"/>
    <w:pPr>
      <w:tabs>
        <w:tab w:val="clear" w:pos="1296"/>
        <w:tab w:val="num" w:pos="2376"/>
      </w:tabs>
      <w:ind w:left="2376" w:hanging="288"/>
    </w:pPr>
  </w:style>
  <w:style w:type="character" w:customStyle="1" w:styleId="Subheading2Char">
    <w:name w:val="Subheading2 Char"/>
    <w:basedOn w:val="DefaultParagraphFont"/>
    <w:link w:val="Subheading2"/>
    <w:rsid w:val="00A032AD"/>
    <w:rPr>
      <w:b/>
      <w:sz w:val="24"/>
    </w:rPr>
  </w:style>
  <w:style w:type="paragraph" w:customStyle="1" w:styleId="Regtable">
    <w:name w:val="Regtable"/>
    <w:basedOn w:val="Normal"/>
    <w:link w:val="RegtableChar"/>
    <w:rsid w:val="00A032AD"/>
    <w:pPr>
      <w:keepLines/>
      <w:framePr w:wrap="around" w:vAnchor="text" w:hAnchor="text" w:y="1"/>
      <w:spacing w:before="20" w:after="20"/>
    </w:pPr>
  </w:style>
  <w:style w:type="character" w:customStyle="1" w:styleId="RegtableChar">
    <w:name w:val="Regtable Char"/>
    <w:basedOn w:val="DefaultParagraphFont"/>
    <w:link w:val="Regtable"/>
    <w:rsid w:val="00A032AD"/>
  </w:style>
  <w:style w:type="paragraph" w:customStyle="1" w:styleId="TableTitle">
    <w:name w:val="TableTitle"/>
    <w:basedOn w:val="Normal"/>
    <w:link w:val="TableTitleChar"/>
    <w:rsid w:val="00A032AD"/>
    <w:pPr>
      <w:keepNext/>
      <w:framePr w:wrap="around" w:vAnchor="text" w:hAnchor="text" w:y="1"/>
      <w:spacing w:before="20" w:after="20"/>
      <w:jc w:val="center"/>
    </w:pPr>
    <w:rPr>
      <w:rFonts w:ascii="Times New Roman Bold" w:hAnsi="Times New Roman Bold"/>
      <w:b/>
      <w:spacing w:val="-3"/>
    </w:rPr>
  </w:style>
  <w:style w:type="character" w:customStyle="1" w:styleId="TableTitleChar">
    <w:name w:val="TableTitle Char"/>
    <w:basedOn w:val="DefaultParagraphFont"/>
    <w:link w:val="TableTitle"/>
    <w:rsid w:val="00A032AD"/>
    <w:rPr>
      <w:rFonts w:ascii="Times New Roman Bold" w:hAnsi="Times New Roman Bold"/>
      <w:b/>
      <w:spacing w:val="-3"/>
    </w:rPr>
  </w:style>
  <w:style w:type="character" w:customStyle="1" w:styleId="Heading3Char">
    <w:name w:val="Heading 3 Char"/>
    <w:basedOn w:val="DefaultParagraphFont"/>
    <w:link w:val="Heading3"/>
    <w:uiPriority w:val="9"/>
    <w:semiHidden/>
    <w:rsid w:val="00A032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032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032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032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032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32A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032AD"/>
    <w:rPr>
      <w:rFonts w:asciiTheme="majorHAnsi" w:eastAsiaTheme="majorEastAsia" w:hAnsiTheme="majorHAnsi" w:cstheme="majorBidi"/>
      <w:i/>
      <w:iCs/>
      <w:color w:val="404040" w:themeColor="text1" w:themeTint="BF"/>
    </w:rPr>
  </w:style>
  <w:style w:type="paragraph" w:customStyle="1" w:styleId="Newpage">
    <w:name w:val="Newpage"/>
    <w:rsid w:val="00CA29CE"/>
    <w:pPr>
      <w:autoSpaceDE w:val="0"/>
      <w:autoSpaceDN w:val="0"/>
      <w:adjustRightInd w:val="0"/>
      <w:jc w:val="center"/>
    </w:pPr>
    <w:rPr>
      <w:rFonts w:ascii="Arial" w:hAnsi="Arial" w:cs="Arial"/>
      <w:b/>
      <w:bCs/>
      <w:sz w:val="24"/>
      <w:szCs w:val="24"/>
    </w:rPr>
  </w:style>
  <w:style w:type="character" w:customStyle="1" w:styleId="Heading2Char">
    <w:name w:val="Heading 2 Char"/>
    <w:basedOn w:val="DefaultParagraphFont"/>
    <w:link w:val="Heading2"/>
    <w:rsid w:val="00B338D9"/>
    <w:rPr>
      <w:b/>
      <w:bCs/>
      <w:sz w:val="24"/>
      <w:lang w:val="es-ES"/>
    </w:rPr>
  </w:style>
  <w:style w:type="paragraph" w:customStyle="1" w:styleId="EmptyLayoutCell">
    <w:name w:val="EmptyLayoutCell"/>
    <w:basedOn w:val="Normal"/>
    <w:rsid w:val="00996C83"/>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qFormat/>
    <w:rsid w:val="00AC6FD5"/>
    <w:pPr>
      <w:keepNext/>
      <w:jc w:val="right"/>
      <w:outlineLvl w:val="0"/>
    </w:pPr>
    <w:rPr>
      <w:sz w:val="24"/>
      <w:u w:val="single"/>
    </w:rPr>
  </w:style>
  <w:style w:type="paragraph" w:styleId="Heading2">
    <w:name w:val="heading 2"/>
    <w:basedOn w:val="Normal"/>
    <w:next w:val="Normal"/>
    <w:link w:val="Heading2Char"/>
    <w:qFormat/>
    <w:rsid w:val="00A032AD"/>
    <w:pPr>
      <w:keepNext/>
      <w:numPr>
        <w:ilvl w:val="1"/>
        <w:numId w:val="10"/>
      </w:numPr>
      <w:jc w:val="center"/>
      <w:outlineLvl w:val="1"/>
    </w:pPr>
    <w:rPr>
      <w:b/>
      <w:bCs/>
      <w:sz w:val="24"/>
      <w:lang w:val="es-ES"/>
    </w:rPr>
  </w:style>
  <w:style w:type="paragraph" w:styleId="Heading3">
    <w:name w:val="heading 3"/>
    <w:basedOn w:val="Normal"/>
    <w:next w:val="Normal"/>
    <w:link w:val="Heading3Char"/>
    <w:uiPriority w:val="9"/>
    <w:semiHidden/>
    <w:unhideWhenUsed/>
    <w:qFormat/>
    <w:rsid w:val="00A032AD"/>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32AD"/>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032AD"/>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32AD"/>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32AD"/>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32AD"/>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032AD"/>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032AD"/>
    <w:pPr>
      <w:spacing w:after="120"/>
    </w:pPr>
    <w:rPr>
      <w:iCs/>
      <w:sz w:val="24"/>
      <w:lang w:val="es-ES"/>
    </w:rPr>
  </w:style>
  <w:style w:type="paragraph" w:styleId="BodyText">
    <w:name w:val="Body Text"/>
    <w:basedOn w:val="Normal"/>
    <w:semiHidden/>
    <w:rsid w:val="00AC6FD5"/>
    <w:pPr>
      <w:numPr>
        <w:ilvl w:val="1"/>
        <w:numId w:val="11"/>
      </w:numPr>
    </w:pPr>
    <w:rPr>
      <w:sz w:val="24"/>
    </w:rPr>
  </w:style>
  <w:style w:type="paragraph" w:styleId="ListParagraph">
    <w:name w:val="List Paragraph"/>
    <w:basedOn w:val="Normal"/>
    <w:uiPriority w:val="34"/>
    <w:qFormat/>
    <w:rsid w:val="005B7F25"/>
    <w:pPr>
      <w:numPr>
        <w:ilvl w:val="2"/>
        <w:numId w:val="11"/>
      </w:numPr>
    </w:pPr>
  </w:style>
  <w:style w:type="paragraph" w:styleId="Header">
    <w:name w:val="header"/>
    <w:basedOn w:val="Normal"/>
    <w:link w:val="HeaderChar"/>
    <w:uiPriority w:val="99"/>
    <w:unhideWhenUsed/>
    <w:rsid w:val="00253D5A"/>
    <w:pPr>
      <w:numPr>
        <w:ilvl w:val="3"/>
        <w:numId w:val="11"/>
      </w:num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 w:type="paragraph" w:customStyle="1" w:styleId="Chapter">
    <w:name w:val="Chapter"/>
    <w:basedOn w:val="Normal"/>
    <w:next w:val="Normal"/>
    <w:rsid w:val="00A032AD"/>
    <w:pPr>
      <w:keepNext/>
      <w:numPr>
        <w:numId w:val="10"/>
      </w:numPr>
      <w:tabs>
        <w:tab w:val="num" w:pos="648"/>
        <w:tab w:val="left" w:pos="1440"/>
      </w:tabs>
      <w:spacing w:before="240" w:after="240"/>
      <w:ind w:left="0" w:firstLine="288"/>
      <w:jc w:val="center"/>
    </w:pPr>
    <w:rPr>
      <w:b/>
      <w:smallCaps/>
      <w:sz w:val="24"/>
    </w:rPr>
  </w:style>
  <w:style w:type="paragraph" w:customStyle="1" w:styleId="Paragraph">
    <w:name w:val="Paragraph"/>
    <w:aliases w:val="p,PARAGRAPH,PG,pa,at,paragraph"/>
    <w:basedOn w:val="BodyTextIndent"/>
    <w:link w:val="ParagraphChar"/>
    <w:rsid w:val="00A032AD"/>
    <w:pPr>
      <w:tabs>
        <w:tab w:val="num" w:pos="720"/>
      </w:tabs>
      <w:spacing w:before="120"/>
      <w:ind w:left="720" w:hanging="720"/>
      <w:jc w:val="both"/>
      <w:outlineLvl w:val="1"/>
    </w:pPr>
    <w:rPr>
      <w:iCs w:val="0"/>
      <w:lang w:val="en-US"/>
    </w:rPr>
  </w:style>
  <w:style w:type="paragraph" w:customStyle="1" w:styleId="subpar">
    <w:name w:val="subpar"/>
    <w:basedOn w:val="BodyTextIndent3"/>
    <w:rsid w:val="00A032AD"/>
    <w:pPr>
      <w:tabs>
        <w:tab w:val="num" w:pos="1152"/>
      </w:tabs>
      <w:spacing w:before="120"/>
      <w:ind w:left="1152" w:hanging="432"/>
      <w:jc w:val="both"/>
      <w:outlineLvl w:val="2"/>
    </w:pPr>
    <w:rPr>
      <w:szCs w:val="20"/>
    </w:rPr>
  </w:style>
  <w:style w:type="paragraph" w:customStyle="1" w:styleId="SubSubPar">
    <w:name w:val="SubSubPar"/>
    <w:basedOn w:val="subpar"/>
    <w:rsid w:val="00C53AA3"/>
    <w:pPr>
      <w:numPr>
        <w:ilvl w:val="3"/>
      </w:numPr>
      <w:tabs>
        <w:tab w:val="left" w:pos="0"/>
        <w:tab w:val="num" w:pos="1152"/>
        <w:tab w:val="num" w:pos="1296"/>
      </w:tabs>
      <w:ind w:left="1296" w:hanging="288"/>
    </w:pPr>
  </w:style>
  <w:style w:type="character" w:customStyle="1" w:styleId="ParagraphChar">
    <w:name w:val="Paragraph Char"/>
    <w:aliases w:val="paragraph Char,p Char,PARAGRAPH Char,PG Char,pa Char,at Char"/>
    <w:basedOn w:val="DefaultParagraphFont"/>
    <w:link w:val="Paragraph"/>
    <w:rsid w:val="00C53AA3"/>
    <w:rPr>
      <w:sz w:val="24"/>
    </w:rPr>
  </w:style>
  <w:style w:type="paragraph" w:styleId="BodyTextIndent3">
    <w:name w:val="Body Text Indent 3"/>
    <w:basedOn w:val="Normal"/>
    <w:link w:val="BodyTextIndent3Char"/>
    <w:uiPriority w:val="99"/>
    <w:semiHidden/>
    <w:unhideWhenUsed/>
    <w:rsid w:val="00C53AA3"/>
    <w:pPr>
      <w:spacing w:after="120"/>
      <w:ind w:left="360"/>
    </w:pPr>
    <w:rPr>
      <w:sz w:val="24"/>
      <w:szCs w:val="16"/>
    </w:rPr>
  </w:style>
  <w:style w:type="character" w:customStyle="1" w:styleId="BodyTextIndent3Char">
    <w:name w:val="Body Text Indent 3 Char"/>
    <w:basedOn w:val="DefaultParagraphFont"/>
    <w:link w:val="BodyTextIndent3"/>
    <w:uiPriority w:val="99"/>
    <w:semiHidden/>
    <w:rsid w:val="00C53AA3"/>
    <w:rPr>
      <w:sz w:val="24"/>
      <w:szCs w:val="16"/>
    </w:rPr>
  </w:style>
  <w:style w:type="paragraph" w:styleId="FootnoteText">
    <w:name w:val="footnote text"/>
    <w:aliases w:val="fn,foottextfra,footnote,F,texto de nota al pie,Texto nota pie Car Car Car Car Car Car Car Car,Texto nota pie Car Car Car,Footnote Text Char Char Char Char Char Char,Texto nota pie Car Car Car Car Car,Texto nota pie Car1,single space,fn1,AD"/>
    <w:basedOn w:val="Normal"/>
    <w:link w:val="FootnoteTextChar"/>
    <w:uiPriority w:val="99"/>
    <w:qFormat/>
    <w:rsid w:val="00C53AA3"/>
    <w:pPr>
      <w:keepNext/>
      <w:keepLines/>
      <w:spacing w:after="120"/>
      <w:ind w:left="288" w:hanging="288"/>
      <w:jc w:val="both"/>
    </w:pPr>
    <w:rPr>
      <w:spacing w:val="-3"/>
    </w:rPr>
  </w:style>
  <w:style w:type="character" w:customStyle="1" w:styleId="FootnoteTextChar">
    <w:name w:val="Footnote Text Char"/>
    <w:aliases w:val="fn Char,foottextfra Char,footnote Char,F Char,texto de nota al pie Char,Texto nota pie Car Car Car Car Car Car Car Car Char,Texto nota pie Car Car Car Char,Footnote Text Char Char Char Char Char Char Char,Texto nota pie Car1 Char"/>
    <w:basedOn w:val="DefaultParagraphFont"/>
    <w:link w:val="FootnoteText"/>
    <w:uiPriority w:val="99"/>
    <w:rsid w:val="00C53AA3"/>
    <w:rPr>
      <w:spacing w:val="-3"/>
    </w:rPr>
  </w:style>
  <w:style w:type="character" w:styleId="Hyperlink">
    <w:name w:val="Hyperlink"/>
    <w:rsid w:val="00C53AA3"/>
    <w:rPr>
      <w:color w:val="0000FF"/>
      <w:u w:val="single"/>
    </w:rPr>
  </w:style>
  <w:style w:type="character" w:styleId="FootnoteReference">
    <w:name w:val="footnote reference"/>
    <w:aliases w:val="ftref,Fußnotenzeichen DISS,16 Point,Superscript 6 Point,BVI fnr, BVI fnr,Знак сноски 1,referencia nota al pie,FC,Footnote Reference Number,Footnote,Ref,de nota al pie,Normal + Font:9 Point,Superscript 3 Point Times,SUPERS,number"/>
    <w:uiPriority w:val="99"/>
    <w:rsid w:val="00C53AA3"/>
    <w:rPr>
      <w:vertAlign w:val="superscript"/>
    </w:rPr>
  </w:style>
  <w:style w:type="character" w:styleId="PageNumber">
    <w:name w:val="page number"/>
    <w:basedOn w:val="DefaultParagraphFont"/>
    <w:uiPriority w:val="99"/>
    <w:semiHidden/>
    <w:unhideWhenUsed/>
    <w:rsid w:val="001C43A9"/>
  </w:style>
  <w:style w:type="paragraph" w:customStyle="1" w:styleId="FirstHeading">
    <w:name w:val="FirstHeading"/>
    <w:basedOn w:val="Normal"/>
    <w:next w:val="Normal"/>
    <w:link w:val="FirstHeadingChar"/>
    <w:rsid w:val="00A032AD"/>
    <w:pPr>
      <w:keepNext/>
      <w:tabs>
        <w:tab w:val="left" w:pos="0"/>
        <w:tab w:val="left" w:pos="86"/>
      </w:tabs>
      <w:spacing w:before="120" w:after="120"/>
      <w:ind w:left="720" w:hanging="720"/>
    </w:pPr>
    <w:rPr>
      <w:b/>
      <w:sz w:val="24"/>
    </w:rPr>
  </w:style>
  <w:style w:type="character" w:customStyle="1" w:styleId="FirstHeadingChar">
    <w:name w:val="FirstHeading Char"/>
    <w:basedOn w:val="DefaultParagraphFont"/>
    <w:link w:val="FirstHeading"/>
    <w:rsid w:val="00A032AD"/>
    <w:rPr>
      <w:b/>
      <w:sz w:val="24"/>
    </w:rPr>
  </w:style>
  <w:style w:type="paragraph" w:customStyle="1" w:styleId="SecHeading">
    <w:name w:val="SecHeading"/>
    <w:basedOn w:val="Normal"/>
    <w:next w:val="Paragraph"/>
    <w:link w:val="SecHeadingChar"/>
    <w:rsid w:val="00A032AD"/>
    <w:pPr>
      <w:keepNext/>
      <w:tabs>
        <w:tab w:val="num" w:pos="1296"/>
      </w:tabs>
      <w:spacing w:before="120" w:after="120"/>
      <w:ind w:left="1296" w:hanging="576"/>
    </w:pPr>
    <w:rPr>
      <w:b/>
      <w:sz w:val="24"/>
    </w:rPr>
  </w:style>
  <w:style w:type="character" w:customStyle="1" w:styleId="SecHeadingChar">
    <w:name w:val="SecHeading Char"/>
    <w:basedOn w:val="DefaultParagraphFont"/>
    <w:link w:val="SecHeading"/>
    <w:rsid w:val="00A032AD"/>
    <w:rPr>
      <w:b/>
      <w:sz w:val="24"/>
    </w:rPr>
  </w:style>
  <w:style w:type="paragraph" w:customStyle="1" w:styleId="SubHeading1">
    <w:name w:val="SubHeading1"/>
    <w:basedOn w:val="SecHeading"/>
    <w:link w:val="SubHeading1Char"/>
    <w:rsid w:val="00A032AD"/>
    <w:pPr>
      <w:tabs>
        <w:tab w:val="clear" w:pos="1296"/>
        <w:tab w:val="num" w:pos="1872"/>
      </w:tabs>
      <w:ind w:left="1872"/>
    </w:pPr>
  </w:style>
  <w:style w:type="character" w:customStyle="1" w:styleId="SubHeading1Char">
    <w:name w:val="SubHeading1 Char"/>
    <w:basedOn w:val="DefaultParagraphFont"/>
    <w:link w:val="SubHeading1"/>
    <w:rsid w:val="00A032AD"/>
    <w:rPr>
      <w:b/>
      <w:sz w:val="24"/>
    </w:rPr>
  </w:style>
  <w:style w:type="paragraph" w:customStyle="1" w:styleId="Subheading2">
    <w:name w:val="Subheading2"/>
    <w:basedOn w:val="SecHeading"/>
    <w:link w:val="Subheading2Char"/>
    <w:rsid w:val="00A032AD"/>
    <w:pPr>
      <w:tabs>
        <w:tab w:val="clear" w:pos="1296"/>
        <w:tab w:val="num" w:pos="2376"/>
      </w:tabs>
      <w:ind w:left="2376" w:hanging="288"/>
    </w:pPr>
  </w:style>
  <w:style w:type="character" w:customStyle="1" w:styleId="Subheading2Char">
    <w:name w:val="Subheading2 Char"/>
    <w:basedOn w:val="DefaultParagraphFont"/>
    <w:link w:val="Subheading2"/>
    <w:rsid w:val="00A032AD"/>
    <w:rPr>
      <w:b/>
      <w:sz w:val="24"/>
    </w:rPr>
  </w:style>
  <w:style w:type="paragraph" w:customStyle="1" w:styleId="Regtable">
    <w:name w:val="Regtable"/>
    <w:basedOn w:val="Normal"/>
    <w:link w:val="RegtableChar"/>
    <w:rsid w:val="00A032AD"/>
    <w:pPr>
      <w:keepLines/>
      <w:framePr w:wrap="around" w:vAnchor="text" w:hAnchor="text" w:y="1"/>
      <w:spacing w:before="20" w:after="20"/>
    </w:pPr>
  </w:style>
  <w:style w:type="character" w:customStyle="1" w:styleId="RegtableChar">
    <w:name w:val="Regtable Char"/>
    <w:basedOn w:val="DefaultParagraphFont"/>
    <w:link w:val="Regtable"/>
    <w:rsid w:val="00A032AD"/>
  </w:style>
  <w:style w:type="paragraph" w:customStyle="1" w:styleId="TableTitle">
    <w:name w:val="TableTitle"/>
    <w:basedOn w:val="Normal"/>
    <w:link w:val="TableTitleChar"/>
    <w:rsid w:val="00A032AD"/>
    <w:pPr>
      <w:keepNext/>
      <w:framePr w:wrap="around" w:vAnchor="text" w:hAnchor="text" w:y="1"/>
      <w:spacing w:before="20" w:after="20"/>
      <w:jc w:val="center"/>
    </w:pPr>
    <w:rPr>
      <w:rFonts w:ascii="Times New Roman Bold" w:hAnsi="Times New Roman Bold"/>
      <w:b/>
      <w:spacing w:val="-3"/>
    </w:rPr>
  </w:style>
  <w:style w:type="character" w:customStyle="1" w:styleId="TableTitleChar">
    <w:name w:val="TableTitle Char"/>
    <w:basedOn w:val="DefaultParagraphFont"/>
    <w:link w:val="TableTitle"/>
    <w:rsid w:val="00A032AD"/>
    <w:rPr>
      <w:rFonts w:ascii="Times New Roman Bold" w:hAnsi="Times New Roman Bold"/>
      <w:b/>
      <w:spacing w:val="-3"/>
    </w:rPr>
  </w:style>
  <w:style w:type="character" w:customStyle="1" w:styleId="Heading3Char">
    <w:name w:val="Heading 3 Char"/>
    <w:basedOn w:val="DefaultParagraphFont"/>
    <w:link w:val="Heading3"/>
    <w:uiPriority w:val="9"/>
    <w:semiHidden/>
    <w:rsid w:val="00A032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032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032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032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032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32A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032AD"/>
    <w:rPr>
      <w:rFonts w:asciiTheme="majorHAnsi" w:eastAsiaTheme="majorEastAsia" w:hAnsiTheme="majorHAnsi" w:cstheme="majorBidi"/>
      <w:i/>
      <w:iCs/>
      <w:color w:val="404040" w:themeColor="text1" w:themeTint="BF"/>
    </w:rPr>
  </w:style>
  <w:style w:type="paragraph" w:customStyle="1" w:styleId="Newpage">
    <w:name w:val="Newpage"/>
    <w:rsid w:val="00CA29CE"/>
    <w:pPr>
      <w:autoSpaceDE w:val="0"/>
      <w:autoSpaceDN w:val="0"/>
      <w:adjustRightInd w:val="0"/>
      <w:jc w:val="center"/>
    </w:pPr>
    <w:rPr>
      <w:rFonts w:ascii="Arial" w:hAnsi="Arial" w:cs="Arial"/>
      <w:b/>
      <w:bCs/>
      <w:sz w:val="24"/>
      <w:szCs w:val="24"/>
    </w:rPr>
  </w:style>
  <w:style w:type="character" w:customStyle="1" w:styleId="Heading2Char">
    <w:name w:val="Heading 2 Char"/>
    <w:basedOn w:val="DefaultParagraphFont"/>
    <w:link w:val="Heading2"/>
    <w:rsid w:val="00B338D9"/>
    <w:rPr>
      <w:b/>
      <w:bCs/>
      <w:sz w:val="24"/>
      <w:lang w:val="es-ES"/>
    </w:rPr>
  </w:style>
  <w:style w:type="paragraph" w:customStyle="1" w:styleId="EmptyLayoutCell">
    <w:name w:val="EmptyLayoutCell"/>
    <w:basedOn w:val="Normal"/>
    <w:rsid w:val="00996C83"/>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3545">
      <w:bodyDiv w:val="1"/>
      <w:marLeft w:val="0"/>
      <w:marRight w:val="0"/>
      <w:marTop w:val="0"/>
      <w:marBottom w:val="0"/>
      <w:divBdr>
        <w:top w:val="none" w:sz="0" w:space="0" w:color="auto"/>
        <w:left w:val="none" w:sz="0" w:space="0" w:color="auto"/>
        <w:bottom w:val="none" w:sz="0" w:space="0" w:color="auto"/>
        <w:right w:val="none" w:sz="0" w:space="0" w:color="auto"/>
      </w:divBdr>
    </w:div>
    <w:div w:id="149564782">
      <w:bodyDiv w:val="1"/>
      <w:marLeft w:val="0"/>
      <w:marRight w:val="0"/>
      <w:marTop w:val="0"/>
      <w:marBottom w:val="0"/>
      <w:divBdr>
        <w:top w:val="none" w:sz="0" w:space="0" w:color="auto"/>
        <w:left w:val="none" w:sz="0" w:space="0" w:color="auto"/>
        <w:bottom w:val="none" w:sz="0" w:space="0" w:color="auto"/>
        <w:right w:val="none" w:sz="0" w:space="0" w:color="auto"/>
      </w:divBdr>
    </w:div>
    <w:div w:id="313141484">
      <w:bodyDiv w:val="1"/>
      <w:marLeft w:val="0"/>
      <w:marRight w:val="0"/>
      <w:marTop w:val="0"/>
      <w:marBottom w:val="0"/>
      <w:divBdr>
        <w:top w:val="none" w:sz="0" w:space="0" w:color="auto"/>
        <w:left w:val="none" w:sz="0" w:space="0" w:color="auto"/>
        <w:bottom w:val="none" w:sz="0" w:space="0" w:color="auto"/>
        <w:right w:val="none" w:sz="0" w:space="0" w:color="auto"/>
      </w:divBdr>
    </w:div>
    <w:div w:id="352540872">
      <w:bodyDiv w:val="1"/>
      <w:marLeft w:val="0"/>
      <w:marRight w:val="0"/>
      <w:marTop w:val="0"/>
      <w:marBottom w:val="0"/>
      <w:divBdr>
        <w:top w:val="none" w:sz="0" w:space="0" w:color="auto"/>
        <w:left w:val="none" w:sz="0" w:space="0" w:color="auto"/>
        <w:bottom w:val="none" w:sz="0" w:space="0" w:color="auto"/>
        <w:right w:val="none" w:sz="0" w:space="0" w:color="auto"/>
      </w:divBdr>
    </w:div>
    <w:div w:id="569654831">
      <w:bodyDiv w:val="1"/>
      <w:marLeft w:val="0"/>
      <w:marRight w:val="0"/>
      <w:marTop w:val="0"/>
      <w:marBottom w:val="0"/>
      <w:divBdr>
        <w:top w:val="none" w:sz="0" w:space="0" w:color="auto"/>
        <w:left w:val="none" w:sz="0" w:space="0" w:color="auto"/>
        <w:bottom w:val="none" w:sz="0" w:space="0" w:color="auto"/>
        <w:right w:val="none" w:sz="0" w:space="0" w:color="auto"/>
      </w:divBdr>
    </w:div>
    <w:div w:id="615449885">
      <w:bodyDiv w:val="1"/>
      <w:marLeft w:val="0"/>
      <w:marRight w:val="0"/>
      <w:marTop w:val="0"/>
      <w:marBottom w:val="0"/>
      <w:divBdr>
        <w:top w:val="none" w:sz="0" w:space="0" w:color="auto"/>
        <w:left w:val="none" w:sz="0" w:space="0" w:color="auto"/>
        <w:bottom w:val="none" w:sz="0" w:space="0" w:color="auto"/>
        <w:right w:val="none" w:sz="0" w:space="0" w:color="auto"/>
      </w:divBdr>
    </w:div>
    <w:div w:id="642347541">
      <w:bodyDiv w:val="1"/>
      <w:marLeft w:val="0"/>
      <w:marRight w:val="0"/>
      <w:marTop w:val="0"/>
      <w:marBottom w:val="0"/>
      <w:divBdr>
        <w:top w:val="none" w:sz="0" w:space="0" w:color="auto"/>
        <w:left w:val="none" w:sz="0" w:space="0" w:color="auto"/>
        <w:bottom w:val="none" w:sz="0" w:space="0" w:color="auto"/>
        <w:right w:val="none" w:sz="0" w:space="0" w:color="auto"/>
      </w:divBdr>
    </w:div>
    <w:div w:id="1510296892">
      <w:bodyDiv w:val="1"/>
      <w:marLeft w:val="0"/>
      <w:marRight w:val="0"/>
      <w:marTop w:val="0"/>
      <w:marBottom w:val="0"/>
      <w:divBdr>
        <w:top w:val="none" w:sz="0" w:space="0" w:color="auto"/>
        <w:left w:val="none" w:sz="0" w:space="0" w:color="auto"/>
        <w:bottom w:val="none" w:sz="0" w:space="0" w:color="auto"/>
        <w:right w:val="none" w:sz="0" w:space="0" w:color="auto"/>
      </w:divBdr>
    </w:div>
    <w:div w:id="187014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97539AEBFB7E6F4387C0787516276B97" PreviousValue="false"/>
</file>

<file path=customXml/item2.xml><?xml version="1.0" encoding="utf-8"?>
<ct:contentTypeSchema xmlns:ct="http://schemas.microsoft.com/office/2006/metadata/contentType" xmlns:ma="http://schemas.microsoft.com/office/2006/metadata/properties/metaAttributes" ct:_="" ma:_="" ma:contentTypeName="ez-Operations" ma:contentTypeID="0x01010097539AEBFB7E6F4387C0787516276B97001214DCB007406B40BF3A0F0790969FBE" ma:contentTypeVersion="0" ma:contentTypeDescription="The base project type from which other project content types inherit their information" ma:contentTypeScope="" ma:versionID="eff02d7345e795772f4dcd562b56dc34">
  <xsd:schema xmlns:xsd="http://www.w3.org/2001/XMLSchema" xmlns:xs="http://www.w3.org/2001/XMLSchema" xmlns:p="http://schemas.microsoft.com/office/2006/metadata/properties" xmlns:ns2="9c571b2f-e523-4ab2-ba2e-09e151a03ef4" targetNamespace="http://schemas.microsoft.com/office/2006/metadata/properties" ma:root="true" ma:fieldsID="ceca95984b485e58b10d12de92276f08"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o5138a91267540169645e33d09c9ddc6" minOccurs="0"/>
                <xsd:element ref="ns2:TaxCatchAll" minOccurs="0"/>
                <xsd:element ref="ns2:TaxCatchAllLabel" minOccurs="0"/>
                <xsd:element ref="ns2:Project_x0020_Number" minOccurs="0"/>
                <xsd:element ref="ns2:Access_x0020_to_x0020_Information_x00a0_Policy"/>
                <xsd:element ref="ns2:Document_x0020_Author" minOccurs="0"/>
                <xsd:element ref="ns2:Other_x0020_Author" minOccurs="0"/>
                <xsd:element ref="ns2:Approval_x0020_Number" minOccurs="0"/>
                <xsd:element ref="ns2:m555d3814edf4817b4410a4e57f94ce9" minOccurs="0"/>
                <xsd:element ref="ns2:Division_x0020_or_x0020_Unit" minOccurs="0"/>
                <xsd:element ref="ns2:Document_x0020_Language_x0020_IDB" minOccurs="0"/>
                <xsd:element ref="ns2:From_x003a_" minOccurs="0"/>
                <xsd:element ref="ns2:To_x003a_" minOccurs="0"/>
                <xsd:element ref="ns2:Identifier" minOccurs="0"/>
                <xsd:element ref="ns2:j8b96605ee2f4c4e988849e658583fee" minOccurs="0"/>
                <xsd:element ref="ns2:e559ffcc31d34167856647188be35015" minOccurs="0"/>
                <xsd:element ref="ns2:c456731dbc904a5fb605ec556c33e883"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fd0e48b6a66848a9885f717e5bbf40c4" minOccurs="0"/>
                <xsd:element ref="ns2:SISCOR_x0020_Number" minOccurs="0"/>
                <xsd:element ref="ns2:IDBDocs_x0020_Number" minOccurs="0"/>
                <xsd:element ref="ns2:Migration_x0020_Info"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5138a91267540169645e33d09c9ddc6" ma:index="11" nillable="true" ma:taxonomy="true" ma:internalName="o5138a91267540169645e33d09c9ddc6" ma:taxonomyFieldName="Series_x0020_Operations_x0020_IDB" ma:displayName="Series Operations IDB"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7b9f53c-cd6a-4d49-961c-a9d04affd81a}" ma:internalName="TaxCatchAll" ma:showField="CatchAllData"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7b9f53c-cd6a-4d49-961c-a9d04affd81a}" ma:internalName="TaxCatchAllLabel" ma:readOnly="true" ma:showField="CatchAllDataLabel"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Project_x0020_Number" ma:index="15" nillable="true"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description="Entered by the user or default value pulled from project number" ma:internalName="Approval_x0020_Number">
      <xsd:simpleType>
        <xsd:restriction base="dms:Text">
          <xsd:maxLength value="255"/>
        </xsd:restriction>
      </xsd:simpleType>
    </xsd:element>
    <xsd:element name="m555d3814edf4817b4410a4e57f94ce9" ma:index="20"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internalName="From_x003A_">
      <xsd:simpleType>
        <xsd:restriction base="dms:Text">
          <xsd:maxLength value="255"/>
        </xsd:restriction>
      </xsd:simpleType>
    </xsd:element>
    <xsd:element name="To_x003a_" ma:index="25" nillable="true" ma:displayName="To:"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j8b96605ee2f4c4e988849e658583fee" ma:index="27"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e559ffcc31d34167856647188be35015" ma:index="29"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31"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Phase" ma:index="33" nillable="true" ma:displayName="Phase" ma:internalName="Phase">
      <xsd:simpleType>
        <xsd:restriction base="dms:Text">
          <xsd:maxLength value="255"/>
        </xsd:restriction>
      </xsd:simpleType>
    </xsd:element>
    <xsd:element name="Key_x0020_Document" ma:index="34" nillable="true" ma:displayName="Key Document" ma:default="0" ma:internalName="Key_x0020_Document">
      <xsd:simpleType>
        <xsd:restriction base="dms:Boolean"/>
      </xsd:simpleType>
    </xsd:element>
    <xsd:element name="Business_x0020_Area" ma:index="35" nillable="true" ma:displayName="Business Area" ma:internalName="Business_x0020_Area">
      <xsd:simpleType>
        <xsd:restriction base="dms:Text">
          <xsd:maxLength value="255"/>
        </xsd:restriction>
      </xsd:simpleType>
    </xsd:element>
    <xsd:element name="Project_x0020_Document_x0020_Type" ma:index="36" nillable="true" ma:displayName="Project Document Type" ma:internalName="Project_x0020_Document_x0020_Type">
      <xsd:simpleType>
        <xsd:restriction base="dms:Text">
          <xsd:maxLength value="255"/>
        </xsd:restriction>
      </xsd:simpleType>
    </xsd:element>
    <xsd:element name="Operation_x0020_Type" ma:index="37" nillable="true" ma:displayName="Operation Type" ma:internalName="Operation_x0020_Type">
      <xsd:simpleType>
        <xsd:restriction base="dms:Text">
          <xsd:maxLength value="255"/>
        </xsd:restriction>
      </xsd:simpleType>
    </xsd:element>
    <xsd:element name="Package_x0020_Code" ma:index="38" nillable="true" ma:displayName="Package Code" ma:internalName="Package_x0020_Code">
      <xsd:simpleType>
        <xsd:restriction base="dms:Text">
          <xsd:maxLength value="255"/>
        </xsd:restriction>
      </xsd:simpleType>
    </xsd:element>
    <xsd:element name="fd0e48b6a66848a9885f717e5bbf40c4" ma:index="39"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SISCOR_x0020_Number" ma:index="41" nillable="true" ma:displayName="SISCOR Number" ma:internalName="SISCOR_x0020_Number">
      <xsd:simpleType>
        <xsd:restriction base="dms:Text">
          <xsd:maxLength value="255"/>
        </xsd:restriction>
      </xsd:simpleType>
    </xsd:element>
    <xsd:element name="IDBDocs_x0020_Number" ma:index="42" nillable="true" ma:displayName="IDBDocs Number" ma:description="Brought over as part of Migration" ma:internalName="IDBDocs_x0020_Number">
      <xsd:simpleType>
        <xsd:restriction base="dms:Text">
          <xsd:maxLength value="255"/>
        </xsd:restriction>
      </xsd:simpleType>
    </xsd:element>
    <xsd:element name="Migration_x0020_Info" ma:index="43" nillable="true" ma:displayName="Migration Info" ma:internalName="Migration_x0020_Info">
      <xsd:simpleType>
        <xsd:restriction base="dms:Note"/>
      </xsd:simpleType>
    </xsd:element>
    <xsd:element name="Fiscal_x0020_Year_x0020_IDB" ma:index="44"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40421716</IDBDocs_x0020_Number>
    <TaxCatchAll xmlns="9c571b2f-e523-4ab2-ba2e-09e151a03ef4">
      <Value>2</Value>
      <Value>3</Value>
    </TaxCatchAll>
    <Phase xmlns="9c571b2f-e523-4ab2-ba2e-09e151a03ef4" xsi:nil="true"/>
    <SISCOR_x0020_Number xmlns="9c571b2f-e523-4ab2-ba2e-09e151a03ef4" xsi:nil="true"/>
    <Division_x0020_or_x0020_Unit xmlns="9c571b2f-e523-4ab2-ba2e-09e151a03ef4">IFD/FMM</Division_x0020_or_x0020_Unit>
    <From_x003a_ xmlns="9c571b2f-e523-4ab2-ba2e-09e151a03ef4" xsi:nil="true"/>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ATN/OC-15740-RG</Approval_x0020_Number>
    <Document_x0020_Author xmlns="9c571b2f-e523-4ab2-ba2e-09e151a03ef4">Reyes-Tagle, Gerardo</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To_x003a_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RG-T2315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WORD&lt;/APPLICATION&gt;&lt;USER_STAGE&gt;Approved TC document&lt;/USER_STAGE&gt;&lt;PD_OBJ_TYPE&gt;0&lt;/PD_OBJ_TYPE&gt;&lt;MAKERECORD&gt;N&lt;/MAKERECORD&gt;&lt;/Data&gt;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TECFILE</Identifier>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C5E85-DBD2-4391-8C21-D778272666B1}"/>
</file>

<file path=customXml/itemProps2.xml><?xml version="1.0" encoding="utf-8"?>
<ds:datastoreItem xmlns:ds="http://schemas.openxmlformats.org/officeDocument/2006/customXml" ds:itemID="{1D28B330-597B-49E8-B13D-6D1EC54D8456}"/>
</file>

<file path=customXml/itemProps3.xml><?xml version="1.0" encoding="utf-8"?>
<ds:datastoreItem xmlns:ds="http://schemas.openxmlformats.org/officeDocument/2006/customXml" ds:itemID="{C20A276F-B470-4102-A6DD-F34CA3F4E4DA}"/>
</file>

<file path=customXml/itemProps4.xml><?xml version="1.0" encoding="utf-8"?>
<ds:datastoreItem xmlns:ds="http://schemas.openxmlformats.org/officeDocument/2006/customXml" ds:itemID="{29D34F2D-31DB-42A6-A0AC-4C5CD9AB4385}"/>
</file>

<file path=customXml/itemProps5.xml><?xml version="1.0" encoding="utf-8"?>
<ds:datastoreItem xmlns:ds="http://schemas.openxmlformats.org/officeDocument/2006/customXml" ds:itemID="{5F46ACFE-F89F-447D-98FC-059CC2AE345C}"/>
</file>

<file path=customXml/itemProps6.xml><?xml version="1.0" encoding="utf-8"?>
<ds:datastoreItem xmlns:ds="http://schemas.openxmlformats.org/officeDocument/2006/customXml" ds:itemID="{69CA715C-592A-494E-9B89-2C3E1A0381AA}"/>
</file>

<file path=docProps/app.xml><?xml version="1.0" encoding="utf-8"?>
<Properties xmlns="http://schemas.openxmlformats.org/officeDocument/2006/extended-properties" xmlns:vt="http://schemas.openxmlformats.org/officeDocument/2006/docPropsVTypes">
  <Template>Normal.dotm</Template>
  <TotalTime>5</TotalTime>
  <Pages>4</Pages>
  <Words>1433</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ANNEX A</vt:lpstr>
    </vt:vector>
  </TitlesOfParts>
  <Company>Inter-American Development Bank</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ITS/ITC</dc:creator>
  <cp:lastModifiedBy>IADB</cp:lastModifiedBy>
  <cp:revision>4</cp:revision>
  <cp:lastPrinted>2016-02-24T15:46:00Z</cp:lastPrinted>
  <dcterms:created xsi:type="dcterms:W3CDTF">2016-08-01T19:30:00Z</dcterms:created>
  <dcterms:modified xsi:type="dcterms:W3CDTF">2016-08-30T14:28:00Z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0x01010097539AEBFB7E6F4387C0787516276B97001214DCB007406B40BF3A0F0790969FBE</vt:lpwstr>
  </property>
  <property fmtid="{D5CDD505-2E9C-101B-9397-08002B2CF9AE}" pid="3" name="TaxKeyword">
    <vt:lpwstr/>
  </property>
  <property fmtid="{D5CDD505-2E9C-101B-9397-08002B2CF9AE}" pid="4" name="Disclosure Activity">
    <vt:lpwstr>Approved TC document</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8" name="Sub-Sector">
    <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Webtopic">
    <vt:lpwstr>RM-FIS</vt:lpwstr>
  </property>
  <property fmtid="{D5CDD505-2E9C-101B-9397-08002B2CF9AE}" pid="13" name="Sector IDB">
    <vt:lpwstr/>
  </property>
  <property fmtid="{D5CDD505-2E9C-101B-9397-08002B2CF9AE}" pid="14" name="Function Operations IDB">
    <vt:lpwstr>3;#IDBDocs|cca77002-e150-4b2d-ab1f-1d7a7cdcae16</vt:lpwstr>
  </property>
</Properties>
</file>